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mbria" w:hAnsi="Cambria"/>
          <w:b/>
          <w:color w:val="000000"/>
        </w:rPr>
      </w:pPr>
      <w:r>
        <w:rPr>
          <w:rFonts w:ascii="Cambria" w:hAnsi="Cambria"/>
          <w:b/>
          <w:noProof/>
          <w:color w:val="000000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5076826</wp:posOffset>
                </wp:positionH>
                <wp:positionV relativeFrom="paragraph">
                  <wp:posOffset>-228600</wp:posOffset>
                </wp:positionV>
                <wp:extent cx="2000250" cy="1019175"/>
                <wp:effectExtent l="0" t="0" r="0" b="9525"/>
                <wp:wrapNone/>
                <wp:docPr id="1026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0250" cy="10191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1828800" cy="975360"/>
                                  <wp:effectExtent l="0" t="0" r="0" b="0"/>
                                  <wp:docPr id="2049" name="Picture 4" descr="C:\Users\DELL\Downloads\sf_cert_adm\Administrator Badge\SFU_CRT_BDG_Admin_RGB.jpg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28800" cy="97536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399.75pt;margin-top:-18.0pt;width:157.5pt;height:80.25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L="0" distT="0" distB="0" distR="0">
                            <wp:extent cx="1828800" cy="975360"/>
                            <wp:effectExtent l="0" t="0" r="0" b="0"/>
                            <wp:docPr id="2049" name="Picture 4" descr="C:\Users\DELL\Downloads\sf_cert_adm\Administrator Badge\SFU_CRT_BDG_Admin_RGB.jpg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828800" cy="97536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b/>
          <w:color w:val="000000"/>
        </w:rPr>
        <w:t xml:space="preserve">Sagar </w:t>
      </w:r>
      <w:r>
        <w:rPr>
          <w:rFonts w:ascii="Cambria" w:hAnsi="Cambria"/>
          <w:b/>
          <w:color w:val="000000"/>
        </w:rPr>
        <w:t>Sahebrao</w:t>
      </w:r>
      <w:r>
        <w:rPr>
          <w:rFonts w:ascii="Cambria" w:hAnsi="Cambria"/>
          <w:b/>
          <w:color w:val="000000"/>
        </w:rPr>
        <w:t xml:space="preserve"> Raut</w:t>
      </w:r>
      <w:r>
        <w:rPr>
          <w:rFonts w:ascii="Cambria" w:hAnsi="Cambria"/>
          <w:b/>
          <w:color w:val="000000"/>
        </w:rPr>
        <w:t xml:space="preserve"> </w:t>
      </w:r>
    </w:p>
    <w:p>
      <w:pPr>
        <w:pStyle w:val="style0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Date of </w:t>
      </w:r>
      <w:r>
        <w:rPr>
          <w:rFonts w:ascii="Cambria" w:hAnsi="Cambria"/>
          <w:b/>
          <w:color w:val="000000"/>
        </w:rPr>
        <w:t>Birth:</w:t>
      </w:r>
      <w:r>
        <w:rPr>
          <w:rFonts w:ascii="Cambria" w:hAnsi="Cambria"/>
          <w:b/>
          <w:color w:val="000000"/>
        </w:rPr>
        <w:t xml:space="preserve"> </w:t>
      </w:r>
      <w:r>
        <w:rPr>
          <w:rFonts w:ascii="Cambria" w:hAnsi="Cambria"/>
          <w:color w:val="000000"/>
        </w:rPr>
        <w:t>15</w:t>
      </w:r>
      <w:r>
        <w:rPr>
          <w:rFonts w:ascii="Cambria" w:hAnsi="Cambria"/>
          <w:color w:val="000000"/>
          <w:vertAlign w:val="superscript"/>
        </w:rPr>
        <w:t>th</w:t>
      </w:r>
      <w:r>
        <w:rPr>
          <w:rFonts w:ascii="Cambria" w:hAnsi="Cambria"/>
          <w:color w:val="000000"/>
        </w:rPr>
        <w:t xml:space="preserve"> May 1993 </w:t>
      </w:r>
      <w:r>
        <w:rPr>
          <w:rFonts w:ascii="Cambria" w:hAnsi="Cambria"/>
          <w:color w:val="000000"/>
        </w:rPr>
        <w:t xml:space="preserve">                                                                   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  <w:b/>
          <w:color w:val="000000"/>
        </w:rPr>
        <w:t>Address:</w:t>
      </w:r>
      <w:r>
        <w:rPr>
          <w:rFonts w:ascii="Cambria" w:hAnsi="Cambria"/>
        </w:rPr>
        <w:t xml:space="preserve"> Vishal </w:t>
      </w:r>
      <w:r>
        <w:rPr>
          <w:rFonts w:ascii="Cambria" w:hAnsi="Cambria"/>
        </w:rPr>
        <w:t>nagar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pune</w:t>
      </w:r>
      <w:r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bookmarkStart w:id="0" w:name="_GoBack"/>
      <w:bookmarkEnd w:id="0"/>
    </w:p>
    <w:p>
      <w:pPr>
        <w:pStyle w:val="style0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b/>
          <w:shd w:val="clear" w:color="auto" w:fill="ffffff"/>
        </w:rPr>
        <w:t>Email: s</w:t>
      </w:r>
      <w:r>
        <w:rPr>
          <w:rFonts w:hAnsi="Cambria"/>
          <w:b/>
          <w:shd w:val="clear" w:color="auto" w:fill="ffffff"/>
          <w:lang w:val="en-US"/>
        </w:rPr>
        <w:t>raut1513@gmail.com</w:t>
      </w:r>
      <w:r>
        <w:rPr>
          <w:rFonts w:ascii="Cambria" w:hAnsi="Cambria"/>
          <w:color w:val="333333"/>
        </w:rPr>
        <w:br/>
      </w:r>
      <w:r>
        <w:rPr>
          <w:rFonts w:ascii="Cambria" w:hAnsi="Cambria"/>
          <w:b/>
          <w:shd w:val="clear" w:color="auto" w:fill="ffffff"/>
        </w:rPr>
        <w:t>Mobile:</w:t>
      </w:r>
      <w:r>
        <w:rPr>
          <w:rFonts w:ascii="Cambria" w:hAnsi="Cambria"/>
          <w:shd w:val="clear" w:color="auto" w:fill="ffffff"/>
        </w:rPr>
        <w:t xml:space="preserve"> </w:t>
      </w:r>
      <w:r>
        <w:rPr>
          <w:rFonts w:ascii="Cambria" w:hAnsi="Cambria"/>
          <w:color w:val="000000"/>
          <w:shd w:val="clear" w:color="auto" w:fill="ffffff"/>
        </w:rPr>
        <w:t>8928804505</w:t>
      </w:r>
      <w:r>
        <w:rPr>
          <w:rFonts w:ascii="Cambria" w:hAnsi="Cambria"/>
          <w:color w:val="000000"/>
          <w:shd w:val="clear" w:color="auto" w:fill="ffffff"/>
        </w:rPr>
        <w:t>.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  <w:noProof/>
          <w:color w:val="333333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-7620</wp:posOffset>
                </wp:positionH>
                <wp:positionV relativeFrom="paragraph">
                  <wp:posOffset>165735</wp:posOffset>
                </wp:positionV>
                <wp:extent cx="6934200" cy="0"/>
                <wp:effectExtent l="0" t="0" r="19050" b="19050"/>
                <wp:wrapNone/>
                <wp:docPr id="1027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342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6pt;margin-top:13.05pt;width:546.0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jc w:val="both"/>
        <w:rPr>
          <w:rFonts w:ascii="Cambria" w:hAnsi="Cambria"/>
        </w:rPr>
      </w:pPr>
    </w:p>
    <w:p>
      <w:pPr>
        <w:pStyle w:val="style4098"/>
        <w:shd w:val="pct10" w:color="auto" w:fill="auto"/>
        <w:tabs>
          <w:tab w:val="left" w:leader="none" w:pos="6036"/>
        </w:tabs>
        <w:ind w:right="-155"/>
        <w:rPr>
          <w:rFonts w:ascii="Cambria" w:hAnsi="Cambria"/>
          <w:color w:val="8db3e2"/>
          <w:szCs w:val="24"/>
        </w:rPr>
      </w:pPr>
      <w:r>
        <w:rPr>
          <w:rFonts w:ascii="Cambria" w:hAnsi="Cambria"/>
          <w:szCs w:val="24"/>
        </w:rPr>
        <w:t xml:space="preserve">Work </w:t>
      </w:r>
      <w:r>
        <w:rPr>
          <w:rFonts w:ascii="Cambria" w:hAnsi="Cambria"/>
          <w:szCs w:val="24"/>
        </w:rPr>
        <w:t>Experience</w:t>
      </w:r>
      <w:r>
        <w:rPr>
          <w:rFonts w:ascii="Cambria" w:hAnsi="Cambria"/>
          <w:szCs w:val="24"/>
        </w:rPr>
        <w:t>:</w:t>
      </w:r>
      <w:r>
        <w:rPr>
          <w:rFonts w:ascii="Cambria" w:hAnsi="Cambria"/>
          <w:szCs w:val="24"/>
        </w:rPr>
        <w:t xml:space="preserve"> 2 + Years as Salesforce developer</w:t>
      </w:r>
      <w:r>
        <w:rPr>
          <w:rFonts w:ascii="Cambria" w:hAnsi="Cambria"/>
          <w:szCs w:val="24"/>
        </w:rPr>
        <w:tab/>
      </w:r>
    </w:p>
    <w:p>
      <w:pPr>
        <w:pStyle w:val="style0"/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>Job Title:</w:t>
      </w:r>
      <w:r>
        <w:rPr>
          <w:rFonts w:ascii="Cambria" w:hAnsi="Cambria"/>
          <w:color w:val="000000"/>
        </w:rPr>
        <w:t xml:space="preserve"> Engineer Salesforce – Remedyforce</w:t>
      </w:r>
    </w:p>
    <w:p>
      <w:pPr>
        <w:pStyle w:val="style0"/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hAnsi="Cambria"/>
          <w:b/>
          <w:color w:val="000000"/>
        </w:rPr>
        <w:t>Company Name: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Vyom</w:t>
      </w:r>
      <w:r>
        <w:rPr>
          <w:rFonts w:ascii="Cambria" w:hAnsi="Cambria"/>
          <w:color w:val="000000"/>
        </w:rPr>
        <w:t xml:space="preserve"> Labs </w:t>
      </w:r>
      <w:r>
        <w:rPr>
          <w:rFonts w:ascii="Cambria" w:hAnsi="Cambria"/>
          <w:color w:val="000000"/>
        </w:rPr>
        <w:t>Pvt</w:t>
      </w:r>
      <w:r>
        <w:rPr>
          <w:rFonts w:ascii="Cambria" w:hAnsi="Cambria"/>
          <w:color w:val="000000"/>
        </w:rPr>
        <w:t xml:space="preserve"> Ltd, Pune</w:t>
      </w:r>
    </w:p>
    <w:p>
      <w:pPr>
        <w:pStyle w:val="style0"/>
        <w:shd w:val="clear" w:color="auto" w:fill="ffffff"/>
        <w:ind w:left="525"/>
        <w:rPr>
          <w:rFonts w:ascii="Cambria" w:hAnsi="Cambria"/>
          <w:color w:val="000000"/>
        </w:rPr>
      </w:pPr>
    </w:p>
    <w:p>
      <w:pPr>
        <w:pStyle w:val="style0"/>
        <w:numPr>
          <w:ilvl w:val="0"/>
          <w:numId w:val="1"/>
        </w:numPr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hAnsi="Cambria"/>
          <w:bCs/>
          <w:color w:val="000000"/>
        </w:rPr>
        <w:t>Configured Salesforce and Remedyforce for Different Organizations.</w:t>
      </w:r>
    </w:p>
    <w:p>
      <w:pPr>
        <w:pStyle w:val="style0"/>
        <w:numPr>
          <w:ilvl w:val="0"/>
          <w:numId w:val="1"/>
        </w:numPr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hAnsi="Cambria"/>
          <w:bCs/>
          <w:color w:val="000000"/>
        </w:rPr>
        <w:t>Had Written apex code ,Trigger, Configured S</w:t>
      </w:r>
      <w:r>
        <w:rPr>
          <w:rFonts w:ascii="Cambria" w:hAnsi="Cambria"/>
          <w:bCs/>
          <w:color w:val="000000"/>
        </w:rPr>
        <w:t xml:space="preserve">alesforce automation tool to automate </w:t>
      </w:r>
      <w:r>
        <w:rPr>
          <w:rFonts w:ascii="Cambria" w:hAnsi="Cambria"/>
          <w:bCs/>
          <w:color w:val="000000"/>
        </w:rPr>
        <w:t>reparative</w:t>
      </w:r>
      <w:r>
        <w:rPr>
          <w:rFonts w:ascii="Cambria" w:hAnsi="Cambria"/>
          <w:bCs/>
          <w:color w:val="000000"/>
        </w:rPr>
        <w:t xml:space="preserve"> business process</w:t>
      </w:r>
    </w:p>
    <w:p>
      <w:pPr>
        <w:pStyle w:val="style0"/>
        <w:numPr>
          <w:ilvl w:val="0"/>
          <w:numId w:val="1"/>
        </w:numPr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hAnsi="Cambria"/>
          <w:bCs/>
          <w:color w:val="000000"/>
        </w:rPr>
        <w:t>Design and documented code , Involved in requirement gathering</w:t>
      </w:r>
    </w:p>
    <w:p>
      <w:pPr>
        <w:pStyle w:val="style0"/>
        <w:numPr>
          <w:ilvl w:val="0"/>
          <w:numId w:val="1"/>
        </w:numPr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hAnsi="Cambria"/>
          <w:bCs/>
          <w:color w:val="000000"/>
        </w:rPr>
        <w:t>Worked on Integration</w:t>
      </w:r>
    </w:p>
    <w:p>
      <w:pPr>
        <w:pStyle w:val="style0"/>
        <w:numPr>
          <w:ilvl w:val="0"/>
          <w:numId w:val="1"/>
        </w:numPr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Had done deployment using change set</w:t>
      </w:r>
    </w:p>
    <w:p>
      <w:pPr>
        <w:pStyle w:val="style0"/>
        <w:numPr>
          <w:ilvl w:val="0"/>
          <w:numId w:val="1"/>
        </w:numPr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cs="Arial Unicode MS" w:eastAsia="Arial Unicode MS" w:hAnsi="Cambria"/>
        </w:rPr>
        <w:t>Extensive</w:t>
      </w:r>
      <w:r>
        <w:rPr>
          <w:rFonts w:ascii="Cambria" w:cs="Cambria" w:eastAsia="Cambria" w:hAnsi="Cambria"/>
        </w:rPr>
        <w:t xml:space="preserve"> experience over creating Workflows, Process Builders, Approval processes, Validation rules.</w:t>
      </w:r>
    </w:p>
    <w:p>
      <w:pPr>
        <w:pStyle w:val="style0"/>
        <w:numPr>
          <w:ilvl w:val="0"/>
          <w:numId w:val="1"/>
        </w:numPr>
        <w:shd w:val="clear" w:color="auto" w:fill="ffffff"/>
        <w:ind w:left="525"/>
        <w:rPr>
          <w:rFonts w:ascii="Cambria" w:hAnsi="Cambria"/>
        </w:rPr>
      </w:pPr>
      <w:r>
        <w:rPr>
          <w:rFonts w:ascii="Cambria" w:hAnsi="Cambria"/>
          <w:shd w:val="clear" w:color="auto" w:fill="ffffff"/>
        </w:rPr>
        <w:t>Good understanding of Force.com limitation and Best practices.  </w:t>
      </w:r>
    </w:p>
    <w:p>
      <w:pPr>
        <w:pStyle w:val="style0"/>
        <w:numPr>
          <w:ilvl w:val="0"/>
          <w:numId w:val="1"/>
        </w:numPr>
        <w:shd w:val="clear" w:color="auto" w:fill="ffffff"/>
        <w:ind w:left="525"/>
        <w:rPr>
          <w:rFonts w:ascii="Cambria" w:hAnsi="Cambria"/>
          <w:color w:val="000000"/>
        </w:rPr>
      </w:pPr>
      <w:r>
        <w:rPr>
          <w:rFonts w:ascii="Cambria" w:cs="Cambria" w:eastAsia="Cambria" w:hAnsi="Cambria"/>
        </w:rPr>
        <w:t xml:space="preserve">Having </w:t>
      </w:r>
      <w:r>
        <w:rPr>
          <w:rFonts w:ascii="Cambria" w:cs="Cambria" w:eastAsia="Cambria" w:hAnsi="Cambria"/>
        </w:rPr>
        <w:t>good e</w:t>
      </w:r>
      <w:r>
        <w:rPr>
          <w:rFonts w:ascii="Cambria" w:cs="Cambria" w:eastAsia="Cambria" w:hAnsi="Cambria"/>
        </w:rPr>
        <w:t>xperience in working with Apex data loader and Import Wizard.</w:t>
      </w:r>
      <w:r>
        <w:rPr>
          <w:rFonts w:ascii="Cambria" w:hAnsi="Cambria"/>
          <w:color w:val="222222"/>
          <w:shd w:val="clear" w:color="auto" w:fill="ffffff"/>
        </w:rPr>
        <w:t>  </w:t>
      </w:r>
      <w:r>
        <w:rPr>
          <w:rFonts w:ascii="Cambria" w:cs="Calibri" w:eastAsia="Calibri" w:hAnsi="Cambria"/>
        </w:rPr>
        <w:t xml:space="preserve">   </w:t>
      </w:r>
    </w:p>
    <w:p>
      <w:pPr>
        <w:pStyle w:val="style0"/>
        <w:shd w:val="clear" w:color="auto" w:fill="ffffff"/>
        <w:ind w:left="525"/>
        <w:rPr>
          <w:rFonts w:ascii="Cambria" w:hAnsi="Cambria"/>
          <w:color w:val="000000"/>
        </w:rPr>
      </w:pPr>
    </w:p>
    <w:p>
      <w:pPr>
        <w:pStyle w:val="style4098"/>
        <w:shd w:val="pct10" w:color="auto" w:fill="auto"/>
        <w:ind w:right="-155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Key </w:t>
      </w:r>
      <w:r>
        <w:rPr>
          <w:rFonts w:ascii="Cambria" w:hAnsi="Cambria"/>
          <w:szCs w:val="24"/>
        </w:rPr>
        <w:t>Skills Set</w:t>
      </w:r>
      <w:r>
        <w:rPr>
          <w:rFonts w:ascii="Cambria" w:hAnsi="Cambria"/>
          <w:szCs w:val="24"/>
        </w:rPr>
        <w:t>:</w:t>
      </w:r>
    </w:p>
    <w:tbl>
      <w:tblPr>
        <w:tblStyle w:val="style170"/>
        <w:tblW w:w="11103" w:type="dxa"/>
        <w:tblLook w:val="0600" w:firstRow="0" w:lastRow="0" w:firstColumn="0" w:lastColumn="0" w:noHBand="1" w:noVBand="1"/>
      </w:tblPr>
      <w:tblGrid>
        <w:gridCol w:w="5803"/>
        <w:gridCol w:w="5300"/>
      </w:tblGrid>
      <w:tr>
        <w:trPr>
          <w:trHeight w:val="109" w:hRule="atLeast"/>
        </w:trPr>
        <w:tc>
          <w:tcPr>
            <w:tcW w:w="5803" w:type="dxa"/>
            <w:tcBorders/>
          </w:tcPr>
          <w:p>
            <w:pPr>
              <w:pStyle w:val="style4111"/>
              <w:rPr/>
            </w:pPr>
          </w:p>
        </w:tc>
        <w:tc>
          <w:tcPr>
            <w:tcW w:w="5300" w:type="dxa"/>
            <w:tcBorders/>
          </w:tcPr>
          <w:p>
            <w:pPr>
              <w:pStyle w:val="style4111"/>
              <w:rPr/>
            </w:pPr>
          </w:p>
        </w:tc>
      </w:tr>
      <w:tr>
        <w:tblPrEx/>
        <w:trPr>
          <w:trHeight w:val="575" w:hRule="atLeast"/>
        </w:trPr>
        <w:tc>
          <w:tcPr>
            <w:tcW w:w="5803" w:type="dxa"/>
            <w:tcBorders/>
          </w:tcPr>
          <w:p>
            <w:pPr>
              <w:pStyle w:val="style4111"/>
              <w:numPr>
                <w:ilvl w:val="0"/>
                <w:numId w:val="42"/>
              </w:numPr>
              <w:rPr/>
            </w:pPr>
            <w:r>
              <w:t>Salesforce Configuration</w:t>
            </w:r>
          </w:p>
          <w:p>
            <w:pPr>
              <w:pStyle w:val="style4111"/>
              <w:numPr>
                <w:ilvl w:val="0"/>
                <w:numId w:val="42"/>
              </w:numPr>
              <w:rPr/>
            </w:pPr>
            <w:r>
              <w:t>Apex(Synchronous &amp; Asynchronous)</w:t>
            </w:r>
          </w:p>
          <w:p>
            <w:pPr>
              <w:pStyle w:val="style4111"/>
              <w:numPr>
                <w:ilvl w:val="0"/>
                <w:numId w:val="42"/>
              </w:numPr>
              <w:rPr/>
            </w:pPr>
            <w:r>
              <w:t>Trigger</w:t>
            </w:r>
          </w:p>
          <w:p>
            <w:pPr>
              <w:pStyle w:val="style4111"/>
              <w:numPr>
                <w:ilvl w:val="0"/>
                <w:numId w:val="42"/>
              </w:numPr>
              <w:rPr/>
            </w:pPr>
            <w:r>
              <w:t>Data Migration using data loader</w:t>
            </w:r>
          </w:p>
        </w:tc>
        <w:tc>
          <w:tcPr>
            <w:tcW w:w="5300" w:type="dxa"/>
            <w:tcBorders/>
          </w:tcPr>
          <w:p>
            <w:pPr>
              <w:pStyle w:val="style4111"/>
              <w:numPr>
                <w:ilvl w:val="0"/>
                <w:numId w:val="42"/>
              </w:numPr>
              <w:rPr/>
            </w:pPr>
            <w:r>
              <w:t>Salesforce administration</w:t>
            </w:r>
          </w:p>
          <w:p>
            <w:pPr>
              <w:pStyle w:val="style4111"/>
              <w:numPr>
                <w:ilvl w:val="0"/>
                <w:numId w:val="42"/>
              </w:numPr>
              <w:rPr/>
            </w:pPr>
            <w:r>
              <w:t xml:space="preserve">Visualforce </w:t>
            </w:r>
          </w:p>
          <w:p>
            <w:pPr>
              <w:pStyle w:val="style4111"/>
              <w:numPr>
                <w:ilvl w:val="0"/>
                <w:numId w:val="42"/>
              </w:numPr>
              <w:rPr/>
            </w:pPr>
            <w:r>
              <w:t>Integration</w:t>
            </w:r>
          </w:p>
          <w:p>
            <w:pPr>
              <w:pStyle w:val="style4111"/>
              <w:numPr>
                <w:ilvl w:val="0"/>
                <w:numId w:val="42"/>
              </w:numPr>
              <w:rPr/>
            </w:pPr>
            <w:r>
              <w:t>Change Set Deployment</w:t>
            </w:r>
          </w:p>
          <w:p>
            <w:pPr>
              <w:pStyle w:val="style4111"/>
              <w:numPr>
                <w:ilvl w:val="0"/>
                <w:numId w:val="0"/>
              </w:numPr>
              <w:rPr/>
            </w:pPr>
          </w:p>
        </w:tc>
      </w:tr>
      <w:tr>
        <w:tblPrEx/>
        <w:trPr>
          <w:trHeight w:val="109" w:hRule="atLeast"/>
        </w:trPr>
        <w:tc>
          <w:tcPr>
            <w:tcW w:w="5803" w:type="dxa"/>
            <w:tcBorders/>
          </w:tcPr>
          <w:p>
            <w:pPr>
              <w:pStyle w:val="style4111"/>
              <w:rPr/>
            </w:pPr>
          </w:p>
        </w:tc>
        <w:tc>
          <w:tcPr>
            <w:tcW w:w="5300" w:type="dxa"/>
            <w:tcBorders/>
          </w:tcPr>
          <w:p>
            <w:pPr>
              <w:pStyle w:val="style4111"/>
              <w:rPr/>
            </w:pPr>
            <w:r>
              <w:t xml:space="preserve">      </w:t>
            </w:r>
          </w:p>
        </w:tc>
      </w:tr>
    </w:tbl>
    <w:p>
      <w:pPr>
        <w:pStyle w:val="style0"/>
        <w:jc w:val="both"/>
        <w:rPr>
          <w:rFonts w:ascii="Cambria" w:hAnsi="Cambria"/>
        </w:rPr>
      </w:pPr>
    </w:p>
    <w:p>
      <w:pPr>
        <w:pStyle w:val="style4098"/>
        <w:shd w:val="pct10" w:color="auto" w:fill="auto"/>
        <w:ind w:left="0" w:right="-155" w:firstLine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Academic Qualification</w:t>
      </w:r>
      <w:r>
        <w:rPr>
          <w:rFonts w:ascii="Cambria" w:hAnsi="Cambria"/>
          <w:szCs w:val="24"/>
        </w:rPr>
        <w:t>:</w:t>
      </w:r>
    </w:p>
    <w:tbl>
      <w:tblPr>
        <w:tblpPr w:leftFromText="180" w:rightFromText="180" w:topFromText="0" w:bottomFromText="0" w:vertAnchor="text" w:horzAnchor="margin" w:tblpXSpec="left" w:tblpY="96"/>
        <w:tblW w:w="10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924"/>
        <w:gridCol w:w="2516"/>
        <w:gridCol w:w="1829"/>
        <w:gridCol w:w="1788"/>
      </w:tblGrid>
      <w:tr>
        <w:trPr>
          <w:trHeight w:val="565" w:hRule="atLeast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"/>
              <w:spacing w:before="60"/>
              <w:jc w:val="center"/>
              <w:rPr>
                <w:i w:val="false"/>
                <w:color w:val="auto"/>
              </w:rPr>
            </w:pPr>
            <w:r>
              <w:rPr>
                <w:i w:val="false"/>
                <w:color w:val="auto"/>
              </w:rPr>
              <w:t>Qualification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"/>
              <w:spacing w:before="60"/>
              <w:jc w:val="center"/>
              <w:rPr>
                <w:i w:val="false"/>
                <w:color w:val="auto"/>
              </w:rPr>
            </w:pPr>
            <w:r>
              <w:rPr>
                <w:i w:val="false"/>
                <w:color w:val="auto"/>
              </w:rPr>
              <w:t>Institute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"/>
              <w:spacing w:before="60"/>
              <w:jc w:val="center"/>
              <w:rPr>
                <w:i w:val="false"/>
                <w:color w:val="auto"/>
              </w:rPr>
            </w:pPr>
            <w:r>
              <w:rPr>
                <w:i w:val="false"/>
                <w:color w:val="auto"/>
              </w:rPr>
              <w:t>University / Board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"/>
              <w:spacing w:before="60"/>
              <w:jc w:val="center"/>
              <w:rPr>
                <w:i w:val="false"/>
                <w:color w:val="auto"/>
              </w:rPr>
            </w:pPr>
            <w:r>
              <w:rPr>
                <w:i w:val="false"/>
                <w:color w:val="auto"/>
              </w:rPr>
              <w:t>Year of Passing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"/>
              <w:spacing w:before="60"/>
              <w:jc w:val="center"/>
              <w:rPr>
                <w:color w:val="auto"/>
              </w:rPr>
            </w:pPr>
            <w:r>
              <w:rPr>
                <w:color w:val="auto"/>
              </w:rPr>
              <w:t>Percentage</w:t>
            </w: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</w:tr>
      <w:tr>
        <w:tblPrEx/>
        <w:trPr>
          <w:trHeight w:val="350" w:hRule="atLeast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"/>
              <w:spacing w:before="60"/>
              <w:jc w:val="center"/>
              <w:rPr>
                <w:i w:val="false"/>
                <w:color w:val="auto"/>
              </w:rPr>
            </w:pPr>
            <w:r>
              <w:rPr>
                <w:i w:val="false"/>
                <w:color w:val="auto"/>
              </w:rPr>
              <w:t>B. E.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"/>
              <w:spacing w:before="60"/>
              <w:jc w:val="center"/>
              <w:rPr>
                <w:b w:val="false"/>
                <w:i w:val="false"/>
                <w:color w:val="auto"/>
              </w:rPr>
            </w:pPr>
            <w:r>
              <w:rPr>
                <w:b w:val="false"/>
                <w:i w:val="false"/>
                <w:color w:val="auto"/>
              </w:rPr>
              <w:t>Datta</w:t>
            </w:r>
            <w:r>
              <w:rPr>
                <w:b w:val="false"/>
                <w:i w:val="false"/>
                <w:color w:val="auto"/>
              </w:rPr>
              <w:t xml:space="preserve"> </w:t>
            </w:r>
            <w:r>
              <w:rPr>
                <w:b w:val="false"/>
                <w:i w:val="false"/>
                <w:color w:val="auto"/>
              </w:rPr>
              <w:t>Meghe</w:t>
            </w:r>
            <w:r>
              <w:rPr>
                <w:b w:val="false"/>
                <w:i w:val="false"/>
                <w:color w:val="auto"/>
              </w:rPr>
              <w:t xml:space="preserve"> Institute of Engineering Technology and Research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"/>
              <w:spacing w:before="60"/>
              <w:rPr>
                <w:b w:val="false"/>
                <w:i w:val="false"/>
                <w:color w:val="auto"/>
              </w:rPr>
            </w:pPr>
            <w:r>
              <w:rPr>
                <w:b w:val="false"/>
                <w:i w:val="false"/>
                <w:color w:val="auto"/>
              </w:rPr>
              <w:t>Nagpur</w:t>
            </w:r>
            <w:r>
              <w:rPr>
                <w:b w:val="false"/>
                <w:i w:val="false"/>
                <w:color w:val="auto"/>
              </w:rPr>
              <w:t xml:space="preserve"> University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"/>
              <w:spacing w:before="60"/>
              <w:jc w:val="center"/>
              <w:rPr>
                <w:b w:val="false"/>
                <w:i w:val="false"/>
                <w:color w:val="auto"/>
              </w:rPr>
            </w:pPr>
            <w:r>
              <w:rPr>
                <w:b w:val="false"/>
                <w:i w:val="false"/>
                <w:color w:val="auto"/>
              </w:rPr>
              <w:t>Feb 2017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     </w:t>
            </w:r>
            <w:r>
              <w:rPr>
                <w:rFonts w:ascii="Cambria" w:hAnsi="Cambria"/>
              </w:rPr>
              <w:t>60.00</w:t>
            </w:r>
          </w:p>
        </w:tc>
      </w:tr>
    </w:tbl>
    <w:p>
      <w:pPr>
        <w:pStyle w:val="style32"/>
        <w:spacing w:lineRule="auto" w:line="276"/>
        <w:rPr>
          <w:rFonts w:ascii="Cambria" w:hAnsi="Cambria"/>
        </w:rPr>
      </w:pPr>
    </w:p>
    <w:p>
      <w:pPr>
        <w:pStyle w:val="style0"/>
        <w:shd w:val="clear" w:color="auto" w:fill="d9d9d9"/>
        <w:rPr>
          <w:rFonts w:ascii="Cambria" w:hAnsi="Cambria"/>
          <w:b/>
        </w:rPr>
      </w:pPr>
      <w:r>
        <w:rPr>
          <w:rFonts w:ascii="Cambria" w:hAnsi="Cambria"/>
          <w:b/>
        </w:rPr>
        <w:t>Certifications</w:t>
      </w:r>
      <w:r>
        <w:rPr>
          <w:rFonts w:ascii="Cambria" w:hAnsi="Cambria"/>
          <w:b/>
        </w:rPr>
        <w:t xml:space="preserve"> &amp; </w:t>
      </w:r>
      <w:r>
        <w:rPr>
          <w:rFonts w:ascii="Cambria" w:hAnsi="Cambria"/>
          <w:b/>
        </w:rPr>
        <w:t xml:space="preserve">Awards: </w:t>
      </w:r>
    </w:p>
    <w:p>
      <w:pPr>
        <w:pStyle w:val="style32"/>
        <w:numPr>
          <w:ilvl w:val="0"/>
          <w:numId w:val="36"/>
        </w:numPr>
        <w:spacing w:lineRule="auto" w:line="276"/>
        <w:rPr>
          <w:rFonts w:ascii="Cambria" w:hAnsi="Cambria"/>
        </w:rPr>
      </w:pPr>
      <w:r>
        <w:rPr>
          <w:rFonts w:ascii="Cambria" w:hAnsi="Cambria"/>
        </w:rPr>
        <w:t>Salesforce Administration (ADM 201).</w:t>
      </w:r>
    </w:p>
    <w:p>
      <w:pPr>
        <w:pStyle w:val="style32"/>
        <w:numPr>
          <w:ilvl w:val="0"/>
          <w:numId w:val="36"/>
        </w:numPr>
        <w:spacing w:lineRule="auto" w:line="276"/>
        <w:rPr>
          <w:rFonts w:ascii="Cambria" w:hAnsi="Cambria"/>
        </w:rPr>
      </w:pPr>
      <w:r>
        <w:rPr>
          <w:rFonts w:ascii="Cambria" w:hAnsi="Cambria"/>
        </w:rPr>
        <w:t>Copado</w:t>
      </w:r>
      <w:r>
        <w:rPr>
          <w:rFonts w:ascii="Cambria" w:hAnsi="Cambria"/>
        </w:rPr>
        <w:t xml:space="preserve"> Certified </w:t>
      </w:r>
      <w:r>
        <w:rPr>
          <w:rFonts w:ascii="Cambria" w:hAnsi="Cambria"/>
        </w:rPr>
        <w:t>Devops</w:t>
      </w:r>
      <w:r>
        <w:rPr>
          <w:rFonts w:ascii="Cambria" w:hAnsi="Cambria"/>
        </w:rPr>
        <w:t xml:space="preserve"> Administrator</w:t>
      </w:r>
    </w:p>
    <w:p>
      <w:pPr>
        <w:pStyle w:val="style32"/>
        <w:numPr>
          <w:ilvl w:val="0"/>
          <w:numId w:val="36"/>
        </w:numPr>
        <w:spacing w:lineRule="auto" w:line="276"/>
        <w:rPr>
          <w:rFonts w:ascii="Cambria" w:hAnsi="Cambria"/>
        </w:rPr>
      </w:pPr>
      <w:r>
        <w:rPr>
          <w:rFonts w:ascii="Cambria" w:hAnsi="Cambria"/>
        </w:rPr>
        <w:t>Awarded for Cargill custom development by client and department</w:t>
      </w:r>
      <w:r>
        <w:rPr>
          <w:rFonts w:ascii="Cambria" w:hAnsi="Cambria"/>
        </w:rPr>
        <w:t>.</w:t>
      </w:r>
    </w:p>
    <w:p>
      <w:pPr>
        <w:pStyle w:val="style32"/>
        <w:spacing w:lineRule="auto" w:line="276"/>
        <w:ind w:left="72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shd w:val="clear" w:color="auto" w:fill="d9d9d9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Project Undertaken:</w:t>
      </w:r>
    </w:p>
    <w:p>
      <w:pPr>
        <w:pStyle w:val="style0"/>
        <w:rPr>
          <w:rFonts w:ascii="Cambria" w:hAnsi="Cambria"/>
        </w:rPr>
      </w:pPr>
    </w:p>
    <w:tbl>
      <w:tblPr>
        <w:tblStyle w:val="style154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280"/>
      </w:tblGrid>
      <w:tr>
        <w:trPr>
          <w:trHeight w:val="305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Project Name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Salesforce Sales Cloud I</w:t>
            </w:r>
            <w:r>
              <w:rPr>
                <w:rFonts w:ascii="Cambria" w:hAnsi="Cambria"/>
                <w:b/>
              </w:rPr>
              <w:t>mplementation.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</w:tr>
      <w:tr>
        <w:tblPrEx/>
        <w:trPr>
          <w:trHeight w:val="305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Salesforce Administrator</w:t>
            </w:r>
          </w:p>
        </w:tc>
      </w:tr>
      <w:tr>
        <w:tblPrEx/>
        <w:trPr>
          <w:trHeight w:val="412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Description</w:t>
            </w:r>
          </w:p>
          <w:p>
            <w:pPr>
              <w:pStyle w:val="style0"/>
              <w:jc w:val="both"/>
              <w:rPr>
                <w:rFonts w:ascii="Cambria" w:hAnsi="Cambria"/>
                <w:b/>
              </w:rPr>
            </w:pPr>
          </w:p>
          <w:p>
            <w:pPr>
              <w:pStyle w:val="style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Implemented sales process including lead,</w:t>
            </w:r>
            <w:r>
              <w:rPr>
                <w:rFonts w:ascii="Cambria" w:hAnsi="Cambria"/>
                <w:color w:val="000000"/>
              </w:rPr>
              <w:t xml:space="preserve"> opportunity, quote and Invoice</w:t>
            </w:r>
            <w:r>
              <w:rPr>
                <w:rFonts w:ascii="Cambria" w:hAnsi="Cambria"/>
                <w:color w:val="000000"/>
              </w:rPr>
              <w:t>.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Created various page layouts and record </w:t>
            </w:r>
            <w:r>
              <w:rPr>
                <w:rFonts w:ascii="Cambria" w:hAnsi="Cambria"/>
                <w:color w:val="000000"/>
              </w:rPr>
              <w:t>types</w:t>
            </w:r>
            <w:r>
              <w:rPr>
                <w:rFonts w:ascii="Cambria" w:hAnsi="Cambria"/>
                <w:color w:val="000000"/>
              </w:rPr>
              <w:t xml:space="preserve"> ,</w:t>
            </w:r>
            <w:r>
              <w:rPr>
                <w:rFonts w:ascii="Cambria" w:hAnsi="Cambria"/>
                <w:color w:val="000000"/>
              </w:rPr>
              <w:t xml:space="preserve"> reports and dashboards </w:t>
            </w:r>
            <w:r>
              <w:rPr>
                <w:rFonts w:ascii="Cambria" w:hAnsi="Cambria"/>
                <w:color w:val="000000"/>
              </w:rPr>
              <w:t xml:space="preserve">, validation rules , assignment rules and workflow rules to  </w:t>
            </w:r>
            <w:r>
              <w:rPr>
                <w:rFonts w:ascii="Cambria" w:hAnsi="Cambria"/>
                <w:color w:val="000000"/>
              </w:rPr>
              <w:t>Automate</w:t>
            </w:r>
            <w:r>
              <w:rPr>
                <w:rFonts w:ascii="Cambria" w:hAnsi="Cambria"/>
                <w:color w:val="000000"/>
              </w:rPr>
              <w:t xml:space="preserve"> the process</w:t>
            </w:r>
            <w:r>
              <w:rPr>
                <w:rFonts w:ascii="Cambria" w:hAnsi="Cambria"/>
                <w:color w:val="000000"/>
              </w:rPr>
              <w:t>.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Configured user role, profiles and permission sets. 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Created approval processes as per business requirement.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Configured</w:t>
            </w:r>
            <w:r>
              <w:rPr>
                <w:rFonts w:ascii="Cambria" w:hAnsi="Cambria"/>
                <w:color w:val="000000"/>
              </w:rPr>
              <w:t xml:space="preserve"> custom setting,</w:t>
            </w:r>
            <w:r>
              <w:rPr>
                <w:rFonts w:ascii="Cambria" w:hAnsi="Cambria"/>
                <w:color w:val="000000"/>
              </w:rPr>
              <w:t xml:space="preserve"> interactive HTML, Visualforce and text email </w:t>
            </w:r>
            <w:r>
              <w:rPr>
                <w:rFonts w:ascii="Cambria" w:hAnsi="Cambria"/>
                <w:color w:val="000000"/>
              </w:rPr>
              <w:t>Templates</w:t>
            </w:r>
            <w:r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ab/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>Used data loader and data import wizard to import bulk data in Salesforce.</w:t>
            </w:r>
          </w:p>
        </w:tc>
      </w:tr>
    </w:tbl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tbl>
      <w:tblPr>
        <w:tblStyle w:val="style154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280"/>
      </w:tblGrid>
      <w:tr>
        <w:trPr>
          <w:trHeight w:val="423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Project Name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 xml:space="preserve">Salesforce-Remedyforce Implementation for </w:t>
            </w:r>
            <w:r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 xml:space="preserve">one of the leading consumer digital private bank </w:t>
            </w:r>
            <w:r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 xml:space="preserve">of UAE </w:t>
            </w:r>
          </w:p>
        </w:tc>
      </w:tr>
      <w:tr>
        <w:tblPrEx/>
        <w:trPr>
          <w:trHeight w:val="423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Salesforce Developer/Administrator</w:t>
            </w:r>
          </w:p>
        </w:tc>
      </w:tr>
      <w:tr>
        <w:tblPrEx/>
        <w:trPr>
          <w:trHeight w:val="412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Description</w:t>
            </w:r>
          </w:p>
          <w:p>
            <w:pPr>
              <w:pStyle w:val="style179"/>
              <w:jc w:val="both"/>
              <w:rPr>
                <w:rFonts w:ascii="Cambria" w:hAnsi="Cambria"/>
                <w:b/>
              </w:rPr>
            </w:pPr>
          </w:p>
          <w:p>
            <w:pPr>
              <w:pStyle w:val="style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Configured </w:t>
            </w:r>
            <w:r>
              <w:rPr>
                <w:rFonts w:ascii="Cambria" w:hAnsi="Cambria"/>
                <w:color w:val="000000"/>
              </w:rPr>
              <w:t>Remedyforce</w:t>
            </w:r>
            <w:r>
              <w:rPr>
                <w:rFonts w:ascii="Cambria" w:hAnsi="Cambria"/>
                <w:color w:val="000000"/>
              </w:rPr>
              <w:t xml:space="preserve"> process to fulfill business requirements. </w:t>
            </w:r>
            <w:r>
              <w:rPr>
                <w:rFonts w:ascii="Cambria" w:hAnsi="Cambria"/>
                <w:color w:val="000000"/>
              </w:rPr>
              <w:t xml:space="preserve">          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Worked on Page layouts and record types. 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Created various validation rules as per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requirements. 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Worke</w:t>
            </w:r>
            <w:r>
              <w:rPr>
                <w:rFonts w:ascii="Cambria" w:hAnsi="Cambria"/>
                <w:color w:val="000000"/>
              </w:rPr>
              <w:t>d on MS-Teams Integration with S</w:t>
            </w:r>
            <w:r>
              <w:rPr>
                <w:rFonts w:ascii="Cambria" w:hAnsi="Cambria"/>
                <w:color w:val="000000"/>
              </w:rPr>
              <w:t>alesforce/Remedyforce.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Worked on custom page development 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Worked on apex batch ,schedule class to fulfill business requirements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Configured workflows to send emails, updating records etc. 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Created multiple approv</w:t>
            </w:r>
            <w:r>
              <w:rPr>
                <w:rFonts w:ascii="Cambria" w:hAnsi="Cambria"/>
                <w:color w:val="000000"/>
              </w:rPr>
              <w:t>a</w:t>
            </w:r>
            <w:r>
              <w:rPr>
                <w:rFonts w:ascii="Cambria" w:hAnsi="Cambria"/>
                <w:color w:val="000000"/>
              </w:rPr>
              <w:t xml:space="preserve">l processes to fulfill business </w:t>
            </w:r>
            <w:r>
              <w:rPr>
                <w:rFonts w:ascii="Cambria" w:hAnsi="Cambria"/>
                <w:color w:val="000000"/>
              </w:rPr>
              <w:t>requirements. 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Worked on Process builders to automate processes. 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Configured Salesforce mobile application for end users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Involved in Lightning Experience Migration</w:t>
            </w:r>
          </w:p>
          <w:p>
            <w:pPr>
              <w:pStyle w:val="style94"/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</w:p>
        </w:tc>
      </w:tr>
    </w:tbl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tbl>
      <w:tblPr>
        <w:tblStyle w:val="style154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280"/>
      </w:tblGrid>
      <w:tr>
        <w:trPr>
          <w:trHeight w:val="423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Project Name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Salesforce custom Development </w:t>
            </w:r>
            <w:r>
              <w:rPr>
                <w:rFonts w:ascii="Cambria" w:hAnsi="Cambria"/>
              </w:rPr>
              <w:t xml:space="preserve">(Enhancement) </w:t>
            </w:r>
            <w:r>
              <w:rPr>
                <w:rFonts w:ascii="Cambria" w:hAnsi="Cambria"/>
              </w:rPr>
              <w:t>for Cargill</w:t>
            </w:r>
          </w:p>
        </w:tc>
      </w:tr>
      <w:tr>
        <w:tblPrEx/>
        <w:trPr>
          <w:trHeight w:val="423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Salesforce Developer</w:t>
            </w:r>
          </w:p>
        </w:tc>
      </w:tr>
      <w:tr>
        <w:tblPrEx/>
        <w:trPr>
          <w:trHeight w:val="412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Description</w:t>
            </w:r>
          </w:p>
          <w:p>
            <w:pPr>
              <w:pStyle w:val="style0"/>
              <w:jc w:val="both"/>
              <w:rPr>
                <w:rFonts w:ascii="Cambria" w:hAnsi="Cambria"/>
                <w:b/>
              </w:rPr>
            </w:pPr>
          </w:p>
          <w:p>
            <w:pPr>
              <w:pStyle w:val="style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11"/>
              <w:rPr/>
            </w:pP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Involved In analysis ,Design and Development of Approval Process steps Elapsed time calculation tool</w:t>
            </w:r>
          </w:p>
          <w:p>
            <w:pPr>
              <w:pStyle w:val="style94"/>
              <w:numPr>
                <w:ilvl w:val="0"/>
                <w:numId w:val="39"/>
              </w:numPr>
              <w:spacing w:before="14" w:beforeAutospacing="false" w:after="0" w:afterAutospacing="false"/>
              <w:ind w:right="1874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 xml:space="preserve">Worked on apex trigger, </w:t>
            </w:r>
            <w:r>
              <w:rPr>
                <w:rFonts w:ascii="Cambria" w:hAnsi="Cambria"/>
                <w:color w:val="000000"/>
              </w:rPr>
              <w:t xml:space="preserve">batch </w:t>
            </w:r>
            <w:r>
              <w:rPr>
                <w:rFonts w:ascii="Cambria" w:hAnsi="Cambria"/>
                <w:color w:val="000000"/>
              </w:rPr>
              <w:t>classes ,scheduled</w:t>
            </w:r>
            <w:r>
              <w:rPr>
                <w:rFonts w:ascii="Cambria" w:hAnsi="Cambria"/>
                <w:color w:val="000000"/>
              </w:rPr>
              <w:t xml:space="preserve"> class and approval process to design the tool which calculates elapsed time between each steps approver has taken to approve/reject the record.</w:t>
            </w:r>
          </w:p>
        </w:tc>
      </w:tr>
    </w:tbl>
    <w:p>
      <w:pPr>
        <w:pStyle w:val="style157"/>
        <w:jc w:val="both"/>
        <w:rPr>
          <w:rFonts w:ascii="Cambria" w:hAnsi="Cambria"/>
          <w:sz w:val="24"/>
          <w:szCs w:val="24"/>
          <w:shd w:val="clear" w:color="auto" w:fill="ffffff"/>
        </w:rPr>
      </w:pPr>
    </w:p>
    <w:tbl>
      <w:tblPr>
        <w:tblStyle w:val="style154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8280"/>
      </w:tblGrid>
      <w:tr>
        <w:trPr>
          <w:trHeight w:val="336" w:hRule="atLeast"/>
        </w:trPr>
        <w:tc>
          <w:tcPr>
            <w:tcW w:w="2070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Project Name</w:t>
            </w:r>
          </w:p>
        </w:tc>
        <w:tc>
          <w:tcPr>
            <w:tcW w:w="8280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Wilsonart (Remedyforce)</w:t>
            </w:r>
          </w:p>
        </w:tc>
      </w:tr>
      <w:tr>
        <w:tblPrEx/>
        <w:trPr>
          <w:trHeight w:val="328" w:hRule="atLeast"/>
        </w:trPr>
        <w:tc>
          <w:tcPr>
            <w:tcW w:w="2070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Role</w:t>
            </w:r>
          </w:p>
        </w:tc>
        <w:tc>
          <w:tcPr>
            <w:tcW w:w="8280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Remedyforce Administrator/ Developer</w:t>
            </w:r>
          </w:p>
        </w:tc>
      </w:tr>
      <w:tr>
        <w:tblPrEx/>
        <w:trPr>
          <w:trHeight w:val="412" w:hRule="atLeast"/>
        </w:trPr>
        <w:tc>
          <w:tcPr>
            <w:tcW w:w="2070" w:type="dxa"/>
            <w:tcBorders/>
          </w:tcPr>
          <w:p>
            <w:pPr>
              <w:pStyle w:val="style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Description</w:t>
            </w:r>
          </w:p>
          <w:p>
            <w:pPr>
              <w:pStyle w:val="style179"/>
              <w:jc w:val="both"/>
              <w:rPr>
                <w:rFonts w:ascii="Cambria" w:hAnsi="Cambria"/>
                <w:b/>
              </w:rPr>
            </w:pPr>
          </w:p>
          <w:p>
            <w:pPr>
              <w:pStyle w:val="style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8280" w:type="dxa"/>
            <w:tcBorders/>
          </w:tcPr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• </w:t>
            </w:r>
            <w:r>
              <w:rPr>
                <w:rFonts w:ascii="Cambria" w:hAnsi="Cambria"/>
              </w:rPr>
              <w:t xml:space="preserve">Configured Remedyforce Console and Self Service portal.  </w:t>
            </w:r>
          </w:p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• Configured email template, email </w:t>
            </w:r>
            <w:r>
              <w:rPr>
                <w:rFonts w:ascii="Cambria" w:hAnsi="Cambria"/>
              </w:rPr>
              <w:t>alert</w:t>
            </w:r>
            <w:r>
              <w:rPr>
                <w:rFonts w:ascii="Cambria" w:hAnsi="Cambria"/>
              </w:rPr>
              <w:t xml:space="preserve">, approval process.   </w:t>
            </w:r>
          </w:p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• </w:t>
            </w:r>
            <w:r>
              <w:rPr>
                <w:rFonts w:ascii="Cambria" w:hAnsi="Cambria"/>
              </w:rPr>
              <w:t xml:space="preserve">Configured different modules like Incident, Service Request, Change Request, Problem Management, Knowledge Article, Task </w:t>
            </w:r>
            <w:r>
              <w:rPr>
                <w:rFonts w:ascii="Cambria" w:hAnsi="Cambria"/>
              </w:rPr>
              <w:t>and Broadcast.</w:t>
            </w:r>
          </w:p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• Configured user role,</w:t>
            </w:r>
            <w:r>
              <w:rPr>
                <w:rFonts w:ascii="Cambria" w:hAnsi="Cambria"/>
              </w:rPr>
              <w:t xml:space="preserve"> sharing setting,</w:t>
            </w:r>
            <w:r>
              <w:rPr>
                <w:rFonts w:ascii="Cambria" w:hAnsi="Cambria"/>
              </w:rPr>
              <w:t xml:space="preserve"> profiles and permission sets</w:t>
            </w:r>
            <w:r>
              <w:rPr>
                <w:rFonts w:ascii="Cambria" w:hAnsi="Cambria"/>
              </w:rPr>
              <w:t xml:space="preserve">. </w:t>
            </w:r>
          </w:p>
          <w:p>
            <w:pPr>
              <w:pStyle w:val="style0"/>
              <w:spacing w:lineRule="auto" w:line="27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• </w:t>
            </w:r>
            <w:r>
              <w:rPr>
                <w:rFonts w:ascii="Cambria" w:hAnsi="Cambria"/>
              </w:rPr>
              <w:t>Integration of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Azure </w:t>
            </w:r>
            <w:r>
              <w:rPr>
                <w:rFonts w:ascii="Cambria" w:hAnsi="Cambria"/>
              </w:rPr>
              <w:t xml:space="preserve">active </w:t>
            </w:r>
            <w:r>
              <w:rPr>
                <w:rFonts w:ascii="Cambria" w:hAnsi="Cambria"/>
              </w:rPr>
              <w:t>directory with Remedyforce</w:t>
            </w:r>
            <w:r>
              <w:rPr>
                <w:rFonts w:ascii="Cambria" w:hAnsi="Cambria"/>
              </w:rPr>
              <w:t>.</w:t>
            </w:r>
          </w:p>
        </w:tc>
      </w:tr>
    </w:tbl>
    <w:p>
      <w:pPr>
        <w:pStyle w:val="style32"/>
        <w:rPr>
          <w:rFonts w:ascii="Cambria" w:hAnsi="Cambria"/>
        </w:rPr>
      </w:pPr>
    </w:p>
    <w:p>
      <w:pPr>
        <w:pStyle w:val="style32"/>
        <w:rPr>
          <w:rFonts w:ascii="Cambria" w:hAnsi="Cambria"/>
        </w:rPr>
      </w:pPr>
    </w:p>
    <w:p>
      <w:pPr>
        <w:pStyle w:val="style32"/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4098"/>
        <w:shd w:val="pct10" w:color="auto" w:fill="auto"/>
        <w:ind w:right="-155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Declaration:</w:t>
      </w:r>
    </w:p>
    <w:p>
      <w:pPr>
        <w:pStyle w:val="style4110"/>
        <w:spacing w:after="60"/>
        <w:rPr>
          <w:rFonts w:ascii="Cambria" w:cs="Calibri" w:eastAsia="Calibri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hereby declare that information furnished above is t</w:t>
      </w:r>
      <w:r>
        <w:rPr>
          <w:rFonts w:ascii="Cambria" w:hAnsi="Cambria"/>
          <w:sz w:val="24"/>
          <w:szCs w:val="24"/>
        </w:rPr>
        <w:t xml:space="preserve">rue to the best of my knowledge </w:t>
      </w:r>
      <w:r>
        <w:rPr>
          <w:rFonts w:ascii="Cambria" w:cs="Calibri" w:eastAsia="Calibri" w:hAnsi="Cambria"/>
          <w:sz w:val="24"/>
          <w:szCs w:val="24"/>
        </w:rPr>
        <w:t>and I bear the responsibilities for the correctness of the above mentioned particulars.</w:t>
      </w:r>
    </w:p>
    <w:p>
      <w:pPr>
        <w:pStyle w:val="style66"/>
        <w:ind w:left="720"/>
        <w:rPr>
          <w:rFonts w:ascii="Cambria" w:hAnsi="Cambria"/>
        </w:rPr>
      </w:pPr>
    </w:p>
    <w:p>
      <w:pPr>
        <w:pStyle w:val="style66"/>
        <w:ind w:left="72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  <w:r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Sagar Raut</w:t>
      </w:r>
    </w:p>
    <w:sectPr>
      <w:headerReference w:type="default" r:id="rId3"/>
      <w:pgSz w:w="12240" w:h="15840" w:orient="portrait" w:code="1"/>
      <w:pgMar w:top="720" w:right="720" w:bottom="720" w:left="720" w:header="288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pitch w:val="variable"/>
    <w:sig w:usb0="00000003" w:usb1="1001ECEA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361178B3"/>
    <w:lvl w:ilvl="0" w:tplc="DAB844B0">
      <w:start w:val="1"/>
      <w:numFmt w:val="bullet"/>
      <w:lvlText w:val="·"/>
      <w:lvlJc w:val="left"/>
      <w:pPr>
        <w:tabs>
          <w:tab w:val="left" w:leader="none" w:pos="777"/>
        </w:tabs>
        <w:ind w:left="777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7DEF220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63DEC1CA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F50C4CFE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4198B940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E00CB0C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3ED499EC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762A82E4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CDB4F6A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/>
      </w:rPr>
    </w:lvl>
  </w:abstractNum>
  <w:abstractNum w:abstractNumId="3">
    <w:nsid w:val="00000003"/>
    <w:multiLevelType w:val="hybridMultilevel"/>
    <w:tmpl w:val="4D018815"/>
    <w:lvl w:ilvl="0" w:tplc="290AD1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83C2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7FAFC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E5E9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A3E8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C982F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25EB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79682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F044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4"/>
    <w:multiLevelType w:val="hybridMultilevel"/>
    <w:tmpl w:val="5F1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C7EB0E0"/>
    <w:lvl w:ilvl="0" w:tplc="361EA7B4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b w:val="false"/>
        <w:sz w:val="24"/>
      </w:rPr>
    </w:lvl>
    <w:lvl w:ilvl="1" w:tplc="10109F0A">
      <w:start w:val="1"/>
      <w:numFmt w:val="lowerLetter"/>
      <w:lvlText w:val="%2."/>
      <w:lvlJc w:val="left"/>
      <w:pPr>
        <w:ind w:left="1440" w:hanging="360"/>
      </w:pPr>
    </w:lvl>
    <w:lvl w:ilvl="2" w:tplc="E708C4A4">
      <w:start w:val="1"/>
      <w:numFmt w:val="lowerRoman"/>
      <w:lvlText w:val="%3."/>
      <w:lvlJc w:val="right"/>
      <w:pPr>
        <w:ind w:left="2160" w:hanging="180"/>
      </w:pPr>
    </w:lvl>
    <w:lvl w:ilvl="3" w:tplc="656AF806">
      <w:start w:val="1"/>
      <w:numFmt w:val="decimal"/>
      <w:lvlText w:val="%4."/>
      <w:lvlJc w:val="left"/>
      <w:pPr>
        <w:ind w:left="2880" w:hanging="360"/>
      </w:pPr>
    </w:lvl>
    <w:lvl w:ilvl="4" w:tplc="983A86D6">
      <w:start w:val="1"/>
      <w:numFmt w:val="lowerLetter"/>
      <w:lvlText w:val="%5."/>
      <w:lvlJc w:val="left"/>
      <w:pPr>
        <w:ind w:left="3600" w:hanging="360"/>
      </w:pPr>
    </w:lvl>
    <w:lvl w:ilvl="5" w:tplc="38D23648">
      <w:start w:val="1"/>
      <w:numFmt w:val="lowerRoman"/>
      <w:lvlText w:val="%6."/>
      <w:lvlJc w:val="right"/>
      <w:pPr>
        <w:ind w:left="4320" w:hanging="180"/>
      </w:pPr>
    </w:lvl>
    <w:lvl w:ilvl="6" w:tplc="E7565A14">
      <w:start w:val="1"/>
      <w:numFmt w:val="decimal"/>
      <w:lvlText w:val="%7."/>
      <w:lvlJc w:val="left"/>
      <w:pPr>
        <w:ind w:left="5040" w:hanging="360"/>
      </w:pPr>
    </w:lvl>
    <w:lvl w:ilvl="7" w:tplc="28800590">
      <w:start w:val="1"/>
      <w:numFmt w:val="lowerLetter"/>
      <w:lvlText w:val="%8."/>
      <w:lvlJc w:val="left"/>
      <w:pPr>
        <w:ind w:left="5760" w:hanging="360"/>
      </w:pPr>
    </w:lvl>
    <w:lvl w:ilvl="8" w:tplc="A9188A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04D4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C6B45F7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77709E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14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7CCF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B99C46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  <w:sz w:val="22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  <w:sz w:val="22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  <w:sz w:val="22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  <w:sz w:val="22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  <w:sz w:val="22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  <w:sz w:val="22"/>
      </w:rPr>
    </w:lvl>
  </w:abstractNum>
  <w:abstractNum w:abstractNumId="12">
    <w:nsid w:val="0000000C"/>
    <w:multiLevelType w:val="hybridMultilevel"/>
    <w:tmpl w:val="E3EA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8DAA4BFC"/>
    <w:lvl w:ilvl="0">
      <w:start w:val="1"/>
      <w:numFmt w:val="bullet"/>
      <w:lvlText w:val=""/>
      <w:lvlJc w:val="left"/>
      <w:pPr>
        <w:ind w:left="36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14">
    <w:nsid w:val="0000000E"/>
    <w:multiLevelType w:val="multilevel"/>
    <w:tmpl w:val="90FEDD2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5">
    <w:nsid w:val="0000000F"/>
    <w:multiLevelType w:val="multilevel"/>
    <w:tmpl w:val="8DAA4BFC"/>
    <w:lvl w:ilvl="0">
      <w:start w:val="1"/>
      <w:numFmt w:val="bullet"/>
      <w:lvlText w:val=""/>
      <w:lvlJc w:val="left"/>
      <w:pPr>
        <w:ind w:left="36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16">
    <w:nsid w:val="00000010"/>
    <w:multiLevelType w:val="multilevel"/>
    <w:tmpl w:val="40BE4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EF82D4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9F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794D112"/>
    <w:lvl w:ilvl="0" w:tplc="3A289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EDE2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E982E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A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CB31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7D384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E9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3B9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1749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56C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B1E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6DE08AD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3">
    <w:nsid w:val="00000017"/>
    <w:multiLevelType w:val="hybridMultilevel"/>
    <w:tmpl w:val="69427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4D763512"/>
    <w:lvl w:ilvl="0" w:tplc="739803CC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88083FE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plc="1F16E52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740907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C345036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plc="A588F8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868B42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24A9CBA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plc="28CEEED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>
    <w:nsid w:val="00000019"/>
    <w:multiLevelType w:val="multilevel"/>
    <w:tmpl w:val="4306B72A"/>
    <w:lvl w:ilvl="0">
      <w:start w:val="1"/>
      <w:numFmt w:val="bullet"/>
      <w:lvlText w:val=""/>
      <w:lvlJc w:val="left"/>
      <w:pPr>
        <w:ind w:left="36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6">
    <w:nsid w:val="0000001A"/>
    <w:multiLevelType w:val="hybridMultilevel"/>
    <w:tmpl w:val="59BAA8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658AA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2B6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3D0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5590F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000001F"/>
    <w:multiLevelType w:val="hybridMultilevel"/>
    <w:tmpl w:val="DA129AAE"/>
    <w:lvl w:ilvl="0" w:tplc="82C67F44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E5F696B8">
      <w:start w:val="1"/>
      <w:numFmt w:val="bullet"/>
      <w:lvlText w:val="o"/>
      <w:lvlJc w:val="left"/>
      <w:pPr>
        <w:ind w:left="1725" w:hanging="360"/>
      </w:pPr>
      <w:rPr>
        <w:rFonts w:ascii="Courier New" w:cs="Courier New" w:hAnsi="Courier New" w:hint="default"/>
      </w:rPr>
    </w:lvl>
    <w:lvl w:ilvl="2" w:tplc="A0D6C2E6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880F962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EDCC42EC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5" w:tplc="D0FA8FB8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3A831C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5366F6AE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8" w:tplc="09CE6866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C40CB5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multilevel"/>
    <w:tmpl w:val="D0B2CF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00000022"/>
    <w:multiLevelType w:val="hybridMultilevel"/>
    <w:tmpl w:val="8630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FBC8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4440C412"/>
    <w:lvl w:ilvl="0" w:tplc="80ACC8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E61D5A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67B2A2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E8DD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0E1F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39610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0CE4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50E122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937096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E13C6508"/>
    <w:lvl w:ilvl="0" w:tplc="55C6E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AB3A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C865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81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0E81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F702D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4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C15A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DB4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FD6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8690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D868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37563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22"/>
  </w:num>
  <w:num w:numId="4">
    <w:abstractNumId w:val="31"/>
  </w:num>
  <w:num w:numId="5">
    <w:abstractNumId w:val="14"/>
  </w:num>
  <w:num w:numId="6">
    <w:abstractNumId w:val="36"/>
  </w:num>
  <w:num w:numId="7">
    <w:abstractNumId w:val="7"/>
  </w:num>
  <w:num w:numId="8">
    <w:abstractNumId w:val="19"/>
  </w:num>
  <w:num w:numId="9">
    <w:abstractNumId w:val="5"/>
  </w:num>
  <w:num w:numId="10">
    <w:abstractNumId w:val="29"/>
  </w:num>
  <w:num w:numId="11">
    <w:abstractNumId w:val="0"/>
  </w:num>
  <w:num w:numId="12">
    <w:abstractNumId w:val="34"/>
  </w:num>
  <w:num w:numId="13">
    <w:abstractNumId w:val="21"/>
  </w:num>
  <w:num w:numId="14">
    <w:abstractNumId w:val="20"/>
  </w:num>
  <w:num w:numId="15">
    <w:abstractNumId w:val="6"/>
  </w:num>
  <w:num w:numId="16">
    <w:abstractNumId w:val="11"/>
  </w:num>
  <w:num w:numId="17">
    <w:abstractNumId w:val="16"/>
  </w:num>
  <w:num w:numId="18">
    <w:abstractNumId w:val="30"/>
  </w:num>
  <w:num w:numId="19">
    <w:abstractNumId w:val="24"/>
  </w:num>
  <w:num w:numId="20">
    <w:abstractNumId w:val="15"/>
  </w:num>
  <w:num w:numId="21">
    <w:abstractNumId w:val="25"/>
  </w:num>
  <w:num w:numId="22">
    <w:abstractNumId w:val="13"/>
  </w:num>
  <w:num w:numId="23">
    <w:abstractNumId w:val="2"/>
  </w:num>
  <w:num w:numId="24">
    <w:abstractNumId w:val="28"/>
  </w:num>
  <w:num w:numId="25">
    <w:abstractNumId w:val="40"/>
  </w:num>
  <w:num w:numId="26">
    <w:abstractNumId w:val="27"/>
  </w:num>
  <w:num w:numId="27">
    <w:abstractNumId w:val="18"/>
  </w:num>
  <w:num w:numId="28">
    <w:abstractNumId w:val="35"/>
  </w:num>
  <w:num w:numId="29">
    <w:abstractNumId w:val="39"/>
  </w:num>
  <w:num w:numId="30">
    <w:abstractNumId w:val="9"/>
  </w:num>
  <w:num w:numId="31">
    <w:abstractNumId w:val="38"/>
  </w:num>
  <w:num w:numId="32">
    <w:abstractNumId w:val="17"/>
  </w:num>
  <w:num w:numId="33">
    <w:abstractNumId w:val="3"/>
  </w:num>
  <w:num w:numId="34">
    <w:abstractNumId w:val="1"/>
    <w:lvlOverride w:ilvl="0">
      <w:startOverride w:val="1"/>
      <w:lvl w:ilvl="0">
        <w:start w:val="1"/>
        <w:numFmt w:val="bullet"/>
        <w:lvlText w:val="·"/>
        <w:lvlJc w:val="left"/>
        <w:pPr>
          <w:tabs>
            <w:tab w:val="left" w:leader="none" w:pos="777"/>
          </w:tabs>
          <w:ind w:left="777" w:hanging="360"/>
        </w:pPr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/>
      </w:lvl>
    </w:lvlOverride>
    <w:lvlOverride w:ilvl="2">
      <w:startOverride w:val="1"/>
      <w:lvl w:ilvl="2">
        <w:start w:val="1"/>
        <w:numFmt w:val="decimal"/>
        <w:lvlText w:val=""/>
        <w:lvlJc w:val="left"/>
        <w:pPr/>
      </w:lvl>
    </w:lvlOverride>
    <w:lvlOverride w:ilvl="3">
      <w:startOverride w:val="1"/>
      <w:lvl w:ilvl="3">
        <w:start w:val="1"/>
        <w:numFmt w:val="decimal"/>
        <w:lvlText w:val=""/>
        <w:lvlJc w:val="left"/>
        <w:pPr/>
      </w:lvl>
    </w:lvlOverride>
    <w:lvlOverride w:ilvl="4">
      <w:startOverride w:val="1"/>
      <w:lvl w:ilvl="4">
        <w:start w:val="1"/>
        <w:numFmt w:val="decimal"/>
        <w:lvlText w:val=""/>
        <w:lvlJc w:val="left"/>
        <w:pPr/>
      </w:lvl>
    </w:lvlOverride>
    <w:lvlOverride w:ilvl="5">
      <w:startOverride w:val="1"/>
      <w:lvl w:ilvl="5">
        <w:start w:val="1"/>
        <w:numFmt w:val="decimal"/>
        <w:lvlText w:val=""/>
        <w:lvlJc w:val="left"/>
        <w:pPr/>
      </w:lvl>
    </w:lvlOverride>
    <w:lvlOverride w:ilvl="6">
      <w:startOverride w:val="1"/>
      <w:lvl w:ilvl="6">
        <w:start w:val="1"/>
        <w:numFmt w:val="decimal"/>
        <w:lvlText w:val=""/>
        <w:lvlJc w:val="left"/>
        <w:pPr/>
      </w:lvl>
    </w:lvlOverride>
    <w:lvlOverride w:ilvl="7">
      <w:startOverride w:val="1"/>
      <w:lvl w:ilvl="7">
        <w:start w:val="1"/>
        <w:numFmt w:val="decimal"/>
        <w:lvlText w:val=""/>
        <w:lvlJc w:val="left"/>
        <w:pPr/>
      </w:lvl>
    </w:lvlOverride>
    <w:lvlOverride w:ilvl="8">
      <w:startOverride w:val="1"/>
      <w:lvl w:ilvl="8">
        <w:start w:val="1"/>
        <w:numFmt w:val="decimal"/>
        <w:lvlText w:val=""/>
        <w:lvlJc w:val="left"/>
        <w:pPr/>
      </w:lvl>
    </w:lvlOverride>
  </w:num>
  <w:num w:numId="35">
    <w:abstractNumId w:val="12"/>
  </w:num>
  <w:num w:numId="36">
    <w:abstractNumId w:val="4"/>
  </w:num>
  <w:num w:numId="37">
    <w:abstractNumId w:val="10"/>
  </w:num>
  <w:num w:numId="38">
    <w:abstractNumId w:val="8"/>
  </w:num>
  <w:num w:numId="39">
    <w:abstractNumId w:val="26"/>
  </w:num>
  <w:num w:numId="40">
    <w:abstractNumId w:val="23"/>
  </w:num>
  <w:num w:numId="41">
    <w:abstractNumId w:val="32"/>
  </w:num>
  <w:num w:numId="42">
    <w:abstractNumId w:val="4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Times New Roman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eastAsia="Times New Roman"/>
      <w:sz w:val="24"/>
      <w:szCs w:val="24"/>
    </w:rPr>
  </w:style>
  <w:style w:type="paragraph" w:styleId="style1">
    <w:name w:val="heading 1"/>
    <w:basedOn w:val="style0"/>
    <w:next w:val="style1"/>
    <w:link w:val="style4097"/>
    <w:qFormat/>
    <w:uiPriority w:val="9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7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4">
    <w:name w:val="heading 4"/>
    <w:basedOn w:val="style0"/>
    <w:next w:val="style0"/>
    <w:link w:val="style4108"/>
    <w:qFormat/>
    <w:uiPriority w:val="9"/>
    <w:pPr>
      <w:keepNext/>
      <w:keepLines/>
      <w:spacing w:before="20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b5a081a-31a8-4e6f-a0d7-34a4f941f25a"/>
    <w:basedOn w:val="style65"/>
    <w:next w:val="style4097"/>
    <w:link w:val="style1"/>
    <w:uiPriority w:val="9"/>
    <w:rPr>
      <w:rFonts w:ascii="Cambria"/>
      <w:b/>
      <w:color w:val="365f91"/>
      <w:sz w:val="28"/>
      <w:szCs w:val="28"/>
    </w:rPr>
  </w:style>
  <w:style w:type="paragraph" w:customStyle="1" w:styleId="style4098">
    <w:name w:val="Tit"/>
    <w:basedOn w:val="style0"/>
    <w:next w:val="style4098"/>
    <w:pPr>
      <w:shd w:val="pct5" w:color="auto" w:fill="auto"/>
      <w:spacing w:after="120"/>
      <w:ind w:left="851" w:hanging="851"/>
    </w:pPr>
    <w:rPr>
      <w:b/>
      <w:szCs w:val="20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b1da25cd-cb50-4499-8bf6-ddb8c1c53a53"/>
    <w:basedOn w:val="style65"/>
    <w:next w:val="style4099"/>
    <w:link w:val="style32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26"/>
    <w:pPr>
      <w:ind w:left="720"/>
      <w:contextualSpacing/>
    </w:pPr>
    <w:rPr/>
  </w:style>
  <w:style w:type="paragraph" w:customStyle="1" w:styleId="style4100">
    <w:name w:val="Nome"/>
    <w:basedOn w:val="style0"/>
    <w:next w:val="style4100"/>
    <w:pPr>
      <w:ind w:left="426" w:hanging="426"/>
    </w:pPr>
    <w:rPr>
      <w:b/>
      <w:sz w:val="28"/>
      <w:szCs w:val="20"/>
    </w:rPr>
  </w:style>
  <w:style w:type="paragraph" w:styleId="style66">
    <w:name w:val="Body Text"/>
    <w:basedOn w:val="style0"/>
    <w:next w:val="style66"/>
    <w:link w:val="style4101"/>
    <w:pPr>
      <w:spacing w:after="120"/>
    </w:pPr>
    <w:rPr/>
  </w:style>
  <w:style w:type="character" w:customStyle="1" w:styleId="style4101">
    <w:name w:val="Body Text Char"/>
    <w:basedOn w:val="style65"/>
    <w:next w:val="style4101"/>
    <w:link w:val="style66"/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d8d827d0-2ced-407a-84a9-be945ed92646"/>
    <w:basedOn w:val="style65"/>
    <w:next w:val="style4102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3">
    <w:name w:val="apple-style-span"/>
    <w:basedOn w:val="style65"/>
    <w:next w:val="style4103"/>
  </w:style>
  <w:style w:type="character" w:customStyle="1" w:styleId="style4104">
    <w:name w:val="apple-converted-space"/>
    <w:basedOn w:val="style65"/>
    <w:next w:val="style4104"/>
  </w:style>
  <w:style w:type="character" w:customStyle="1" w:styleId="style4105">
    <w:name w:val="Apple-converted-space"/>
    <w:basedOn w:val="style65"/>
    <w:next w:val="style4105"/>
    <w:qFormat/>
    <w:uiPriority w:val="99"/>
  </w:style>
  <w:style w:type="character" w:customStyle="1" w:styleId="style4106">
    <w:name w:val="ListLabel 4"/>
    <w:next w:val="style4106"/>
    <w:rPr>
      <w:rFonts w:cs="Wingding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Times New Roman" w:hAnsi="Calibri"/>
      <w:lang w:bidi="en-US"/>
    </w:rPr>
  </w:style>
  <w:style w:type="table" w:styleId="style154">
    <w:name w:val="Table Grid"/>
    <w:basedOn w:val="style105"/>
    <w:next w:val="style154"/>
    <w:uiPriority w:val="37"/>
    <w:pPr>
      <w:spacing w:after="0" w:lineRule="auto" w:line="240"/>
    </w:pPr>
    <w:rPr>
      <w:rFonts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7">
    <w:name w:val="Heading 2 Char_d02060c3-3d36-4d28-9295-b16c39e27870"/>
    <w:basedOn w:val="style65"/>
    <w:next w:val="style4107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8">
    <w:name w:val="Heading 4 Char_25270b47-6a94-47e5-b5b2-28bde437ec21"/>
    <w:basedOn w:val="style65"/>
    <w:next w:val="style4108"/>
    <w:link w:val="style4"/>
    <w:uiPriority w:val="9"/>
    <w:rPr>
      <w:rFonts w:ascii="Cambria" w:cs="宋体" w:eastAsia="宋体" w:hAnsi="Cambria"/>
      <w:b/>
      <w:bCs/>
      <w:i/>
      <w:iCs/>
      <w:color w:val="4f81bd"/>
      <w:sz w:val="24"/>
      <w:szCs w:val="24"/>
    </w:rPr>
  </w:style>
  <w:style w:type="paragraph" w:styleId="style153">
    <w:name w:val="Balloon Text"/>
    <w:basedOn w:val="style0"/>
    <w:next w:val="style153"/>
    <w:link w:val="style4109"/>
    <w:uiPriority w:val="99"/>
    <w:pPr/>
    <w:rPr>
      <w:rFonts w:ascii="Tahoma" w:cs="Tahoma" w:hAnsi="Tahoma"/>
      <w:sz w:val="16"/>
      <w:szCs w:val="16"/>
    </w:rPr>
  </w:style>
  <w:style w:type="character" w:customStyle="1" w:styleId="style4109">
    <w:name w:val="Balloon Text Char"/>
    <w:basedOn w:val="style65"/>
    <w:next w:val="style4109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customStyle="1" w:styleId="style4110">
    <w:name w:val="Normal1"/>
    <w:next w:val="style4110"/>
    <w:pPr>
      <w:spacing w:after="0" w:lineRule="auto" w:line="240"/>
    </w:pPr>
    <w:rPr>
      <w:rFonts w:ascii="Times New Roman" w:eastAsia="Times New Roman"/>
      <w:sz w:val="20"/>
      <w:szCs w:val="20"/>
      <w:lang w:eastAsia="en-IN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customStyle="1" w:styleId="style4111">
    <w:name w:val="Default"/>
    <w:next w:val="style4111"/>
    <w:pPr>
      <w:autoSpaceDE w:val="false"/>
      <w:autoSpaceDN w:val="false"/>
      <w:adjustRightInd w:val="false"/>
      <w:spacing w:after="0" w:lineRule="auto" w:line="240"/>
    </w:pPr>
    <w:rPr>
      <w:rFonts w:ascii="Times New Roman"/>
      <w:color w:val="000000"/>
      <w:sz w:val="24"/>
      <w:szCs w:val="24"/>
      <w:lang w:val="en-IN"/>
    </w:r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ffffff"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mbria" w:cs="宋体" w:eastAsia="宋体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B797-87FB-4B96-B0D7-60B0C623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493</Words>
  <Pages>3</Pages>
  <Characters>3290</Characters>
  <Application>WPS Office</Application>
  <DocSecurity>0</DocSecurity>
  <Paragraphs>156</Paragraphs>
  <ScaleCrop>false</ScaleCrop>
  <LinksUpToDate>false</LinksUpToDate>
  <CharactersWithSpaces>3847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2020-11-25T10:24:00Z</dcterms:created>
  <dc:creator>Puja</dc:creator>
  <lastModifiedBy>CPH1861</lastModifiedBy>
  <dcterms:modified xsi:type="dcterms:W3CDTF">2021-01-28T10:07:45Z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