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81A" w14:textId="77777777" w:rsidR="000901B0" w:rsidRDefault="000901B0" w:rsidP="000901B0">
      <w:pPr>
        <w:spacing w:after="9"/>
        <w:ind w:left="10" w:right="1036" w:hanging="10"/>
        <w:jc w:val="right"/>
      </w:pPr>
      <w:r>
        <w:rPr>
          <w:sz w:val="17"/>
        </w:rPr>
        <w:t xml:space="preserve">  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Mo: +91 8320894320</w:t>
      </w:r>
    </w:p>
    <w:p w14:paraId="2748933D" w14:textId="77777777" w:rsidR="000901B0" w:rsidRDefault="000901B0" w:rsidP="000901B0">
      <w:pPr>
        <w:spacing w:after="9"/>
        <w:ind w:left="10" w:right="-15" w:hanging="10"/>
        <w:jc w:val="center"/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Email:  poojajoshi915@yahoo.com</w:t>
      </w:r>
    </w:p>
    <w:p w14:paraId="2645642D" w14:textId="77777777" w:rsidR="000901B0" w:rsidRDefault="000901B0" w:rsidP="000901B0">
      <w:pPr>
        <w:spacing w:after="464"/>
        <w:ind w:left="-205" w:right="-313"/>
      </w:pPr>
      <w:r>
        <w:rPr>
          <w:noProof/>
        </w:rPr>
        <mc:AlternateContent>
          <mc:Choice Requires="wpg">
            <w:drawing>
              <wp:inline distT="0" distB="0" distL="0" distR="0" wp14:anchorId="1F596E19" wp14:editId="44E17DB0">
                <wp:extent cx="7102149" cy="9531"/>
                <wp:effectExtent l="0" t="0" r="0" b="0"/>
                <wp:docPr id="1189" name="Group 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149" cy="9531"/>
                          <a:chOff x="0" y="0"/>
                          <a:chExt cx="7102149" cy="9531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7102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149">
                                <a:moveTo>
                                  <a:pt x="0" y="0"/>
                                </a:moveTo>
                                <a:lnTo>
                                  <a:pt x="7102149" y="0"/>
                                </a:lnTo>
                              </a:path>
                            </a:pathLst>
                          </a:custGeom>
                          <a:ln w="9531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EFEAA" id="Group 1189" o:spid="_x0000_s1026" style="width:559.2pt;height:.75pt;mso-position-horizontal-relative:char;mso-position-vertical-relative:line" coordsize="710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rXSAIAAKcFAAAOAAAAZHJzL2Uyb0RvYy54bWykVMlu2zAQvRfoPxC815LcNYLlHJLWl6IN&#10;mvQDaIqUBHADSVv233c4Wuw4aA6ODtJQnHl88zgzq9uDVmQvfOisqWixyCkRhtu6M01F/z79+PCN&#10;khCZqZmyRlT0KAK9Xb9/t+pdKZa2taoWngCICWXvKtrG6MosC7wVmoWFdcLAprReswhL32S1Zz2g&#10;a5Ut8/xL1ltfO2+5CAH+3g+bdI34Ugoef0sZRCSqosAt4tvje5ve2XrFysYz13Z8pMGuYKFZZ+DQ&#10;GeqeRUZ2vnsBpTvubbAyLrjVmZWy4wJzgGyK/CKbjbc7h7k0Zd+4WSaQ9kKnq2H5r/3Gu0f34EGJ&#10;3jWgBa5SLgfpdfoCS3JAyY6zZOIQCYefX4t8WXy6oYTD3s3nj8WgKG9B9hdBvP3+Wlg2HZk9I9I7&#10;KI1wyj68LfvHljmBooYSsn/wpKsruoTiMExDheI+gTUKgj6zPKEMoNRV2iDenCEr+S7EjbAoMNv/&#10;DHGoxHqyWDtZ/GAm00M9v1rJjsUUlxgmk/SnG0r/tN2LJ4u78eJ2gNppV5lzr/mOp+sH38EDjHTM&#10;ejUaeDTY58kpk1hgaRDOoMW9qbFVdBeh9VWnYW7k6UmKIzR80qUPWqMVj0ok2sr8ERIuDCqvQJDg&#10;m+2d8mTPUoM/hwHXFCM7peao/L9RyZUp17IRa2QzHoDMRqTkKXC2XMLykc0wYKBNoaqmMQOZzUFI&#10;y5o4xxsYjnjgWbbJ3Nr6iK2JgkAXoDQ4DZDROLnSuDlfo9dpvq7/AQAA//8DAFBLAwQUAAYACAAA&#10;ACEA8vN609sAAAAEAQAADwAAAGRycy9kb3ducmV2LnhtbEyPQWvCQBCF70L/wzKF3nSzrRZJsxGR&#10;ticpVAultzE7JsHsbMiuSfz3rr20l+ENb3jvm2w12kb01PnasQY1S0AQF87UXGr42r9NlyB8QDbY&#10;OCYNF/Kwyu8mGabGDfxJ/S6UIoawT1FDFUKbSumLiiz6mWuJo3d0ncUQ166UpsMhhttGPibJs7RY&#10;c2yosKVNRcVpd7Ya3gcc1k/qtd+ejpvLz37x8b1VpPXD/bh+ARFoDH/HcMOP6JBHpoM7s/Gi0RAf&#10;Cb/z5im1nIM4RLUAmWfyP3x+BQAA//8DAFBLAQItABQABgAIAAAAIQC2gziS/gAAAOEBAAATAAAA&#10;AAAAAAAAAAAAAAAAAABbQ29udGVudF9UeXBlc10ueG1sUEsBAi0AFAAGAAgAAAAhADj9If/WAAAA&#10;lAEAAAsAAAAAAAAAAAAAAAAALwEAAF9yZWxzLy5yZWxzUEsBAi0AFAAGAAgAAAAhABBn6tdIAgAA&#10;pwUAAA4AAAAAAAAAAAAAAAAALgIAAGRycy9lMm9Eb2MueG1sUEsBAi0AFAAGAAgAAAAhAPLzetPb&#10;AAAABAEAAA8AAAAAAAAAAAAAAAAAogQAAGRycy9kb3ducmV2LnhtbFBLBQYAAAAABAAEAPMAAACq&#10;BQAAAAA=&#10;">
                <v:shape id="Shape 20" o:spid="_x0000_s1027" style="position:absolute;width:71021;height:0;visibility:visible;mso-wrap-style:square;v-text-anchor:top" coordsize="71021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n4wQAAANsAAAAPAAAAZHJzL2Rvd25yZXYueG1sRE9LbsIw&#10;EN1X6h2sqcSOOLBAKGAQapWq/BakPcAQD0nUeJzGJgmcHi+Qunx6/+V6MLXoqHWVZQWTKAZBnFtd&#10;caHg5zsdz0E4j6yxtkwKbuRgvXp9WWKibc8n6jJfiBDCLkEFpfdNIqXLSzLoItsQB+5iW4M+wLaQ&#10;usU+hJtaTuN4Jg1WHBpKbOi9pPw3uxoF6Wedn93HhvbH7b35O8Qp7yapUqO3YbMA4Wnw/+Kn+0sr&#10;mIb14Uv4AXL1AAAA//8DAFBLAQItABQABgAIAAAAIQDb4fbL7gAAAIUBAAATAAAAAAAAAAAAAAAA&#10;AAAAAABbQ29udGVudF9UeXBlc10ueG1sUEsBAi0AFAAGAAgAAAAhAFr0LFu/AAAAFQEAAAsAAAAA&#10;AAAAAAAAAAAAHwEAAF9yZWxzLy5yZWxzUEsBAi0AFAAGAAgAAAAhAN4/afjBAAAA2wAAAA8AAAAA&#10;AAAAAAAAAAAABwIAAGRycy9kb3ducmV2LnhtbFBLBQYAAAAAAwADALcAAAD1AgAAAAA=&#10;" path="m,l7102149,e" filled="f" strokeweight=".26475mm">
                  <v:stroke miterlimit="1" joinstyle="miter" endcap="round"/>
                  <v:path arrowok="t" textboxrect="0,0,7102149,0"/>
                </v:shape>
                <w10:anchorlock/>
              </v:group>
            </w:pict>
          </mc:Fallback>
        </mc:AlternateContent>
      </w:r>
    </w:p>
    <w:p w14:paraId="4F20E418" w14:textId="77777777" w:rsidR="000901B0" w:rsidRDefault="000901B0" w:rsidP="000901B0">
      <w:pPr>
        <w:pStyle w:val="Heading1"/>
        <w:spacing w:line="240" w:lineRule="auto"/>
      </w:pPr>
      <w:r>
        <w:t xml:space="preserve">Education </w:t>
      </w:r>
      <w:r>
        <w:rPr>
          <w:u w:val="none"/>
        </w:rPr>
        <w:t>Q</w:t>
      </w:r>
      <w:r>
        <w:t>ualification</w:t>
      </w:r>
    </w:p>
    <w:p w14:paraId="3BDB4D14" w14:textId="77777777" w:rsidR="000901B0" w:rsidRDefault="000901B0" w:rsidP="000901B0">
      <w:pPr>
        <w:spacing w:after="6" w:line="240" w:lineRule="auto"/>
        <w:ind w:left="-5" w:hanging="10"/>
      </w:pPr>
      <w:r>
        <w:rPr>
          <w:sz w:val="19"/>
        </w:rPr>
        <w:t>M.Sc. Mobile Application                                              Year 2016</w:t>
      </w:r>
    </w:p>
    <w:p w14:paraId="6728C25E" w14:textId="77777777" w:rsidR="000901B0" w:rsidRDefault="000901B0" w:rsidP="000901B0">
      <w:pPr>
        <w:spacing w:after="261" w:line="240" w:lineRule="auto"/>
        <w:ind w:left="-5" w:hanging="10"/>
      </w:pPr>
      <w:r>
        <w:rPr>
          <w:sz w:val="19"/>
        </w:rPr>
        <w:t>Gujrat University (SOS)</w:t>
      </w:r>
    </w:p>
    <w:p w14:paraId="21B582A4" w14:textId="77777777" w:rsidR="000901B0" w:rsidRDefault="000901B0" w:rsidP="000901B0">
      <w:pPr>
        <w:spacing w:after="6" w:line="240" w:lineRule="auto"/>
        <w:ind w:left="-5" w:hanging="10"/>
      </w:pPr>
      <w:r>
        <w:rPr>
          <w:sz w:val="19"/>
        </w:rPr>
        <w:t>B.com</w:t>
      </w:r>
    </w:p>
    <w:p w14:paraId="4B619609" w14:textId="77777777" w:rsidR="000901B0" w:rsidRDefault="000901B0" w:rsidP="000901B0">
      <w:pPr>
        <w:spacing w:after="261" w:line="240" w:lineRule="auto"/>
        <w:ind w:left="-5" w:hanging="10"/>
      </w:pPr>
      <w:r>
        <w:rPr>
          <w:sz w:val="19"/>
        </w:rPr>
        <w:t>National College of Commerce                                     Year 2014</w:t>
      </w:r>
    </w:p>
    <w:tbl>
      <w:tblPr>
        <w:tblStyle w:val="TableGrid"/>
        <w:tblpPr w:vertAnchor="page" w:horzAnchor="page" w:tblpX="878" w:tblpY="553"/>
        <w:tblOverlap w:val="never"/>
        <w:tblW w:w="10667" w:type="dxa"/>
        <w:tblInd w:w="0" w:type="dxa"/>
        <w:tblLook w:val="04A0" w:firstRow="1" w:lastRow="0" w:firstColumn="1" w:lastColumn="0" w:noHBand="0" w:noVBand="1"/>
      </w:tblPr>
      <w:tblGrid>
        <w:gridCol w:w="6759"/>
        <w:gridCol w:w="1161"/>
        <w:gridCol w:w="2747"/>
      </w:tblGrid>
      <w:tr w:rsidR="000901B0" w14:paraId="04890F65" w14:textId="77777777" w:rsidTr="001C456A">
        <w:trPr>
          <w:trHeight w:val="775"/>
        </w:trPr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A38B" w14:textId="77777777" w:rsidR="000901B0" w:rsidRDefault="000901B0" w:rsidP="001C456A">
            <w:r>
              <w:rPr>
                <w:b/>
                <w:sz w:val="33"/>
              </w:rPr>
              <w:t>Pooja Acharya</w:t>
            </w:r>
          </w:p>
          <w:p w14:paraId="2E200841" w14:textId="77777777" w:rsidR="000901B0" w:rsidRDefault="000901B0" w:rsidP="001C456A">
            <w:r>
              <w:rPr>
                <w:sz w:val="20"/>
              </w:rPr>
              <w:t>HR Professional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DE969BA" w14:textId="77777777" w:rsidR="000901B0" w:rsidRDefault="000901B0" w:rsidP="001C456A">
            <w:pPr>
              <w:spacing w:after="9"/>
              <w:rPr>
                <w:sz w:val="17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E89BC52" w14:textId="77777777" w:rsidR="000901B0" w:rsidRDefault="000901B0" w:rsidP="001C456A">
            <w:pPr>
              <w:spacing w:after="9"/>
            </w:pPr>
            <w:r>
              <w:rPr>
                <w:sz w:val="17"/>
              </w:rPr>
              <w:t xml:space="preserve">B4, ShitalKunj Society, </w:t>
            </w:r>
          </w:p>
          <w:p w14:paraId="250A4EA9" w14:textId="77777777" w:rsidR="000901B0" w:rsidRDefault="000901B0" w:rsidP="001C456A">
            <w:pPr>
              <w:spacing w:after="9"/>
              <w:jc w:val="both"/>
            </w:pPr>
            <w:r>
              <w:rPr>
                <w:sz w:val="17"/>
              </w:rPr>
              <w:t xml:space="preserve">Off C.G Road, Navrangpura, </w:t>
            </w:r>
          </w:p>
          <w:p w14:paraId="17787E11" w14:textId="77777777" w:rsidR="000901B0" w:rsidRDefault="000901B0" w:rsidP="001C456A">
            <w:r>
              <w:rPr>
                <w:sz w:val="17"/>
              </w:rPr>
              <w:t>Ahemedabad - 380009</w:t>
            </w:r>
          </w:p>
        </w:tc>
      </w:tr>
    </w:tbl>
    <w:tbl>
      <w:tblPr>
        <w:tblStyle w:val="TableGrid"/>
        <w:tblpPr w:vertAnchor="text" w:horzAnchor="margin" w:tblpY="340"/>
        <w:tblOverlap w:val="never"/>
        <w:tblW w:w="11399" w:type="dxa"/>
        <w:tblInd w:w="0" w:type="dxa"/>
        <w:tblLook w:val="04A0" w:firstRow="1" w:lastRow="0" w:firstColumn="1" w:lastColumn="0" w:noHBand="0" w:noVBand="1"/>
      </w:tblPr>
      <w:tblGrid>
        <w:gridCol w:w="7239"/>
        <w:gridCol w:w="4160"/>
      </w:tblGrid>
      <w:tr w:rsidR="000901B0" w14:paraId="191EA4E2" w14:textId="77777777" w:rsidTr="001C456A">
        <w:trPr>
          <w:trHeight w:val="3060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</w:tcPr>
          <w:p w14:paraId="19205888" w14:textId="77777777" w:rsidR="000901B0" w:rsidRDefault="000901B0" w:rsidP="001C456A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9FA327" wp14:editId="1C42DD5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19050</wp:posOffset>
                      </wp:positionV>
                      <wp:extent cx="1" cy="2116441"/>
                      <wp:effectExtent l="0" t="0" r="0" b="0"/>
                      <wp:wrapSquare wrapText="bothSides"/>
                      <wp:docPr id="1534" name="Group 1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2116441"/>
                                <a:chOff x="0" y="0"/>
                                <a:chExt cx="1" cy="2116441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0" cy="21164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16441">
                                      <a:moveTo>
                                        <a:pt x="0" y="0"/>
                                      </a:moveTo>
                                      <a:lnTo>
                                        <a:pt x="0" y="2116441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07F14" id="Group 1534" o:spid="_x0000_s1026" style="position:absolute;margin-left:292.3pt;margin-top:1.5pt;width:0;height:166.65pt;z-index:251659264" coordsize="0,2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HERgIAAJ4FAAAOAAAAZHJzL2Uyb0RvYy54bWykVM2O0zAQviPxDpbvbJJqtUDUdA8s9IJg&#10;xS4P4Dp2Ysl/st2mfXvGkzTttoDQkoMztufnm88zs7zfG012IkTlbEOrm5ISYblrle0a+vP5y7sP&#10;lMTEbMu0s6KhBxHp/ertm+Xga7FwvdOtCASc2FgPvqF9Sr4uish7YVi8cV5YuJQuGJZgG7qiDWwA&#10;70YXi7K8KwYXWh8cFzHC6cN4SVfoX0rB03cpo0hENxSwJVwDrpu8Fqslq7vAfK/4BIO9AoVhykLQ&#10;2dUDS4xsg7pyZRQPLjqZbrgzhZNScYE5QDZVeZHNOritx1y6euj8TBNQe8HTq93yb7t18E/+MQAT&#10;g++AC9zlXPYymPwHlGSPlB1mysQ+EQ6HFSUcThdVdXd7W4108h44v7Lg/ec/2hTHYMULCIOHooin&#10;vOP/5f3UMy+QzlhD3o+BqLahH99TYpmB2sR7AnukAnVmYmIdgaN/ZQUq7YKVOUNW821Ma+GQWrb7&#10;GtNYg+1RYv1R4nt7FANU8l9r2LOU7TLCLJL+9Cj5zLideHZ4my6eBqCdbrW91jp7XNAdNUDIYVbL&#10;ScDQIJ8npy0ZsGw4g84OtsUOMSpBx2tloHjK/GW60S/88ouPRKOUDlpkzNr+EBJeCwsuH8TQbT7p&#10;QHYs9/VLN6CaVaTSerYqMfTvrLIq075nk68JzaSKyCZPWVPgSLl0yyc041yB7oT3P04XyGw2QljO&#10;ptnewkzEgGfZZnHj2gN2JBICLYDU4BBARNPAylPmfI9ap7G6+gUAAP//AwBQSwMEFAAGAAgAAAAh&#10;AAA8JqHdAAAACQEAAA8AAABkcnMvZG93bnJldi54bWxMj81Kw0AUhfeC7zDcgjs7ibGhpJmUUtRV&#10;EWwFcXebuU1CMzMhM03St/eKi7r8OIfzk68n04qBet84qyCeRyDIlk43tlLweXh9XILwAa3G1llS&#10;cCUP6+L+LsdMu9F+0LAPleAQ6zNUUIfQZVL6siaDfu46sqydXG8wMPaV1D2OHG5a+RRFqTTYWG6o&#10;saNtTeV5fzEK3kYcN0n8MuzOp+31+7B4/9rFpNTDbNqsQASaws0Mv/N5OhS86eguVnvRKlgsn1O2&#10;Kkj4Eut/fGRO0gRkkcv/D4ofAAAA//8DAFBLAQItABQABgAIAAAAIQC2gziS/gAAAOEBAAATAAAA&#10;AAAAAAAAAAAAAAAAAABbQ29udGVudF9UeXBlc10ueG1sUEsBAi0AFAAGAAgAAAAhADj9If/WAAAA&#10;lAEAAAsAAAAAAAAAAAAAAAAALwEAAF9yZWxzLy5yZWxzUEsBAi0AFAAGAAgAAAAhAB9X0cRGAgAA&#10;ngUAAA4AAAAAAAAAAAAAAAAALgIAAGRycy9lMm9Eb2MueG1sUEsBAi0AFAAGAAgAAAAhAAA8JqHd&#10;AAAACQEAAA8AAAAAAAAAAAAAAAAAoAQAAGRycy9kb3ducmV2LnhtbFBLBQYAAAAABAAEAPMAAACq&#10;BQAAAAA=&#10;">
                      <v:shape id="Shape 97" o:spid="_x0000_s1027" style="position:absolute;width:0;height:21164;visibility:visible;mso-wrap-style:square;v-text-anchor:top" coordsize="0,211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YzxAAAANsAAAAPAAAAZHJzL2Rvd25yZXYueG1sRI/disIw&#10;FITvF3yHcIS9W1P3wp9qFFEWZKXg3wMcm2NbbU5KE2316Y2wsJfDzHzDTOetKcWdaldYVtDvRSCI&#10;U6sLzhQcDz9fIxDOI2ssLZOCBzmYzzofU4y1bXhH973PRICwi1FB7n0VS+nSnAy6nq2Ig3e2tUEf&#10;ZJ1JXWMT4KaU31E0kAYLDgs5VrTMKb3ub0bBJmme8ri9nH5pqG/tKXGrazJS6rPbLiYgPLX+P/zX&#10;XmsF4yG8v4QfIGcvAAAA//8DAFBLAQItABQABgAIAAAAIQDb4fbL7gAAAIUBAAATAAAAAAAAAAAA&#10;AAAAAAAAAABbQ29udGVudF9UeXBlc10ueG1sUEsBAi0AFAAGAAgAAAAhAFr0LFu/AAAAFQEAAAsA&#10;AAAAAAAAAAAAAAAAHwEAAF9yZWxzLy5yZWxzUEsBAi0AFAAGAAgAAAAhAGIVhjPEAAAA2wAAAA8A&#10;AAAAAAAAAAAAAAAABwIAAGRycy9kb3ducmV2LnhtbFBLBQYAAAAAAwADALcAAAD4AgAAAAA=&#10;" path="m,l,2116441e" filled="f" strokeweight="0">
                        <v:stroke miterlimit="1" joinstyle="miter" endcap="round"/>
                        <v:path arrowok="t" textboxrect="0,0,0,211644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19"/>
                <w:u w:val="single" w:color="000000"/>
              </w:rPr>
              <w:t>Work Ex</w:t>
            </w:r>
            <w:r>
              <w:rPr>
                <w:b/>
                <w:sz w:val="19"/>
              </w:rPr>
              <w:t>p</w:t>
            </w:r>
            <w:r>
              <w:rPr>
                <w:b/>
                <w:sz w:val="19"/>
                <w:u w:val="single" w:color="000000"/>
              </w:rPr>
              <w:t>erience</w:t>
            </w:r>
          </w:p>
          <w:p w14:paraId="08F10DC9" w14:textId="77777777" w:rsidR="000901B0" w:rsidRDefault="000901B0" w:rsidP="001C456A">
            <w:pPr>
              <w:spacing w:after="11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14:paraId="22AA8A39" w14:textId="77777777" w:rsidR="000901B0" w:rsidRPr="002A5D93" w:rsidRDefault="000901B0" w:rsidP="001C456A">
            <w:pPr>
              <w:spacing w:after="11"/>
              <w:rPr>
                <w:b/>
                <w:sz w:val="20"/>
                <w:szCs w:val="20"/>
              </w:rPr>
            </w:pPr>
            <w:r w:rsidRPr="002A5D93">
              <w:rPr>
                <w:b/>
                <w:sz w:val="20"/>
                <w:szCs w:val="20"/>
              </w:rPr>
              <w:t>Manek Tech</w:t>
            </w:r>
          </w:p>
          <w:p w14:paraId="03857B03" w14:textId="77777777" w:rsidR="000901B0" w:rsidRDefault="000901B0" w:rsidP="001C456A">
            <w:pPr>
              <w:spacing w:after="11"/>
              <w:rPr>
                <w:sz w:val="19"/>
              </w:rPr>
            </w:pPr>
            <w:r>
              <w:rPr>
                <w:sz w:val="19"/>
              </w:rPr>
              <w:t>Senior HR Executive</w:t>
            </w:r>
          </w:p>
          <w:p w14:paraId="32CCCE73" w14:textId="77777777" w:rsidR="000901B0" w:rsidRDefault="000901B0" w:rsidP="001C456A">
            <w:pPr>
              <w:spacing w:after="11"/>
              <w:rPr>
                <w:sz w:val="19"/>
              </w:rPr>
            </w:pPr>
            <w:r>
              <w:rPr>
                <w:sz w:val="19"/>
              </w:rPr>
              <w:t>August 2021 – January 2022</w:t>
            </w:r>
            <w:r>
              <w:rPr>
                <w:sz w:val="19"/>
              </w:rPr>
              <w:br/>
            </w:r>
          </w:p>
          <w:p w14:paraId="7618D9A1" w14:textId="77777777" w:rsidR="000901B0" w:rsidRDefault="000901B0" w:rsidP="001C456A">
            <w:pPr>
              <w:spacing w:after="11"/>
            </w:pPr>
          </w:p>
          <w:p w14:paraId="3261FD1C" w14:textId="77777777" w:rsidR="000901B0" w:rsidRPr="002A5D93" w:rsidRDefault="000901B0" w:rsidP="001C456A">
            <w:pPr>
              <w:spacing w:after="11"/>
              <w:rPr>
                <w:sz w:val="20"/>
                <w:szCs w:val="20"/>
              </w:rPr>
            </w:pPr>
            <w:r w:rsidRPr="002A5D93">
              <w:rPr>
                <w:b/>
                <w:sz w:val="20"/>
                <w:szCs w:val="20"/>
              </w:rPr>
              <w:t>Creole Studios</w:t>
            </w:r>
          </w:p>
          <w:p w14:paraId="7437EC51" w14:textId="77777777" w:rsidR="000901B0" w:rsidRDefault="000901B0" w:rsidP="001C456A">
            <w:pPr>
              <w:spacing w:after="11"/>
            </w:pPr>
            <w:r>
              <w:rPr>
                <w:sz w:val="19"/>
              </w:rPr>
              <w:t xml:space="preserve"> HR Executive </w:t>
            </w:r>
          </w:p>
          <w:p w14:paraId="2071D4C4" w14:textId="77777777" w:rsidR="000901B0" w:rsidRDefault="000901B0" w:rsidP="001C456A">
            <w:pPr>
              <w:spacing w:after="270"/>
            </w:pPr>
            <w:r>
              <w:rPr>
                <w:sz w:val="19"/>
              </w:rPr>
              <w:t xml:space="preserve"> August 2019 – January 2021</w:t>
            </w:r>
          </w:p>
          <w:p w14:paraId="49FC2810" w14:textId="77777777" w:rsidR="000901B0" w:rsidRPr="002A5D93" w:rsidRDefault="000901B0" w:rsidP="001C456A">
            <w:pPr>
              <w:spacing w:after="11"/>
              <w:rPr>
                <w:sz w:val="20"/>
                <w:szCs w:val="20"/>
              </w:rPr>
            </w:pPr>
            <w:r w:rsidRPr="002A5D93">
              <w:rPr>
                <w:b/>
                <w:sz w:val="20"/>
                <w:szCs w:val="20"/>
              </w:rPr>
              <w:t>N Code Technologies</w:t>
            </w:r>
          </w:p>
          <w:p w14:paraId="6999C4E1" w14:textId="77777777" w:rsidR="000901B0" w:rsidRDefault="000901B0" w:rsidP="001C456A">
            <w:pPr>
              <w:spacing w:after="11"/>
            </w:pPr>
            <w:r>
              <w:rPr>
                <w:sz w:val="19"/>
              </w:rPr>
              <w:t>HR Executive</w:t>
            </w:r>
          </w:p>
          <w:p w14:paraId="4B22C820" w14:textId="77777777" w:rsidR="000901B0" w:rsidRDefault="000901B0" w:rsidP="001C456A">
            <w:r>
              <w:rPr>
                <w:sz w:val="19"/>
              </w:rPr>
              <w:t>November 2018 – August 2019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0644C0B" w14:textId="77777777" w:rsidR="000901B0" w:rsidRDefault="000901B0" w:rsidP="001C456A">
            <w:pPr>
              <w:spacing w:after="10"/>
              <w:jc w:val="both"/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  <w:u w:val="single" w:color="000000"/>
              </w:rPr>
              <w:t>Technical Skills</w:t>
            </w:r>
          </w:p>
          <w:p w14:paraId="72C6025B" w14:textId="77777777" w:rsidR="000901B0" w:rsidRPr="002A5D93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HRIS</w:t>
            </w:r>
          </w:p>
          <w:p w14:paraId="31555E63" w14:textId="77777777" w:rsidR="000901B0" w:rsidRPr="008B52E6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HRMS</w:t>
            </w:r>
          </w:p>
          <w:p w14:paraId="3312C339" w14:textId="77777777" w:rsidR="000901B0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ATS</w:t>
            </w:r>
          </w:p>
          <w:p w14:paraId="71D83194" w14:textId="77777777" w:rsidR="000901B0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ZOHO</w:t>
            </w:r>
          </w:p>
          <w:p w14:paraId="0DF2ECBC" w14:textId="77777777" w:rsidR="000901B0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MS Office</w:t>
            </w:r>
          </w:p>
          <w:p w14:paraId="3B70A66A" w14:textId="77777777" w:rsidR="000901B0" w:rsidRDefault="000901B0" w:rsidP="000901B0">
            <w:pPr>
              <w:numPr>
                <w:ilvl w:val="0"/>
                <w:numId w:val="1"/>
              </w:numPr>
              <w:spacing w:after="10"/>
              <w:ind w:hanging="238"/>
            </w:pPr>
            <w:r>
              <w:rPr>
                <w:sz w:val="18"/>
              </w:rPr>
              <w:t>HR Matrix</w:t>
            </w:r>
          </w:p>
          <w:p w14:paraId="6BACFA3C" w14:textId="77777777" w:rsidR="000901B0" w:rsidRDefault="000901B0" w:rsidP="000901B0">
            <w:pPr>
              <w:numPr>
                <w:ilvl w:val="0"/>
                <w:numId w:val="1"/>
              </w:numPr>
              <w:spacing w:after="251"/>
              <w:ind w:hanging="238"/>
            </w:pPr>
            <w:r>
              <w:rPr>
                <w:sz w:val="18"/>
              </w:rPr>
              <w:t>Open ERP</w:t>
            </w:r>
          </w:p>
          <w:p w14:paraId="6608C5CF" w14:textId="77777777" w:rsidR="000901B0" w:rsidRDefault="000901B0" w:rsidP="001C456A">
            <w:pPr>
              <w:spacing w:after="251"/>
              <w:ind w:left="238"/>
            </w:pPr>
          </w:p>
          <w:p w14:paraId="79997355" w14:textId="77777777" w:rsidR="000901B0" w:rsidRDefault="000901B0" w:rsidP="001C456A">
            <w:pPr>
              <w:spacing w:after="10"/>
              <w:jc w:val="both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Lan</w:t>
            </w:r>
            <w:r>
              <w:rPr>
                <w:b/>
                <w:sz w:val="18"/>
              </w:rPr>
              <w:t>g</w:t>
            </w:r>
            <w:r>
              <w:rPr>
                <w:b/>
                <w:sz w:val="18"/>
                <w:u w:val="single" w:color="000000"/>
              </w:rPr>
              <w:t>ua</w:t>
            </w:r>
            <w:r>
              <w:rPr>
                <w:b/>
                <w:sz w:val="18"/>
              </w:rPr>
              <w:t>g</w:t>
            </w:r>
            <w:r>
              <w:rPr>
                <w:b/>
                <w:sz w:val="18"/>
                <w:u w:val="single" w:color="000000"/>
              </w:rPr>
              <w:t>e Skills</w:t>
            </w:r>
          </w:p>
          <w:p w14:paraId="0EEA7B9E" w14:textId="77777777" w:rsidR="000901B0" w:rsidRDefault="000901B0" w:rsidP="001C456A">
            <w:pPr>
              <w:spacing w:after="10"/>
            </w:pPr>
            <w:r>
              <w:rPr>
                <w:sz w:val="18"/>
              </w:rPr>
              <w:t xml:space="preserve">      1.English </w:t>
            </w:r>
          </w:p>
          <w:p w14:paraId="54951A10" w14:textId="77777777" w:rsidR="000901B0" w:rsidRDefault="000901B0" w:rsidP="001C456A">
            <w:pPr>
              <w:rPr>
                <w:sz w:val="18"/>
              </w:rPr>
            </w:pPr>
            <w:r>
              <w:rPr>
                <w:sz w:val="18"/>
              </w:rPr>
              <w:t xml:space="preserve">      2.Hindi</w:t>
            </w:r>
          </w:p>
          <w:p w14:paraId="7715C475" w14:textId="77777777" w:rsidR="000901B0" w:rsidRPr="002A5D93" w:rsidRDefault="000901B0" w:rsidP="001C456A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</w:tr>
    </w:tbl>
    <w:p w14:paraId="47A826A0" w14:textId="77777777" w:rsidR="000901B0" w:rsidRDefault="000901B0" w:rsidP="000901B0">
      <w:pPr>
        <w:spacing w:after="2990" w:line="240" w:lineRule="auto"/>
      </w:pPr>
    </w:p>
    <w:p w14:paraId="18DEAEA1" w14:textId="77777777" w:rsidR="000901B0" w:rsidRPr="002A5D93" w:rsidRDefault="000901B0" w:rsidP="000901B0">
      <w:pPr>
        <w:spacing w:after="11"/>
        <w:rPr>
          <w:sz w:val="20"/>
          <w:szCs w:val="20"/>
        </w:rPr>
      </w:pPr>
      <w:r w:rsidRPr="002A5D93">
        <w:rPr>
          <w:b/>
          <w:sz w:val="20"/>
          <w:szCs w:val="20"/>
        </w:rPr>
        <w:t>E- Procurement Technologies</w:t>
      </w:r>
    </w:p>
    <w:p w14:paraId="31DE1C8C" w14:textId="77777777" w:rsidR="000901B0" w:rsidRDefault="000901B0" w:rsidP="000901B0">
      <w:pPr>
        <w:spacing w:after="6" w:line="265" w:lineRule="auto"/>
        <w:ind w:left="-5" w:hanging="10"/>
      </w:pPr>
      <w:r>
        <w:rPr>
          <w:sz w:val="19"/>
        </w:rPr>
        <w:t>HR Recruiter</w:t>
      </w:r>
    </w:p>
    <w:p w14:paraId="30F9FA55" w14:textId="77777777" w:rsidR="000901B0" w:rsidRDefault="000901B0" w:rsidP="000901B0">
      <w:pPr>
        <w:spacing w:after="0" w:line="265" w:lineRule="auto"/>
        <w:ind w:left="-5" w:hanging="10"/>
        <w:rPr>
          <w:sz w:val="19"/>
        </w:rPr>
      </w:pPr>
      <w:r>
        <w:rPr>
          <w:sz w:val="19"/>
        </w:rPr>
        <w:t>June 2017 – October 2018</w:t>
      </w:r>
    </w:p>
    <w:p w14:paraId="01054FB2" w14:textId="77777777" w:rsidR="000901B0" w:rsidRDefault="000901B0" w:rsidP="000901B0">
      <w:pPr>
        <w:spacing w:after="0" w:line="265" w:lineRule="auto"/>
        <w:ind w:left="-5" w:hanging="10"/>
      </w:pPr>
    </w:p>
    <w:p w14:paraId="43CF17B6" w14:textId="369133AF" w:rsidR="000901B0" w:rsidRDefault="000901B0" w:rsidP="000901B0">
      <w:pPr>
        <w:rPr>
          <w:b/>
          <w:sz w:val="20"/>
          <w:u w:val="single" w:color="000000"/>
        </w:rPr>
      </w:pPr>
      <w:r>
        <w:rPr>
          <w:b/>
          <w:sz w:val="20"/>
          <w:u w:val="single" w:color="000000"/>
        </w:rPr>
        <w:t>Ma</w:t>
      </w:r>
      <w:r>
        <w:rPr>
          <w:b/>
          <w:sz w:val="20"/>
        </w:rPr>
        <w:t>j</w:t>
      </w:r>
      <w:r>
        <w:rPr>
          <w:b/>
          <w:sz w:val="20"/>
          <w:u w:val="single" w:color="000000"/>
        </w:rPr>
        <w:t>or Res</w:t>
      </w:r>
      <w:r>
        <w:rPr>
          <w:b/>
          <w:sz w:val="20"/>
        </w:rPr>
        <w:t>p</w:t>
      </w:r>
      <w:r>
        <w:rPr>
          <w:b/>
          <w:sz w:val="20"/>
          <w:u w:val="single" w:color="000000"/>
        </w:rPr>
        <w:t>onsibilities</w:t>
      </w:r>
    </w:p>
    <w:p w14:paraId="7ACD75DC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Partnering with hiring managers to determine staffing needs</w:t>
      </w:r>
    </w:p>
    <w:p w14:paraId="372F6EEF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Design and update job descriptions</w:t>
      </w:r>
    </w:p>
    <w:p w14:paraId="31BFA3F6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Source potential candidates from various online channels (e.g. social media , Job Portals , Agency and professional platforms like StackOverflow and LinkedIn)</w:t>
      </w:r>
    </w:p>
    <w:p w14:paraId="2001E5BE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Craft recruiting emails to attract passive candidates</w:t>
      </w:r>
    </w:p>
    <w:p w14:paraId="03D7678B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Organizing and manage Campus Recruitment. </w:t>
      </w:r>
    </w:p>
    <w:p w14:paraId="554FE3B9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Interview candidates (via phone, video and in-person)</w:t>
      </w:r>
    </w:p>
    <w:p w14:paraId="74E00A58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Prepare and distribute assignments and numerical, language and logical reasoning tests</w:t>
      </w:r>
    </w:p>
    <w:p w14:paraId="7534F401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Provide shortlists of qualified candidates to hiring managers</w:t>
      </w:r>
    </w:p>
    <w:p w14:paraId="0DD787E8" w14:textId="121D0AE2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Monitor </w:t>
      </w:r>
      <w:hyperlink r:id="rId5" w:tgtFrame="_blank" w:history="1">
        <w:r w:rsidRPr="00337981">
          <w:rPr>
            <w:rFonts w:asciiTheme="minorHAnsi" w:eastAsia="Times New Roman" w:hAnsiTheme="minorHAnsi" w:cstheme="minorHAnsi"/>
            <w:color w:val="000000" w:themeColor="text1"/>
            <w:sz w:val="20"/>
            <w:szCs w:val="20"/>
          </w:rPr>
          <w:t>key HR metrics</w:t>
        </w:r>
      </w:hyperlink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 including </w:t>
      </w:r>
      <w:hyperlink r:id="rId6" w:tgtFrame="_blank" w:history="1">
        <w:r w:rsidRPr="00337981">
          <w:rPr>
            <w:rFonts w:asciiTheme="minorHAnsi" w:eastAsia="Times New Roman" w:hAnsiTheme="minorHAnsi" w:cstheme="minorHAnsi"/>
            <w:color w:val="000000" w:themeColor="text1"/>
            <w:sz w:val="20"/>
            <w:szCs w:val="20"/>
          </w:rPr>
          <w:t>time-to-fill</w:t>
        </w:r>
      </w:hyperlink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 </w:t>
      </w:r>
      <w:hyperlink r:id="rId7" w:tgtFrame="_blank" w:history="1">
        <w:r w:rsidRPr="00337981">
          <w:rPr>
            <w:rFonts w:asciiTheme="minorHAnsi" w:eastAsia="Times New Roman" w:hAnsiTheme="minorHAnsi" w:cstheme="minorHAnsi"/>
            <w:color w:val="000000" w:themeColor="text1"/>
            <w:sz w:val="20"/>
            <w:szCs w:val="20"/>
          </w:rPr>
          <w:t>time-to-hire</w:t>
        </w:r>
      </w:hyperlink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 and </w:t>
      </w:r>
      <w:hyperlink r:id="rId8" w:tgtFrame="_blank" w:history="1">
        <w:r w:rsidRPr="00337981">
          <w:rPr>
            <w:rFonts w:asciiTheme="minorHAnsi" w:eastAsia="Times New Roman" w:hAnsiTheme="minorHAnsi" w:cstheme="minorHAnsi"/>
            <w:color w:val="000000" w:themeColor="text1"/>
            <w:sz w:val="20"/>
            <w:szCs w:val="20"/>
          </w:rPr>
          <w:t>source of hire</w:t>
        </w:r>
      </w:hyperlink>
    </w:p>
    <w:p w14:paraId="20857DE4" w14:textId="77777777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Participate in job fairs and host in-house recruitment events</w:t>
      </w:r>
    </w:p>
    <w:p w14:paraId="490E8E4D" w14:textId="52EF0189" w:rsidR="000901B0" w:rsidRPr="00337981" w:rsidRDefault="000901B0" w:rsidP="00D50A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Collaborate with managers to identify future hiring needs</w:t>
      </w:r>
    </w:p>
    <w:p w14:paraId="68AC9832" w14:textId="72290290" w:rsidR="000901B0" w:rsidRPr="00337981" w:rsidRDefault="000901B0" w:rsidP="00090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Handle and maintain the Employee Relation and Grievance &amp; Employee Engagement Activities.</w:t>
      </w:r>
    </w:p>
    <w:p w14:paraId="6062CF57" w14:textId="0A89F9F0" w:rsidR="00D50ABB" w:rsidRPr="00D50ABB" w:rsidRDefault="00D50ABB" w:rsidP="00D50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</w:pPr>
      <w:r w:rsidRPr="00D50AB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  <w:t>Maintai</w:t>
      </w:r>
      <w:r w:rsidR="00337981"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  <w:t>n</w:t>
      </w:r>
      <w:r w:rsidRPr="00D50AB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  <w:t xml:space="preserve"> employee data and kept updated accounts of all employment records.</w:t>
      </w:r>
    </w:p>
    <w:p w14:paraId="22D081E5" w14:textId="77777777" w:rsidR="00D50ABB" w:rsidRPr="00D50ABB" w:rsidRDefault="00D50ABB" w:rsidP="00D50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</w:pPr>
      <w:r w:rsidRPr="00D50AB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IN" w:eastAsia="en-IN"/>
        </w:rPr>
        <w:t>Administered payroll information, compensation materials, and benefits programs.</w:t>
      </w:r>
    </w:p>
    <w:p w14:paraId="7698B2AE" w14:textId="380070E4" w:rsidR="000901B0" w:rsidRPr="00337981" w:rsidRDefault="00337981" w:rsidP="0033798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33798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Handle the Induction, Orientation and Training program of new Joiners. </w:t>
      </w:r>
    </w:p>
    <w:p w14:paraId="6EECAB6A" w14:textId="77777777" w:rsidR="00337981" w:rsidRDefault="00337981" w:rsidP="00A66D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33798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administer employee discipline processes</w:t>
      </w:r>
      <w:r w:rsidRPr="0033798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.</w:t>
      </w:r>
    </w:p>
    <w:p w14:paraId="259408FE" w14:textId="4839DD54" w:rsidR="00337981" w:rsidRPr="00337981" w:rsidRDefault="00337981" w:rsidP="00A66D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33798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maintain knowledge of legal requirements and government reporting regulations affecting HR functions</w:t>
      </w:r>
    </w:p>
    <w:p w14:paraId="64FBABF4" w14:textId="41A2925C" w:rsidR="00337981" w:rsidRPr="00337981" w:rsidRDefault="00337981" w:rsidP="003379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33798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conduct exit interviews</w:t>
      </w:r>
      <w:r w:rsidR="005B6CD0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.</w:t>
      </w:r>
    </w:p>
    <w:p w14:paraId="03F7A78F" w14:textId="77777777" w:rsidR="00337981" w:rsidRPr="00DE736E" w:rsidRDefault="00337981" w:rsidP="003379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E75FC35" w14:textId="77777777" w:rsidR="000901B0" w:rsidRDefault="000901B0" w:rsidP="000901B0">
      <w:pPr>
        <w:spacing w:after="0"/>
      </w:pPr>
    </w:p>
    <w:p w14:paraId="535FB156" w14:textId="77777777" w:rsidR="000901B0" w:rsidRDefault="000901B0"/>
    <w:sectPr w:rsidR="000901B0">
      <w:pgSz w:w="11910" w:h="16845"/>
      <w:pgMar w:top="553" w:right="717" w:bottom="1440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62E"/>
    <w:multiLevelType w:val="hybridMultilevel"/>
    <w:tmpl w:val="7FEAC2DA"/>
    <w:lvl w:ilvl="0" w:tplc="DFA44492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8CB18A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B8EAD4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B892B8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CE684A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FED59C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A6C46A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6CF3E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9E31CC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962C4"/>
    <w:multiLevelType w:val="multilevel"/>
    <w:tmpl w:val="AF0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90BE0"/>
    <w:multiLevelType w:val="multilevel"/>
    <w:tmpl w:val="808C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562EE"/>
    <w:multiLevelType w:val="multilevel"/>
    <w:tmpl w:val="1E6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D3DE2"/>
    <w:multiLevelType w:val="multilevel"/>
    <w:tmpl w:val="A468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62312"/>
    <w:multiLevelType w:val="multilevel"/>
    <w:tmpl w:val="596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57A18"/>
    <w:multiLevelType w:val="multilevel"/>
    <w:tmpl w:val="7BA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221305">
    <w:abstractNumId w:val="0"/>
  </w:num>
  <w:num w:numId="2" w16cid:durableId="1269392880">
    <w:abstractNumId w:val="3"/>
  </w:num>
  <w:num w:numId="3" w16cid:durableId="1655913632">
    <w:abstractNumId w:val="2"/>
  </w:num>
  <w:num w:numId="4" w16cid:durableId="1748645686">
    <w:abstractNumId w:val="5"/>
  </w:num>
  <w:num w:numId="5" w16cid:durableId="171725182">
    <w:abstractNumId w:val="4"/>
  </w:num>
  <w:num w:numId="6" w16cid:durableId="1586841398">
    <w:abstractNumId w:val="6"/>
  </w:num>
  <w:num w:numId="7" w16cid:durableId="75760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B0"/>
    <w:rsid w:val="000901B0"/>
    <w:rsid w:val="00337981"/>
    <w:rsid w:val="005B6CD0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0723"/>
  <w15:chartTrackingRefBased/>
  <w15:docId w15:val="{12793555-B955-4FAE-9E81-162407EA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B0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0901B0"/>
    <w:pPr>
      <w:keepNext/>
      <w:keepLines/>
      <w:spacing w:after="266"/>
      <w:outlineLvl w:val="0"/>
    </w:pPr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B0"/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table" w:customStyle="1" w:styleId="TableGrid">
    <w:name w:val="TableGrid"/>
    <w:rsid w:val="000901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orkable.com/tutorial/source-of-h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workable.com/blog/time-to-hire-met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workable.com/blog/recruiting-kpis" TargetMode="External"/><Relationship Id="rId5" Type="http://schemas.openxmlformats.org/officeDocument/2006/relationships/hyperlink" Target="https://resources.workable.com/tutorial/faq-recruitment-metri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dhrumil acharya</dc:creator>
  <cp:keywords/>
  <dc:description/>
  <cp:lastModifiedBy>dhrumil acharya</cp:lastModifiedBy>
  <cp:revision>1</cp:revision>
  <dcterms:created xsi:type="dcterms:W3CDTF">2022-08-05T12:58:00Z</dcterms:created>
  <dcterms:modified xsi:type="dcterms:W3CDTF">2022-08-05T13:15:00Z</dcterms:modified>
</cp:coreProperties>
</file>