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3550" w14:textId="77777777" w:rsidR="00803B1B" w:rsidRDefault="00000000">
      <w:pPr>
        <w:pStyle w:val="Title"/>
        <w:rPr>
          <w:rFonts w:ascii="Cambria" w:hAnsi="Cambria"/>
          <w:color w:val="666666"/>
          <w:sz w:val="20"/>
          <w:szCs w:val="20"/>
        </w:rPr>
      </w:pPr>
      <w:proofErr w:type="spellStart"/>
      <w:r>
        <w:rPr>
          <w:rFonts w:ascii="Cambria" w:hAnsi="Cambria"/>
          <w:sz w:val="36"/>
          <w:szCs w:val="48"/>
        </w:rPr>
        <w:t>Yashwanth</w:t>
      </w:r>
      <w:proofErr w:type="spellEnd"/>
      <w:r>
        <w:rPr>
          <w:rFonts w:ascii="Cambria" w:hAnsi="Cambria"/>
          <w:sz w:val="36"/>
          <w:szCs w:val="48"/>
        </w:rPr>
        <w:tab/>
      </w:r>
      <w:r>
        <w:rPr>
          <w:rFonts w:ascii="Cambria" w:hAnsi="Cambria"/>
          <w:sz w:val="36"/>
          <w:szCs w:val="48"/>
        </w:rPr>
        <w:tab/>
      </w:r>
      <w:r>
        <w:rPr>
          <w:rFonts w:ascii="Cambria" w:hAnsi="Cambria"/>
          <w:sz w:val="36"/>
          <w:szCs w:val="48"/>
        </w:rPr>
        <w:tab/>
      </w:r>
      <w:r>
        <w:rPr>
          <w:rFonts w:ascii="Cambria" w:hAnsi="Cambria"/>
          <w:sz w:val="36"/>
          <w:szCs w:val="48"/>
        </w:rPr>
        <w:tab/>
      </w:r>
      <w:r>
        <w:rPr>
          <w:rFonts w:ascii="Cambria" w:hAnsi="Cambria"/>
          <w:sz w:val="36"/>
          <w:szCs w:val="48"/>
        </w:rPr>
        <w:tab/>
      </w:r>
      <w:r>
        <w:rPr>
          <w:rFonts w:ascii="Cambria" w:hAnsi="Cambria"/>
          <w:sz w:val="36"/>
          <w:szCs w:val="48"/>
        </w:rPr>
        <w:tab/>
      </w:r>
      <w:r>
        <w:rPr>
          <w:rFonts w:ascii="Cambria" w:hAnsi="Cambria"/>
          <w:sz w:val="36"/>
          <w:szCs w:val="48"/>
        </w:rPr>
        <w:tab/>
      </w:r>
      <w:r>
        <w:rPr>
          <w:rFonts w:ascii="Cambria" w:hAnsi="Cambria"/>
          <w:sz w:val="36"/>
          <w:szCs w:val="48"/>
        </w:rPr>
        <w:tab/>
        <w:t>+</w:t>
      </w:r>
      <w:r>
        <w:rPr>
          <w:rFonts w:ascii="Cambria" w:hAnsi="Cambria"/>
          <w:color w:val="auto"/>
          <w:sz w:val="20"/>
          <w:szCs w:val="20"/>
        </w:rPr>
        <w:t>91-9036341664</w:t>
      </w:r>
    </w:p>
    <w:p w14:paraId="0E2F2E02" w14:textId="77777777" w:rsidR="00803B1B" w:rsidRDefault="00000000">
      <w:pPr>
        <w:spacing w:before="0" w:line="240" w:lineRule="auto"/>
        <w:ind w:left="5760"/>
        <w:rPr>
          <w:rFonts w:ascii="Cambria" w:hAnsi="Cambria"/>
          <w:color w:val="666666"/>
        </w:rPr>
      </w:pPr>
      <w:r>
        <w:rPr>
          <w:rFonts w:ascii="Cambria" w:hAnsi="Cambria"/>
        </w:rPr>
        <w:t xml:space="preserve">                   </w:t>
      </w:r>
      <w:proofErr w:type="gramStart"/>
      <w:r>
        <w:rPr>
          <w:rFonts w:ascii="Cambria" w:hAnsi="Cambria"/>
        </w:rPr>
        <w:t>yash.etl</w:t>
      </w:r>
      <w:proofErr w:type="gramEnd"/>
      <w:r>
        <w:rPr>
          <w:rFonts w:ascii="Cambria" w:hAnsi="Cambria"/>
        </w:rPr>
        <w:t>21</w:t>
      </w:r>
      <w:hyperlink r:id="rId7" w:history="1">
        <w:r>
          <w:rPr>
            <w:rFonts w:ascii="Cambria" w:hAnsi="Cambria"/>
            <w:color w:val="1155CC"/>
            <w:u w:val="single"/>
          </w:rPr>
          <w:t>@gmail.com</w:t>
        </w:r>
      </w:hyperlink>
    </w:p>
    <w:p w14:paraId="4304C497" w14:textId="77777777" w:rsidR="00803B1B" w:rsidRDefault="00000000">
      <w:pPr>
        <w:pStyle w:val="Heading11"/>
        <w:rPr>
          <w:color w:val="111111"/>
          <w:u w:val="single"/>
        </w:rPr>
      </w:pPr>
      <w:bookmarkStart w:id="0" w:name="_4axiqa2hhkny"/>
      <w:bookmarkEnd w:id="0"/>
      <w:r>
        <w:rPr>
          <w:rFonts w:ascii="Cambria" w:hAnsi="Cambria"/>
          <w:color w:val="111111"/>
          <w:sz w:val="24"/>
          <w:szCs w:val="24"/>
          <w:u w:val="single"/>
        </w:rPr>
        <w:t>CAREER OBJECTIVE</w:t>
      </w:r>
    </w:p>
    <w:p w14:paraId="28F6A1BC" w14:textId="77777777" w:rsidR="00803B1B" w:rsidRDefault="00000000">
      <w:pPr>
        <w:pStyle w:val="NormalVerdana"/>
        <w:spacing w:before="120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Secure a responsible career opportunity to fully utilize my training and skills, while making a significant contribution to the success of the company</w:t>
      </w:r>
    </w:p>
    <w:p w14:paraId="18A76AB6" w14:textId="77777777" w:rsidR="00803B1B" w:rsidRDefault="00000000">
      <w:pPr>
        <w:pStyle w:val="Heading11"/>
        <w:rPr>
          <w:color w:val="111111"/>
          <w:u w:val="single"/>
        </w:rPr>
      </w:pPr>
      <w:bookmarkStart w:id="1" w:name="_e5amspuv04d1"/>
      <w:bookmarkEnd w:id="1"/>
      <w:r>
        <w:rPr>
          <w:rFonts w:ascii="Cambria" w:hAnsi="Cambria"/>
          <w:color w:val="111111"/>
          <w:sz w:val="24"/>
          <w:szCs w:val="24"/>
          <w:u w:val="single"/>
        </w:rPr>
        <w:t>PROFESSIONAL BACKGROUND</w:t>
      </w:r>
    </w:p>
    <w:p w14:paraId="69B5918B" w14:textId="77777777" w:rsidR="00803B1B" w:rsidRDefault="00000000">
      <w:pPr>
        <w:numPr>
          <w:ilvl w:val="0"/>
          <w:numId w:val="1"/>
        </w:numPr>
        <w:spacing w:before="120" w:line="240" w:lineRule="auto"/>
        <w:rPr>
          <w:rFonts w:ascii="Cambria" w:eastAsia="Times New Roman" w:hAnsi="Cambria" w:cs="Times New Roman"/>
          <w:sz w:val="20"/>
          <w:szCs w:val="20"/>
          <w:highlight w:val="white"/>
        </w:rPr>
      </w:pPr>
      <w:r>
        <w:rPr>
          <w:rFonts w:ascii="Cambria" w:hAnsi="Cambria"/>
          <w:highlight w:val="white"/>
        </w:rPr>
        <w:t>Have around 3.5+ years of IT experience in working with</w:t>
      </w:r>
      <w:r>
        <w:rPr>
          <w:rFonts w:ascii="Cambria" w:hAnsi="Cambria"/>
          <w:sz w:val="20"/>
          <w:szCs w:val="20"/>
          <w:highlight w:val="white"/>
        </w:rPr>
        <w:t xml:space="preserve"> </w:t>
      </w:r>
      <w:r>
        <w:rPr>
          <w:rFonts w:ascii="Cambria" w:hAnsi="Cambria"/>
          <w:b/>
          <w:sz w:val="20"/>
          <w:szCs w:val="20"/>
          <w:highlight w:val="white"/>
        </w:rPr>
        <w:t>Alteryx Designer.</w:t>
      </w:r>
    </w:p>
    <w:p w14:paraId="759D81FF" w14:textId="77777777" w:rsidR="00803B1B" w:rsidRDefault="00000000">
      <w:pPr>
        <w:pStyle w:val="NormalVerdana"/>
        <w:numPr>
          <w:ilvl w:val="0"/>
          <w:numId w:val="1"/>
        </w:numPr>
        <w:spacing w:before="120"/>
        <w:rPr>
          <w:rFonts w:ascii="Cambria" w:hAnsi="Cambria" w:cs="Calibri"/>
          <w:bCs w:val="0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 xml:space="preserve">Hands on experience with </w:t>
      </w:r>
      <w:r>
        <w:rPr>
          <w:rFonts w:ascii="Cambria" w:hAnsi="Cambria" w:cs="Calibri"/>
          <w:b/>
          <w:color w:val="000000"/>
          <w:sz w:val="22"/>
          <w:szCs w:val="22"/>
        </w:rPr>
        <w:t>Alteryx</w:t>
      </w:r>
      <w:r>
        <w:rPr>
          <w:rFonts w:ascii="Cambria" w:hAnsi="Cambria" w:cs="Calibri"/>
          <w:color w:val="000000"/>
          <w:sz w:val="22"/>
          <w:szCs w:val="22"/>
        </w:rPr>
        <w:t xml:space="preserve"> in creating workflows and development by using different Tools.</w:t>
      </w:r>
    </w:p>
    <w:p w14:paraId="3691012F" w14:textId="77777777" w:rsidR="00803B1B" w:rsidRDefault="00000000">
      <w:pPr>
        <w:pStyle w:val="NormalVerdana"/>
        <w:numPr>
          <w:ilvl w:val="0"/>
          <w:numId w:val="1"/>
        </w:numPr>
        <w:spacing w:before="120"/>
        <w:rPr>
          <w:rFonts w:ascii="Cambria" w:hAnsi="Cambria" w:cs="Calibri"/>
          <w:bCs w:val="0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 xml:space="preserve">Translate business logic into </w:t>
      </w:r>
      <w:r>
        <w:rPr>
          <w:rFonts w:ascii="Cambria" w:hAnsi="Cambria" w:cs="Calibri"/>
          <w:b/>
          <w:color w:val="000000"/>
          <w:sz w:val="22"/>
          <w:szCs w:val="22"/>
        </w:rPr>
        <w:t>Alteryx</w:t>
      </w:r>
      <w:r>
        <w:rPr>
          <w:rFonts w:ascii="Cambria" w:hAnsi="Cambria" w:cs="Calibri"/>
          <w:color w:val="000000"/>
          <w:sz w:val="22"/>
          <w:szCs w:val="22"/>
        </w:rPr>
        <w:t xml:space="preserve"> in a quick and accurate manner </w:t>
      </w:r>
    </w:p>
    <w:p w14:paraId="73E73120" w14:textId="77777777" w:rsidR="00803B1B" w:rsidRDefault="00000000">
      <w:pPr>
        <w:pStyle w:val="NormalVerdana"/>
        <w:numPr>
          <w:ilvl w:val="0"/>
          <w:numId w:val="1"/>
        </w:numPr>
        <w:spacing w:before="120"/>
        <w:rPr>
          <w:rFonts w:ascii="Cambria" w:hAnsi="Cambria" w:cs="Calibri"/>
          <w:bCs w:val="0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Have involved in all complex data extraction and data cleansing task through Alteryx.</w:t>
      </w:r>
    </w:p>
    <w:p w14:paraId="07549CA7" w14:textId="77777777" w:rsidR="00803B1B" w:rsidRDefault="00000000">
      <w:pPr>
        <w:pStyle w:val="NormalVerdana"/>
        <w:numPr>
          <w:ilvl w:val="0"/>
          <w:numId w:val="1"/>
        </w:numPr>
        <w:spacing w:before="120"/>
        <w:rPr>
          <w:rFonts w:ascii="Cambria" w:hAnsi="Cambria" w:cs="Calibri"/>
          <w:bCs w:val="0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 xml:space="preserve">Have worked on pre-built </w:t>
      </w:r>
      <w:r>
        <w:rPr>
          <w:rFonts w:ascii="Cambria" w:hAnsi="Cambria" w:cs="Calibri"/>
          <w:b/>
          <w:color w:val="000000"/>
          <w:sz w:val="22"/>
          <w:szCs w:val="22"/>
        </w:rPr>
        <w:t>Alteryx workflow</w:t>
      </w:r>
      <w:r>
        <w:rPr>
          <w:rFonts w:ascii="Cambria" w:hAnsi="Cambria" w:cs="Calibri"/>
          <w:color w:val="000000"/>
          <w:sz w:val="22"/>
          <w:szCs w:val="22"/>
        </w:rPr>
        <w:t xml:space="preserve"> to reduce the data loading time.</w:t>
      </w:r>
    </w:p>
    <w:p w14:paraId="540A683E" w14:textId="77777777" w:rsidR="00803B1B" w:rsidRDefault="00000000">
      <w:pPr>
        <w:pStyle w:val="NormalVerdana"/>
        <w:numPr>
          <w:ilvl w:val="0"/>
          <w:numId w:val="1"/>
        </w:numPr>
        <w:spacing w:before="120"/>
        <w:rPr>
          <w:rFonts w:ascii="Cambria" w:hAnsi="Cambria" w:cs="Calibri"/>
          <w:bCs w:val="0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Worked on connecting to different database through Alteryx for data extraction.</w:t>
      </w:r>
    </w:p>
    <w:p w14:paraId="2E4DE77E" w14:textId="77777777" w:rsidR="00803B1B" w:rsidRDefault="00000000">
      <w:pPr>
        <w:pStyle w:val="NormalVerdana"/>
        <w:numPr>
          <w:ilvl w:val="0"/>
          <w:numId w:val="1"/>
        </w:numPr>
        <w:spacing w:before="120"/>
        <w:rPr>
          <w:rFonts w:ascii="Cambria" w:hAnsi="Cambria" w:cs="Calibri"/>
          <w:bCs w:val="0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Experienced in creating and enhancing the Critical Workflows using Alteryx Designer tools like Preparation, In/output tools, Parse, Join, Union, Transpose, Crosstab, Unique.</w:t>
      </w:r>
    </w:p>
    <w:p w14:paraId="7DB6A5DC" w14:textId="77777777" w:rsidR="00803B1B" w:rsidRDefault="00000000">
      <w:pPr>
        <w:pStyle w:val="NormalVerdana"/>
        <w:numPr>
          <w:ilvl w:val="0"/>
          <w:numId w:val="1"/>
        </w:numPr>
        <w:spacing w:before="120"/>
        <w:rPr>
          <w:rFonts w:ascii="Cambria" w:hAnsi="Cambria" w:cs="Calibri"/>
          <w:bCs w:val="0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 xml:space="preserve">Experienced on building </w:t>
      </w:r>
      <w:r>
        <w:rPr>
          <w:rFonts w:ascii="Cambria" w:hAnsi="Cambria" w:cs="Calibri"/>
          <w:b/>
          <w:color w:val="000000"/>
          <w:sz w:val="22"/>
          <w:szCs w:val="22"/>
        </w:rPr>
        <w:t>Macros:</w:t>
      </w:r>
      <w:r>
        <w:rPr>
          <w:rFonts w:ascii="Cambria" w:hAnsi="Cambria" w:cs="Calibri"/>
          <w:color w:val="000000"/>
          <w:sz w:val="22"/>
          <w:szCs w:val="22"/>
        </w:rPr>
        <w:t xml:space="preserve"> Standard macro and Batch Macro.</w:t>
      </w:r>
    </w:p>
    <w:p w14:paraId="6305E800" w14:textId="77777777" w:rsidR="00803B1B" w:rsidRDefault="00000000">
      <w:pPr>
        <w:pStyle w:val="NormalVerdana"/>
        <w:numPr>
          <w:ilvl w:val="0"/>
          <w:numId w:val="1"/>
        </w:numPr>
        <w:spacing w:before="120"/>
        <w:rPr>
          <w:rFonts w:ascii="Cambria" w:hAnsi="Cambria" w:cs="Calibri"/>
          <w:bCs w:val="0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 xml:space="preserve">Experienced on building </w:t>
      </w:r>
      <w:r>
        <w:rPr>
          <w:rFonts w:ascii="Cambria" w:hAnsi="Cambria" w:cs="Calibri"/>
          <w:b/>
          <w:bCs w:val="0"/>
          <w:color w:val="000000"/>
          <w:sz w:val="22"/>
          <w:szCs w:val="22"/>
        </w:rPr>
        <w:t>Analytic App</w:t>
      </w:r>
      <w:r>
        <w:rPr>
          <w:rFonts w:ascii="Cambria" w:hAnsi="Cambria" w:cs="Calibri"/>
          <w:color w:val="000000"/>
          <w:sz w:val="22"/>
          <w:szCs w:val="22"/>
        </w:rPr>
        <w:t xml:space="preserve"> using interface tools with Check box, Text box, List box, Radio button, Drop Down, File browse and Action tool.</w:t>
      </w:r>
    </w:p>
    <w:p w14:paraId="74A2243C" w14:textId="77777777" w:rsidR="00803B1B" w:rsidRDefault="00000000">
      <w:pPr>
        <w:pStyle w:val="ListParagraph"/>
        <w:numPr>
          <w:ilvl w:val="0"/>
          <w:numId w:val="1"/>
        </w:numPr>
        <w:spacing w:before="120"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Worked on connecting to different database through Alteryx for data extraction.</w:t>
      </w:r>
    </w:p>
    <w:p w14:paraId="0B5502A4" w14:textId="77777777" w:rsidR="00803B1B" w:rsidRDefault="00000000">
      <w:pPr>
        <w:pStyle w:val="NormalVerdana"/>
        <w:numPr>
          <w:ilvl w:val="0"/>
          <w:numId w:val="1"/>
        </w:numPr>
        <w:spacing w:before="120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Have worked on pre-built Alteryx workflow to reduce the data loading time.</w:t>
      </w:r>
    </w:p>
    <w:p w14:paraId="57531655" w14:textId="77777777" w:rsidR="00803B1B" w:rsidRDefault="00000000">
      <w:pPr>
        <w:pStyle w:val="ListParagraph"/>
        <w:numPr>
          <w:ilvl w:val="0"/>
          <w:numId w:val="1"/>
        </w:numPr>
        <w:spacing w:before="120" w:line="240" w:lineRule="auto"/>
        <w:contextualSpacing w:val="0"/>
        <w:rPr>
          <w:rFonts w:ascii="Cambria" w:hAnsi="Cambria"/>
        </w:rPr>
      </w:pPr>
      <w:r>
        <w:rPr>
          <w:rFonts w:ascii="Cambria" w:hAnsi="Cambria" w:cs="Calibri"/>
          <w:color w:val="000000"/>
        </w:rPr>
        <w:t xml:space="preserve">Strong </w:t>
      </w:r>
      <w:r>
        <w:rPr>
          <w:rFonts w:ascii="Cambria" w:hAnsi="Cambria"/>
        </w:rPr>
        <w:t xml:space="preserve">understanding of Data warehousing, relational database, ETL and data </w:t>
      </w:r>
      <w:proofErr w:type="spellStart"/>
      <w:r>
        <w:rPr>
          <w:rFonts w:ascii="Cambria" w:hAnsi="Cambria"/>
        </w:rPr>
        <w:t>modeling</w:t>
      </w:r>
      <w:proofErr w:type="spellEnd"/>
      <w:r>
        <w:rPr>
          <w:rFonts w:ascii="Cambria" w:hAnsi="Cambria"/>
        </w:rPr>
        <w:t>.</w:t>
      </w:r>
    </w:p>
    <w:p w14:paraId="298CA308" w14:textId="77777777" w:rsidR="00803B1B" w:rsidRDefault="00000000">
      <w:pPr>
        <w:pStyle w:val="ListParagraph"/>
        <w:numPr>
          <w:ilvl w:val="0"/>
          <w:numId w:val="1"/>
        </w:numPr>
        <w:spacing w:before="120"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Collaborate with clients for data extraction process, discuss results with business teams.</w:t>
      </w:r>
    </w:p>
    <w:p w14:paraId="13572FD1" w14:textId="77777777" w:rsidR="00803B1B" w:rsidRDefault="00000000">
      <w:pPr>
        <w:pStyle w:val="ListParagraph"/>
        <w:numPr>
          <w:ilvl w:val="0"/>
          <w:numId w:val="1"/>
        </w:numPr>
        <w:spacing w:before="120"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Support other ad-hoc reporting tasks as and when required.</w:t>
      </w:r>
    </w:p>
    <w:p w14:paraId="12D22A76" w14:textId="77777777" w:rsidR="00803B1B" w:rsidRDefault="00000000">
      <w:pPr>
        <w:pStyle w:val="ListParagraph"/>
        <w:numPr>
          <w:ilvl w:val="0"/>
          <w:numId w:val="1"/>
        </w:numPr>
        <w:spacing w:before="120"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Applying quality control processes to data sources using Alteryx.</w:t>
      </w:r>
    </w:p>
    <w:p w14:paraId="23B3B9ED" w14:textId="77777777" w:rsidR="00803B1B" w:rsidRDefault="00000000">
      <w:pPr>
        <w:pStyle w:val="Heading11"/>
        <w:rPr>
          <w:color w:val="111111"/>
          <w:u w:val="single"/>
        </w:rPr>
      </w:pPr>
      <w:r>
        <w:rPr>
          <w:rFonts w:ascii="Cambria" w:hAnsi="Cambria"/>
          <w:color w:val="111111"/>
          <w:sz w:val="24"/>
          <w:szCs w:val="24"/>
          <w:u w:val="single"/>
        </w:rPr>
        <w:t>IT SKILLS</w:t>
      </w:r>
    </w:p>
    <w:p w14:paraId="40F07065" w14:textId="77777777" w:rsidR="00803B1B" w:rsidRDefault="00000000">
      <w:pPr>
        <w:spacing w:before="0" w:line="240" w:lineRule="auto"/>
        <w:rPr>
          <w:rFonts w:ascii="Cambria" w:hAnsi="Cambria"/>
        </w:rPr>
      </w:pPr>
      <w:r>
        <w:rPr>
          <w:rFonts w:ascii="Cambria" w:hAnsi="Cambria"/>
        </w:rPr>
        <w:t>ETL Too</w:t>
      </w:r>
      <w:r>
        <w:rPr>
          <w:lang w:val="en-US"/>
        </w:rPr>
        <w:t xml:space="preserve">l                              </w:t>
      </w:r>
      <w:proofErr w:type="gramStart"/>
      <w:r>
        <w:rPr>
          <w:lang w:val="en-US"/>
        </w:rPr>
        <w:t xml:space="preserve">  </w:t>
      </w:r>
      <w:r>
        <w:rPr>
          <w:rFonts w:ascii="Cambria" w:hAnsi="Cambria"/>
        </w:rPr>
        <w:t>:</w:t>
      </w:r>
      <w:proofErr w:type="gramEnd"/>
      <w:r>
        <w:rPr>
          <w:rFonts w:ascii="Cambria" w:hAnsi="Cambria"/>
        </w:rPr>
        <w:t xml:space="preserve"> Alteryx, SQL                                               </w:t>
      </w:r>
    </w:p>
    <w:p w14:paraId="6314AE7A" w14:textId="77777777" w:rsidR="00803B1B" w:rsidRDefault="00000000">
      <w:pPr>
        <w:spacing w:before="0" w:line="240" w:lineRule="auto"/>
        <w:rPr>
          <w:rFonts w:ascii="Cambria" w:hAnsi="Cambria"/>
        </w:rPr>
      </w:pPr>
      <w:r>
        <w:rPr>
          <w:rFonts w:ascii="Cambria" w:hAnsi="Cambria"/>
        </w:rPr>
        <w:t>Data Base</w:t>
      </w:r>
      <w:r>
        <w:rPr>
          <w:rFonts w:ascii="Cambria" w:hAnsi="Cambria"/>
        </w:rPr>
        <w:tab/>
      </w:r>
      <w:r>
        <w:rPr>
          <w:lang w:val="en-US"/>
        </w:rPr>
        <w:t xml:space="preserve">                   </w:t>
      </w:r>
      <w:proofErr w:type="gramStart"/>
      <w:r>
        <w:rPr>
          <w:lang w:val="en-US"/>
        </w:rPr>
        <w:t xml:space="preserve">  </w:t>
      </w:r>
      <w:r>
        <w:rPr>
          <w:rFonts w:ascii="Cambria" w:hAnsi="Cambria"/>
        </w:rPr>
        <w:t>:</w:t>
      </w:r>
      <w:proofErr w:type="gramEnd"/>
      <w:r>
        <w:rPr>
          <w:rFonts w:ascii="Cambria" w:hAnsi="Cambria"/>
        </w:rPr>
        <w:t xml:space="preserve"> SQL Server, Excel</w:t>
      </w:r>
    </w:p>
    <w:p w14:paraId="2B766BB8" w14:textId="77777777" w:rsidR="00803B1B" w:rsidRDefault="00000000">
      <w:pPr>
        <w:spacing w:before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Tools         </w:t>
      </w:r>
      <w:r>
        <w:rPr>
          <w:lang w:val="en-US"/>
        </w:rPr>
        <w:t xml:space="preserve">                            </w:t>
      </w:r>
      <w:proofErr w:type="gramStart"/>
      <w:r>
        <w:rPr>
          <w:lang w:val="en-US"/>
        </w:rPr>
        <w:t xml:space="preserve">  </w:t>
      </w:r>
      <w:r>
        <w:rPr>
          <w:rFonts w:ascii="Cambria" w:hAnsi="Cambria"/>
        </w:rPr>
        <w:t>:</w:t>
      </w:r>
      <w:proofErr w:type="gramEnd"/>
      <w:r>
        <w:rPr>
          <w:rFonts w:ascii="Cambria" w:hAnsi="Cambria"/>
        </w:rPr>
        <w:t xml:space="preserve"> Rally, JIRA.</w:t>
      </w:r>
    </w:p>
    <w:p w14:paraId="790F2CCF" w14:textId="77777777" w:rsidR="00803B1B" w:rsidRDefault="00803B1B">
      <w:pPr>
        <w:spacing w:before="0" w:line="240" w:lineRule="auto"/>
        <w:rPr>
          <w:rFonts w:ascii="Cambria" w:hAnsi="Cambria"/>
          <w:sz w:val="24"/>
          <w:szCs w:val="24"/>
        </w:rPr>
      </w:pPr>
    </w:p>
    <w:p w14:paraId="5636FF87" w14:textId="77777777" w:rsidR="00803B1B" w:rsidRDefault="00000000">
      <w:pPr>
        <w:pStyle w:val="Heading11"/>
        <w:rPr>
          <w:color w:val="111111"/>
          <w:u w:val="single"/>
        </w:rPr>
      </w:pPr>
      <w:r>
        <w:rPr>
          <w:rFonts w:ascii="Cambria" w:hAnsi="Cambria"/>
          <w:color w:val="111111"/>
          <w:sz w:val="24"/>
          <w:szCs w:val="24"/>
          <w:u w:val="single"/>
        </w:rPr>
        <w:t>EDUCATION</w:t>
      </w:r>
    </w:p>
    <w:p w14:paraId="16F5C17A" w14:textId="77777777" w:rsidR="00803B1B" w:rsidRDefault="00000000">
      <w:pPr>
        <w:pStyle w:val="Heading21"/>
        <w:keepNext w:val="0"/>
        <w:keepLines w:val="0"/>
        <w:spacing w:before="0"/>
        <w:rPr>
          <w:rFonts w:ascii="Cambria" w:hAnsi="Cambria"/>
          <w:b w:val="0"/>
          <w:i/>
          <w:color w:val="666666"/>
        </w:rPr>
      </w:pPr>
      <w:r>
        <w:rPr>
          <w:rFonts w:ascii="Cambria" w:hAnsi="Cambria"/>
        </w:rPr>
        <w:t>B.Sc. Computers from Bharath University, Chennai</w:t>
      </w:r>
      <w:r>
        <w:rPr>
          <w:rFonts w:ascii="Cambria" w:hAnsi="Cambria"/>
          <w:b w:val="0"/>
          <w:i/>
          <w:color w:val="666666"/>
        </w:rPr>
        <w:tab/>
        <w:t xml:space="preserve">                             </w:t>
      </w:r>
      <w:r>
        <w:rPr>
          <w:rFonts w:ascii="Cambria" w:hAnsi="Cambria"/>
          <w:color w:val="666666"/>
          <w:sz w:val="20"/>
          <w:szCs w:val="20"/>
        </w:rPr>
        <w:t>June 2015 – May 2018</w:t>
      </w:r>
    </w:p>
    <w:p w14:paraId="6D0C1A38" w14:textId="77777777" w:rsidR="00803B1B" w:rsidRDefault="00803B1B">
      <w:pPr>
        <w:pStyle w:val="Heading11"/>
        <w:spacing w:before="0" w:afterAutospacing="1"/>
        <w:rPr>
          <w:rFonts w:ascii="Cambria" w:hAnsi="Cambria"/>
          <w:sz w:val="24"/>
          <w:szCs w:val="24"/>
        </w:rPr>
      </w:pPr>
      <w:bookmarkStart w:id="2" w:name="_5sh58lh512k2"/>
      <w:bookmarkEnd w:id="2"/>
    </w:p>
    <w:p w14:paraId="0456B954" w14:textId="77777777" w:rsidR="00803B1B" w:rsidRDefault="00000000">
      <w:pPr>
        <w:pStyle w:val="Heading11"/>
        <w:spacing w:before="0" w:afterAutospacing="1"/>
        <w:rPr>
          <w:color w:val="111111"/>
          <w:u w:val="single"/>
        </w:rPr>
      </w:pPr>
      <w:r>
        <w:rPr>
          <w:rFonts w:ascii="Cambria" w:hAnsi="Cambria"/>
          <w:color w:val="111111"/>
          <w:sz w:val="24"/>
          <w:szCs w:val="24"/>
          <w:u w:val="single"/>
        </w:rPr>
        <w:t>EXPERIENCE</w:t>
      </w:r>
      <w:bookmarkStart w:id="3" w:name="_mu43qcboozqe"/>
      <w:bookmarkEnd w:id="3"/>
    </w:p>
    <w:p w14:paraId="0E107D0C" w14:textId="77777777" w:rsidR="00803B1B" w:rsidRDefault="00000000">
      <w:pPr>
        <w:pStyle w:val="Heading21"/>
        <w:keepNext w:val="0"/>
        <w:keepLines w:val="0"/>
        <w:rPr>
          <w:rFonts w:ascii="Cambria" w:hAnsi="Cambria"/>
          <w:b w:val="0"/>
          <w:i/>
          <w:color w:val="666666"/>
        </w:rPr>
      </w:pPr>
      <w:bookmarkStart w:id="4" w:name="_unh724mjut5v"/>
      <w:bookmarkEnd w:id="4"/>
      <w:r>
        <w:rPr>
          <w:rFonts w:ascii="Cambria" w:hAnsi="Cambria"/>
        </w:rPr>
        <w:t xml:space="preserve">Deloitte India.   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color w:val="666666"/>
          <w:sz w:val="20"/>
          <w:szCs w:val="20"/>
        </w:rPr>
        <w:t>April 2019 to Till Date</w:t>
      </w:r>
    </w:p>
    <w:p w14:paraId="2999EB4F" w14:textId="77777777" w:rsidR="00803B1B" w:rsidRDefault="00803B1B">
      <w:pPr>
        <w:spacing w:line="240" w:lineRule="auto"/>
        <w:rPr>
          <w:rFonts w:ascii="Cambria" w:hAnsi="Cambria"/>
          <w:color w:val="666666"/>
          <w:sz w:val="20"/>
          <w:szCs w:val="20"/>
        </w:rPr>
      </w:pPr>
    </w:p>
    <w:p w14:paraId="10E50726" w14:textId="77777777" w:rsidR="00803B1B" w:rsidRDefault="00000000">
      <w:pPr>
        <w:spacing w:before="0" w:line="276" w:lineRule="auto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Client name</w:t>
      </w:r>
      <w:r>
        <w:rPr>
          <w:rFonts w:ascii="Cambria" w:eastAsia="Times New Roman" w:hAnsi="Cambria" w:cs="Times New Roman"/>
          <w:sz w:val="20"/>
          <w:szCs w:val="20"/>
        </w:rPr>
        <w:tab/>
        <w:t>: Hartford Financial Services Group, Inc.,</w:t>
      </w:r>
    </w:p>
    <w:p w14:paraId="3D50014A" w14:textId="77777777" w:rsidR="00803B1B" w:rsidRDefault="00000000">
      <w:pPr>
        <w:spacing w:before="0" w:line="276" w:lineRule="auto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Project Title </w:t>
      </w:r>
      <w:r>
        <w:rPr>
          <w:rFonts w:ascii="Cambria" w:eastAsia="Times New Roman" w:hAnsi="Cambria" w:cs="Times New Roman"/>
          <w:sz w:val="20"/>
          <w:szCs w:val="20"/>
        </w:rPr>
        <w:tab/>
        <w:t>: The Hartford - Group Benefits Applications and Middleware support</w:t>
      </w:r>
    </w:p>
    <w:p w14:paraId="414E4E79" w14:textId="77777777" w:rsidR="00803B1B" w:rsidRDefault="00803B1B">
      <w:pPr>
        <w:spacing w:before="0" w:line="276" w:lineRule="auto"/>
        <w:rPr>
          <w:rFonts w:ascii="Cambria" w:eastAsia="Times New Roman" w:hAnsi="Cambria" w:cs="Times New Roman"/>
          <w:sz w:val="20"/>
          <w:szCs w:val="20"/>
        </w:rPr>
      </w:pPr>
    </w:p>
    <w:p w14:paraId="74254295" w14:textId="77777777" w:rsidR="00803B1B" w:rsidRDefault="00000000">
      <w:pPr>
        <w:numPr>
          <w:ilvl w:val="0"/>
          <w:numId w:val="2"/>
        </w:numPr>
        <w:spacing w:before="0" w:line="240" w:lineRule="auto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Hands on experience with </w:t>
      </w:r>
      <w:r>
        <w:rPr>
          <w:rFonts w:ascii="Cambria" w:hAnsi="Cambria" w:cs="Calibri"/>
          <w:b/>
          <w:bCs/>
          <w:color w:val="000000"/>
        </w:rPr>
        <w:t>Alteryx</w:t>
      </w:r>
      <w:r>
        <w:rPr>
          <w:rFonts w:ascii="Cambria" w:hAnsi="Cambria" w:cs="Calibri"/>
          <w:color w:val="000000"/>
        </w:rPr>
        <w:t xml:space="preserve"> in creating workflows and development by using different Tools.</w:t>
      </w:r>
    </w:p>
    <w:p w14:paraId="54784B09" w14:textId="77777777" w:rsidR="00803B1B" w:rsidRDefault="00000000">
      <w:pPr>
        <w:numPr>
          <w:ilvl w:val="0"/>
          <w:numId w:val="2"/>
        </w:numPr>
        <w:spacing w:before="0" w:line="240" w:lineRule="auto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Translate business logic into </w:t>
      </w:r>
      <w:r>
        <w:rPr>
          <w:rFonts w:ascii="Cambria" w:hAnsi="Cambria" w:cs="Calibri"/>
          <w:b/>
          <w:bCs/>
          <w:color w:val="000000"/>
        </w:rPr>
        <w:t>Alteryx</w:t>
      </w:r>
      <w:r>
        <w:rPr>
          <w:rFonts w:ascii="Cambria" w:hAnsi="Cambria" w:cs="Calibri"/>
          <w:color w:val="000000"/>
        </w:rPr>
        <w:t xml:space="preserve"> in a quick and accurate manner </w:t>
      </w:r>
    </w:p>
    <w:p w14:paraId="25E36A51" w14:textId="77777777" w:rsidR="00803B1B" w:rsidRDefault="00000000">
      <w:pPr>
        <w:numPr>
          <w:ilvl w:val="0"/>
          <w:numId w:val="2"/>
        </w:numPr>
        <w:spacing w:before="0" w:line="240" w:lineRule="auto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Have involved in all complex data extraction and data cleansing task through Alteryx.</w:t>
      </w:r>
    </w:p>
    <w:p w14:paraId="20727B4C" w14:textId="77777777" w:rsidR="00803B1B" w:rsidRDefault="00000000">
      <w:pPr>
        <w:numPr>
          <w:ilvl w:val="0"/>
          <w:numId w:val="2"/>
        </w:numPr>
        <w:spacing w:before="0" w:line="240" w:lineRule="auto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Have worked on pre-built </w:t>
      </w:r>
      <w:r>
        <w:rPr>
          <w:rFonts w:ascii="Cambria" w:hAnsi="Cambria" w:cs="Calibri"/>
          <w:b/>
          <w:bCs/>
          <w:color w:val="000000"/>
        </w:rPr>
        <w:t>Alteryx workflow</w:t>
      </w:r>
      <w:r>
        <w:rPr>
          <w:rFonts w:ascii="Cambria" w:hAnsi="Cambria" w:cs="Calibri"/>
          <w:color w:val="000000"/>
        </w:rPr>
        <w:t xml:space="preserve"> to reduce the data loading time.</w:t>
      </w:r>
    </w:p>
    <w:p w14:paraId="62F0CC3A" w14:textId="77777777" w:rsidR="00803B1B" w:rsidRDefault="00000000">
      <w:pPr>
        <w:numPr>
          <w:ilvl w:val="0"/>
          <w:numId w:val="2"/>
        </w:numPr>
        <w:spacing w:before="0" w:line="240" w:lineRule="auto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Worked on connecting to different database through Alteryx for data extraction.</w:t>
      </w:r>
    </w:p>
    <w:p w14:paraId="4AD7C10F" w14:textId="77777777" w:rsidR="00803B1B" w:rsidRDefault="00000000">
      <w:pPr>
        <w:numPr>
          <w:ilvl w:val="0"/>
          <w:numId w:val="2"/>
        </w:numPr>
        <w:spacing w:before="0" w:line="240" w:lineRule="auto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Experienced in creating and enhancing the Critical Workflows using Alteryx Designer tools like Preparation, In/output tools, Parse, Join, Union, Transpose, cross tab, Unique.</w:t>
      </w:r>
    </w:p>
    <w:p w14:paraId="52163D2E" w14:textId="77777777" w:rsidR="00803B1B" w:rsidRDefault="00000000">
      <w:pPr>
        <w:numPr>
          <w:ilvl w:val="0"/>
          <w:numId w:val="2"/>
        </w:numPr>
        <w:tabs>
          <w:tab w:val="left" w:pos="720"/>
          <w:tab w:val="left" w:pos="1350"/>
          <w:tab w:val="left" w:pos="3960"/>
        </w:tabs>
        <w:spacing w:before="0" w:line="240" w:lineRule="auto"/>
        <w:jc w:val="both"/>
        <w:rPr>
          <w:rFonts w:ascii="Cambria" w:hAnsi="Cambria" w:cs="Calibri"/>
          <w:b/>
          <w:bCs/>
          <w:u w:val="single"/>
        </w:rPr>
      </w:pPr>
      <w:r>
        <w:rPr>
          <w:rFonts w:ascii="Cambria" w:hAnsi="Cambria" w:cs="Calibri"/>
          <w:color w:val="000000"/>
        </w:rPr>
        <w:t xml:space="preserve">Experienced on building </w:t>
      </w:r>
      <w:r>
        <w:rPr>
          <w:rFonts w:ascii="Cambria" w:hAnsi="Cambria" w:cs="Calibri"/>
          <w:b/>
          <w:bCs/>
          <w:color w:val="000000"/>
        </w:rPr>
        <w:t>Macros:</w:t>
      </w:r>
      <w:r>
        <w:rPr>
          <w:rFonts w:ascii="Cambria" w:hAnsi="Cambria" w:cs="Calibri"/>
          <w:color w:val="000000"/>
        </w:rPr>
        <w:t xml:space="preserve"> Standard &amp; Batch macros.</w:t>
      </w:r>
    </w:p>
    <w:p w14:paraId="3A35FAA8" w14:textId="77777777" w:rsidR="00803B1B" w:rsidRDefault="00000000">
      <w:pPr>
        <w:numPr>
          <w:ilvl w:val="0"/>
          <w:numId w:val="2"/>
        </w:numPr>
        <w:tabs>
          <w:tab w:val="left" w:pos="720"/>
          <w:tab w:val="left" w:pos="1350"/>
          <w:tab w:val="left" w:pos="3960"/>
        </w:tabs>
        <w:spacing w:before="0" w:line="240" w:lineRule="auto"/>
        <w:jc w:val="both"/>
        <w:rPr>
          <w:rFonts w:ascii="Cambria" w:hAnsi="Cambria" w:cs="Calibri"/>
          <w:b/>
          <w:bCs/>
          <w:u w:val="single"/>
        </w:rPr>
      </w:pPr>
      <w:r>
        <w:rPr>
          <w:rFonts w:ascii="Cambria" w:hAnsi="Cambria" w:cs="Calibri"/>
          <w:bCs/>
        </w:rPr>
        <w:t>Maintaining the general ledger for various fund entities.</w:t>
      </w:r>
    </w:p>
    <w:p w14:paraId="43DDDCEB" w14:textId="77777777" w:rsidR="00803B1B" w:rsidRDefault="00000000">
      <w:pPr>
        <w:numPr>
          <w:ilvl w:val="0"/>
          <w:numId w:val="2"/>
        </w:numPr>
        <w:tabs>
          <w:tab w:val="left" w:pos="720"/>
          <w:tab w:val="left" w:pos="1350"/>
          <w:tab w:val="left" w:pos="3960"/>
        </w:tabs>
        <w:spacing w:before="0" w:line="240" w:lineRule="auto"/>
        <w:jc w:val="both"/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t>Preparing supporting work papers for financial documents, portfolio schedules, bank re-conciliations and capital account allocations.</w:t>
      </w:r>
    </w:p>
    <w:p w14:paraId="3170EDB4" w14:textId="77777777" w:rsidR="00803B1B" w:rsidRDefault="00000000">
      <w:pPr>
        <w:numPr>
          <w:ilvl w:val="0"/>
          <w:numId w:val="2"/>
        </w:numPr>
        <w:tabs>
          <w:tab w:val="left" w:pos="720"/>
          <w:tab w:val="left" w:pos="1350"/>
          <w:tab w:val="left" w:pos="3960"/>
        </w:tabs>
        <w:spacing w:before="0" w:line="240" w:lineRule="auto"/>
        <w:jc w:val="both"/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t>Preparing quarterly and annual financial statements and footnote disclosures.</w:t>
      </w:r>
    </w:p>
    <w:p w14:paraId="545BCD0F" w14:textId="77777777" w:rsidR="00803B1B" w:rsidRDefault="00000000">
      <w:pPr>
        <w:numPr>
          <w:ilvl w:val="0"/>
          <w:numId w:val="2"/>
        </w:numPr>
        <w:tabs>
          <w:tab w:val="left" w:pos="720"/>
          <w:tab w:val="left" w:pos="1350"/>
          <w:tab w:val="left" w:pos="3960"/>
        </w:tabs>
        <w:spacing w:before="0" w:line="240" w:lineRule="auto"/>
        <w:jc w:val="both"/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t>Analysing financial data based on requests from the client, investors and auditors.</w:t>
      </w:r>
    </w:p>
    <w:p w14:paraId="60D69AE7" w14:textId="77777777" w:rsidR="00803B1B" w:rsidRDefault="00000000">
      <w:pPr>
        <w:numPr>
          <w:ilvl w:val="0"/>
          <w:numId w:val="2"/>
        </w:numPr>
        <w:tabs>
          <w:tab w:val="left" w:pos="720"/>
          <w:tab w:val="left" w:pos="1350"/>
          <w:tab w:val="left" w:pos="3960"/>
        </w:tabs>
        <w:spacing w:before="0" w:line="240" w:lineRule="auto"/>
        <w:jc w:val="both"/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t>Calculating fees (</w:t>
      </w:r>
      <w:proofErr w:type="gramStart"/>
      <w:r>
        <w:rPr>
          <w:rFonts w:ascii="Cambria" w:hAnsi="Cambria" w:cs="Calibri"/>
          <w:bCs/>
        </w:rPr>
        <w:t>i.e.</w:t>
      </w:r>
      <w:proofErr w:type="gramEnd"/>
      <w:r>
        <w:rPr>
          <w:rFonts w:ascii="Cambria" w:hAnsi="Cambria" w:cs="Calibri"/>
          <w:bCs/>
        </w:rPr>
        <w:t xml:space="preserve"> management fees, acquisition fees, etc.) and investor notices (capital call, fee, and distribution notices).</w:t>
      </w:r>
    </w:p>
    <w:p w14:paraId="240183AF" w14:textId="77777777" w:rsidR="00803B1B" w:rsidRDefault="00000000">
      <w:pPr>
        <w:numPr>
          <w:ilvl w:val="0"/>
          <w:numId w:val="2"/>
        </w:numPr>
        <w:tabs>
          <w:tab w:val="left" w:pos="720"/>
          <w:tab w:val="left" w:pos="1350"/>
          <w:tab w:val="left" w:pos="3960"/>
        </w:tabs>
        <w:spacing w:before="0" w:line="240" w:lineRule="auto"/>
        <w:jc w:val="both"/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t>Prepare investor-level capital account statements.</w:t>
      </w:r>
    </w:p>
    <w:p w14:paraId="69259C66" w14:textId="77777777" w:rsidR="00803B1B" w:rsidRDefault="00803B1B">
      <w:pPr>
        <w:tabs>
          <w:tab w:val="left" w:pos="720"/>
          <w:tab w:val="left" w:pos="1350"/>
          <w:tab w:val="left" w:pos="3960"/>
        </w:tabs>
        <w:spacing w:before="0" w:line="240" w:lineRule="auto"/>
        <w:ind w:left="720"/>
        <w:jc w:val="both"/>
        <w:rPr>
          <w:rFonts w:ascii="Cambria" w:hAnsi="Cambria" w:cs="Calibri"/>
          <w:bCs/>
        </w:rPr>
      </w:pPr>
    </w:p>
    <w:p w14:paraId="62EDEE5D" w14:textId="77777777" w:rsidR="00803B1B" w:rsidRDefault="00803B1B">
      <w:pPr>
        <w:pStyle w:val="Heading21"/>
        <w:keepNext w:val="0"/>
        <w:keepLines w:val="0"/>
        <w:rPr>
          <w:rFonts w:ascii="Cambria" w:hAnsi="Cambria"/>
        </w:rPr>
      </w:pPr>
    </w:p>
    <w:p w14:paraId="5CDE428C" w14:textId="77777777" w:rsidR="00803B1B" w:rsidRDefault="00803B1B">
      <w:pPr>
        <w:rPr>
          <w:rFonts w:ascii="Cambria" w:eastAsia="Calibri" w:hAnsi="Cambria" w:cs="Calibri"/>
        </w:rPr>
      </w:pPr>
    </w:p>
    <w:p w14:paraId="55ABC9C1" w14:textId="77777777" w:rsidR="00803B1B" w:rsidRDefault="00000000">
      <w:pPr>
        <w:pBdr>
          <w:bottom w:val="single" w:sz="4" w:space="1" w:color="000000"/>
        </w:pBdr>
        <w:rPr>
          <w:rFonts w:ascii="Cambria" w:hAnsi="Cambria"/>
          <w:b/>
          <w:smallCaps/>
          <w:sz w:val="28"/>
        </w:rPr>
      </w:pPr>
      <w:r>
        <w:rPr>
          <w:rFonts w:ascii="Cambria" w:hAnsi="Cambria"/>
          <w:b/>
          <w:smallCaps/>
          <w:sz w:val="28"/>
        </w:rPr>
        <w:t>declaration</w:t>
      </w:r>
    </w:p>
    <w:p w14:paraId="3A67C33C" w14:textId="77777777" w:rsidR="00803B1B" w:rsidRDefault="00000000">
      <w:pPr>
        <w:tabs>
          <w:tab w:val="left" w:pos="1903"/>
        </w:tabs>
        <w:rPr>
          <w:rFonts w:ascii="Cambria" w:hAnsi="Cambria"/>
        </w:rPr>
      </w:pPr>
      <w:r>
        <w:rPr>
          <w:rFonts w:ascii="Cambria" w:hAnsi="Cambria"/>
        </w:rPr>
        <w:t>I hereby declare that all above information is true to best of my knowledge and believe. Thanking you and forward for your cooperation.</w:t>
      </w:r>
    </w:p>
    <w:p w14:paraId="39B9B1A2" w14:textId="77777777" w:rsidR="00803B1B" w:rsidRDefault="00000000">
      <w:pPr>
        <w:tabs>
          <w:tab w:val="left" w:pos="1903"/>
        </w:tabs>
        <w:rPr>
          <w:rFonts w:ascii="Cambria" w:hAnsi="Cambria"/>
          <w:b/>
          <w:smallCaps/>
        </w:rPr>
      </w:pPr>
      <w:r>
        <w:rPr>
          <w:rFonts w:ascii="Cambria" w:hAnsi="Cambria"/>
          <w:b/>
          <w:smallCaps/>
        </w:rPr>
        <w:tab/>
      </w:r>
      <w:r>
        <w:rPr>
          <w:rFonts w:ascii="Cambria" w:hAnsi="Cambria"/>
          <w:b/>
          <w:smallCaps/>
        </w:rPr>
        <w:tab/>
      </w:r>
      <w:r>
        <w:rPr>
          <w:rFonts w:ascii="Cambria" w:hAnsi="Cambria"/>
          <w:b/>
          <w:smallCaps/>
        </w:rPr>
        <w:tab/>
      </w:r>
      <w:r>
        <w:rPr>
          <w:rFonts w:ascii="Cambria" w:hAnsi="Cambria"/>
          <w:b/>
          <w:smallCaps/>
        </w:rPr>
        <w:tab/>
      </w:r>
      <w:r>
        <w:rPr>
          <w:rFonts w:ascii="Cambria" w:hAnsi="Cambria"/>
          <w:b/>
          <w:smallCaps/>
        </w:rPr>
        <w:tab/>
      </w:r>
      <w:r>
        <w:rPr>
          <w:rFonts w:ascii="Cambria" w:hAnsi="Cambria"/>
          <w:b/>
          <w:smallCaps/>
        </w:rPr>
        <w:tab/>
      </w:r>
      <w:r>
        <w:rPr>
          <w:rFonts w:ascii="Cambria" w:hAnsi="Cambria"/>
          <w:b/>
          <w:smallCaps/>
        </w:rPr>
        <w:tab/>
      </w:r>
      <w:r>
        <w:rPr>
          <w:rFonts w:ascii="Cambria" w:hAnsi="Cambria"/>
          <w:b/>
          <w:smallCaps/>
        </w:rPr>
        <w:tab/>
      </w:r>
      <w:r>
        <w:rPr>
          <w:rFonts w:ascii="Cambria" w:hAnsi="Cambria"/>
          <w:b/>
          <w:smallCaps/>
        </w:rPr>
        <w:tab/>
      </w:r>
      <w:r>
        <w:rPr>
          <w:b/>
          <w:smallCaps/>
          <w:lang w:val="en-US"/>
        </w:rPr>
        <w:t xml:space="preserve">   </w:t>
      </w:r>
      <w:r>
        <w:rPr>
          <w:rFonts w:ascii="Cambria" w:hAnsi="Cambria"/>
          <w:b/>
          <w:smallCaps/>
        </w:rPr>
        <w:t>Yours Truly</w:t>
      </w:r>
    </w:p>
    <w:p w14:paraId="23E06FB7" w14:textId="77777777" w:rsidR="00803B1B" w:rsidRDefault="00000000">
      <w:pPr>
        <w:rPr>
          <w:rFonts w:ascii="Cambria" w:hAnsi="Cambria"/>
          <w:b/>
        </w:rPr>
      </w:pPr>
      <w:r>
        <w:rPr>
          <w:rFonts w:ascii="Cambria" w:eastAsia="Calibri" w:hAnsi="Cambria" w:cs="Calibri"/>
        </w:rPr>
        <w:t xml:space="preserve">                       </w:t>
      </w:r>
      <w:r>
        <w:rPr>
          <w:rFonts w:ascii="Cambria" w:eastAsia="Calibri" w:hAnsi="Cambria" w:cs="Calibri"/>
        </w:rPr>
        <w:tab/>
      </w:r>
      <w:r>
        <w:rPr>
          <w:rFonts w:ascii="Cambria" w:eastAsia="Calibri" w:hAnsi="Cambria" w:cs="Calibri"/>
        </w:rPr>
        <w:tab/>
      </w:r>
      <w:r>
        <w:rPr>
          <w:rFonts w:ascii="Cambria" w:eastAsia="Calibri" w:hAnsi="Cambria" w:cs="Calibri"/>
        </w:rPr>
        <w:tab/>
      </w:r>
      <w:r>
        <w:rPr>
          <w:rFonts w:ascii="Cambria" w:eastAsia="Calibri" w:hAnsi="Cambria" w:cs="Calibri"/>
        </w:rPr>
        <w:tab/>
      </w:r>
      <w:r>
        <w:rPr>
          <w:rFonts w:ascii="Cambria" w:eastAsia="Calibri" w:hAnsi="Cambria" w:cs="Calibri"/>
        </w:rPr>
        <w:tab/>
      </w:r>
      <w:r>
        <w:rPr>
          <w:rFonts w:ascii="Cambria" w:eastAsia="Calibri" w:hAnsi="Cambria" w:cs="Calibri"/>
        </w:rPr>
        <w:tab/>
      </w:r>
      <w:r>
        <w:rPr>
          <w:rFonts w:ascii="Cambria" w:eastAsia="Calibri" w:hAnsi="Cambria" w:cs="Calibri"/>
        </w:rPr>
        <w:tab/>
        <w:t xml:space="preserve">                                  </w:t>
      </w:r>
      <w:proofErr w:type="spellStart"/>
      <w:r>
        <w:rPr>
          <w:rFonts w:ascii="Cambria" w:eastAsia="Calibri" w:hAnsi="Cambria" w:cs="Calibri"/>
          <w:lang w:val="en-US"/>
        </w:rPr>
        <w:t>Yashwanth</w:t>
      </w:r>
      <w:proofErr w:type="spellEnd"/>
      <w:r>
        <w:rPr>
          <w:rFonts w:ascii="Cambria" w:hAnsi="Cambria"/>
        </w:rPr>
        <w:tab/>
      </w:r>
      <w:r w:rsidR="004A7B0A">
        <w:pict w14:anchorId="742A8D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8240;mso-wrap-edited:f;mso-width-percent:0;mso-height-percent:0;mso-position-horizontal-relative:text;mso-position-vertical-relative:text;mso-width-percent:0;mso-height-percent:0">
            <v:imagedata r:id="rId8"/>
          </v:shape>
        </w:pict>
      </w:r>
    </w:p>
    <w:sectPr w:rsidR="00803B1B">
      <w:headerReference w:type="default" r:id="rId9"/>
      <w:pgSz w:w="12240" w:h="15840"/>
      <w:pgMar w:top="720" w:right="1440" w:bottom="72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C584" w14:textId="77777777" w:rsidR="004A7B0A" w:rsidRDefault="004A7B0A">
      <w:pPr>
        <w:spacing w:before="0" w:line="240" w:lineRule="auto"/>
      </w:pPr>
      <w:r>
        <w:separator/>
      </w:r>
    </w:p>
  </w:endnote>
  <w:endnote w:type="continuationSeparator" w:id="0">
    <w:p w14:paraId="4E684C76" w14:textId="77777777" w:rsidR="004A7B0A" w:rsidRDefault="004A7B0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variable"/>
  </w:font>
  <w:font w:name="Proxima Nova">
    <w:altName w:val="Tahoma"/>
    <w:panose1 w:val="020B0604020202020204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E038" w14:textId="77777777" w:rsidR="004A7B0A" w:rsidRDefault="004A7B0A">
      <w:pPr>
        <w:spacing w:before="0" w:line="240" w:lineRule="auto"/>
      </w:pPr>
      <w:r>
        <w:separator/>
      </w:r>
    </w:p>
  </w:footnote>
  <w:footnote w:type="continuationSeparator" w:id="0">
    <w:p w14:paraId="5BF30F17" w14:textId="77777777" w:rsidR="004A7B0A" w:rsidRDefault="004A7B0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94CE" w14:textId="77777777" w:rsidR="00803B1B" w:rsidRDefault="00803B1B">
    <w:pPr>
      <w:spacing w:before="400"/>
    </w:pPr>
  </w:p>
  <w:p w14:paraId="55D29BFE" w14:textId="77777777" w:rsidR="00803B1B" w:rsidRDefault="00000000">
    <w:pPr>
      <w:spacing w:line="240" w:lineRule="auto"/>
    </w:pPr>
    <w:r>
      <w:rPr>
        <w:noProof/>
      </w:rPr>
      <w:drawing>
        <wp:inline distT="0" distB="0" distL="0" distR="0" wp14:anchorId="35E2C7BD" wp14:editId="58155B2D">
          <wp:extent cx="5943600" cy="63500"/>
          <wp:effectExtent l="0" t="0" r="0" b="0"/>
          <wp:docPr id="1" name="image1.png" descr="horizontal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815569" name="image1.png" descr="horizontal li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 w="9525">
                    <a:solidFill>
                      <a:srgbClr val="000000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96DE"/>
    <w:multiLevelType w:val="hybridMultilevel"/>
    <w:tmpl w:val="00000000"/>
    <w:lvl w:ilvl="0" w:tplc="655605BC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 w:tplc="51767232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885A5AE6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7CD6B6CA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E99C8502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2C9E19E0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1EAC1184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4D7CF6BC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0E26313C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0BB2A7C1"/>
    <w:multiLevelType w:val="hybridMultilevel"/>
    <w:tmpl w:val="00000000"/>
    <w:lvl w:ilvl="0" w:tplc="933E59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A1002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3788A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65E60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3654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4869F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3E6AF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0AC0E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B7E90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5C00D3"/>
    <w:multiLevelType w:val="hybridMultilevel"/>
    <w:tmpl w:val="00000000"/>
    <w:lvl w:ilvl="0" w:tplc="F9D29326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 w:tplc="A3EAC7FE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D616AFAA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A0C4237C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B596DA98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7FB0F6A0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FAB0C06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9FA4D474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E5942442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2054693494">
    <w:abstractNumId w:val="0"/>
  </w:num>
  <w:num w:numId="2" w16cid:durableId="1210262177">
    <w:abstractNumId w:val="2"/>
  </w:num>
  <w:num w:numId="3" w16cid:durableId="1271008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1B"/>
    <w:rsid w:val="004A7B0A"/>
    <w:rsid w:val="00803B1B"/>
    <w:rsid w:val="00E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7085B4"/>
  <w15:docId w15:val="{51F16953-1156-8642-BA7C-38D277CF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en-GB" w:eastAsia="en-GB" w:bidi="te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line="288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qFormat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customStyle="1" w:styleId="Heading21">
    <w:name w:val="Heading 21"/>
    <w:basedOn w:val="Normal"/>
    <w:next w:val="Normal"/>
    <w:qFormat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customStyle="1" w:styleId="Heading31">
    <w:name w:val="Heading 31"/>
    <w:basedOn w:val="Normal"/>
    <w:next w:val="Normal"/>
    <w:qFormat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customStyle="1" w:styleId="Heading41">
    <w:name w:val="Heading 41"/>
    <w:basedOn w:val="Normal"/>
    <w:next w:val="Normal"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customStyle="1" w:styleId="Heading51">
    <w:name w:val="Heading 51"/>
    <w:basedOn w:val="Normal"/>
    <w:next w:val="Normal"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customStyle="1" w:styleId="Heading61">
    <w:name w:val="Heading 61"/>
    <w:basedOn w:val="Normal"/>
    <w:next w:val="Normal"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customStyle="1" w:styleId="BodyText2Char">
    <w:name w:val="Body Text 2 Char"/>
    <w:basedOn w:val="DefaultParagraphFont"/>
    <w:link w:val="BodyText2"/>
    <w:uiPriority w:val="99"/>
    <w:qFormat/>
  </w:style>
  <w:style w:type="character" w:customStyle="1" w:styleId="ListParagraphChar">
    <w:name w:val="List Paragraph Char"/>
    <w:link w:val="ListParagraph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qFormat/>
    <w:pPr>
      <w:keepNext/>
      <w:keepLines/>
      <w:spacing w:before="0" w:line="240" w:lineRule="auto"/>
    </w:pPr>
    <w:rPr>
      <w:color w:val="00AB44"/>
      <w:sz w:val="36"/>
      <w:szCs w:val="36"/>
    </w:rPr>
  </w:style>
  <w:style w:type="paragraph" w:customStyle="1" w:styleId="NormalVerdana">
    <w:name w:val="Normal + Verdana"/>
    <w:basedOn w:val="BodyText2"/>
    <w:qFormat/>
    <w:pPr>
      <w:spacing w:before="0" w:after="0" w:line="240" w:lineRule="auto"/>
      <w:ind w:right="360"/>
      <w:jc w:val="both"/>
    </w:pPr>
    <w:rPr>
      <w:rFonts w:ascii="Verdana" w:eastAsia="Times New Roman" w:hAnsi="Verdana" w:cs="Arial"/>
      <w:bCs/>
      <w:sz w:val="17"/>
      <w:szCs w:val="17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customStyle="1" w:styleId="Normal1">
    <w:name w:val="Normal1"/>
    <w:qFormat/>
    <w:rPr>
      <w:rFonts w:ascii="Times New Roman" w:eastAsia="Times New Roman" w:hAnsi="Times New Roman" w:cs="Times New Roman"/>
      <w:color w:val="000000"/>
      <w:sz w:val="24"/>
      <w:szCs w:val="24"/>
      <w:lang w:val="en-IN" w:eastAsia="en-IN" w:bidi="ar-SA"/>
    </w:rPr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customStyle="1" w:styleId="Header1">
    <w:name w:val="Header1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06ff02ac8742f41a7abe5dadb2771c46134f530e18705c4458440321091b5b58110a18021448595e0f4356014b4450530401195c1333471b1b11154958540a5742011503504e1c180c571833471b1b06184459580a595601514841481f0f2b561358191b195115495d0c00584e4209430247460c590858184508105042445b0c0f054e4108120211474a411b1213471b1b1114475f580d5943130112115c6&amp;docType=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wakarchintha17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Yogish</dc:creator>
  <cp:lastModifiedBy>Microsoft Office User</cp:lastModifiedBy>
  <cp:revision>2</cp:revision>
  <dcterms:created xsi:type="dcterms:W3CDTF">2022-12-22T07:39:00Z</dcterms:created>
  <dcterms:modified xsi:type="dcterms:W3CDTF">2022-12-22T07:39:00Z</dcterms:modified>
</cp:coreProperties>
</file>