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4A80" w14:textId="77777777" w:rsidR="005D3A47" w:rsidRDefault="005D3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520" w:type="dxa"/>
        <w:tblLayout w:type="fixed"/>
        <w:tblLook w:val="0400" w:firstRow="0" w:lastRow="0" w:firstColumn="0" w:lastColumn="0" w:noHBand="0" w:noVBand="1"/>
      </w:tblPr>
      <w:tblGrid>
        <w:gridCol w:w="11520"/>
      </w:tblGrid>
      <w:tr w:rsidR="005D3A47" w14:paraId="7F83FAB9" w14:textId="77777777">
        <w:tc>
          <w:tcPr>
            <w:tcW w:w="11520" w:type="dxa"/>
            <w:shd w:val="clear" w:color="auto" w:fill="3C576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CA7E" w14:textId="77777777" w:rsidR="005D3A47" w:rsidRDefault="00D91CEF">
            <w:pPr>
              <w:pBdr>
                <w:top w:val="none" w:sz="0" w:space="20" w:color="000000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alatino Linotype" w:eastAsia="Palatino Linotype" w:hAnsi="Palatino Linotype" w:cs="Palatino Linotype"/>
                <w:b/>
                <w:color w:val="FFFFFF"/>
                <w:sz w:val="52"/>
                <w:szCs w:val="52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z w:val="52"/>
                <w:szCs w:val="52"/>
                <w:u w:val="single"/>
              </w:rPr>
              <w:t>Resume</w:t>
            </w:r>
          </w:p>
          <w:p w14:paraId="5EFF343D" w14:textId="77777777" w:rsidR="005D3A47" w:rsidRDefault="00D91CEF">
            <w:pPr>
              <w:spacing w:after="300"/>
              <w:jc w:val="center"/>
              <w:rPr>
                <w:rFonts w:ascii="Comic Sans MS" w:eastAsia="Comic Sans MS" w:hAnsi="Comic Sans MS" w:cs="Comic Sans MS"/>
                <w:b/>
                <w:i/>
                <w:color w:val="FFFFFF"/>
                <w:sz w:val="52"/>
                <w:szCs w:val="52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FFFFFF"/>
                <w:sz w:val="52"/>
                <w:szCs w:val="52"/>
              </w:rPr>
              <w:t>Chandrasekhar Reddy B</w:t>
            </w:r>
          </w:p>
        </w:tc>
      </w:tr>
    </w:tbl>
    <w:p w14:paraId="05368100" w14:textId="77777777" w:rsidR="005D3A47" w:rsidRDefault="005D3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eo" w:eastAsia="Geo" w:hAnsi="Geo" w:cs="Geo"/>
          <w:b/>
          <w:i/>
          <w:color w:val="FFFFFF"/>
          <w:sz w:val="52"/>
          <w:szCs w:val="52"/>
        </w:rPr>
      </w:pPr>
    </w:p>
    <w:tbl>
      <w:tblPr>
        <w:tblStyle w:val="a0"/>
        <w:tblW w:w="11556" w:type="dxa"/>
        <w:tblLayout w:type="fixed"/>
        <w:tblLook w:val="0400" w:firstRow="0" w:lastRow="0" w:firstColumn="0" w:lastColumn="0" w:noHBand="0" w:noVBand="1"/>
      </w:tblPr>
      <w:tblGrid>
        <w:gridCol w:w="236"/>
        <w:gridCol w:w="6620"/>
        <w:gridCol w:w="300"/>
        <w:gridCol w:w="300"/>
        <w:gridCol w:w="3800"/>
        <w:gridCol w:w="300"/>
      </w:tblGrid>
      <w:tr w:rsidR="005D3A47" w14:paraId="7A77EB03" w14:textId="77777777">
        <w:tc>
          <w:tcPr>
            <w:tcW w:w="236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16FF7ECC" w14:textId="77777777" w:rsidR="005D3A47" w:rsidRDefault="005D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662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62B00883" w14:textId="77777777" w:rsidR="005D3A47" w:rsidRPr="00804046" w:rsidRDefault="00D91CEF">
            <w:pPr>
              <w:pBdr>
                <w:top w:val="none" w:sz="0" w:space="15" w:color="000000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</w:pPr>
            <w:r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  <w:t>Professional Summary</w:t>
            </w:r>
          </w:p>
          <w:p w14:paraId="16437078" w14:textId="77777777" w:rsidR="005D3A47" w:rsidRPr="00804046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High energy, result oriented and detailed driven graduate with 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5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+ years' experience with Quality Check/Auditing Data to meet the standards of an E-Commerce Industry.</w:t>
            </w:r>
          </w:p>
          <w:p w14:paraId="343E6E22" w14:textId="7795AAE1" w:rsidR="005D3A47" w:rsidRPr="00804046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</w:pPr>
            <w:r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  <w:t>Work Experience</w:t>
            </w:r>
          </w:p>
          <w:p w14:paraId="073D0A4C" w14:textId="514CC610" w:rsidR="007B5D63" w:rsidRPr="008D33E1" w:rsidRDefault="007B5D63" w:rsidP="007B5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SPPIN</w:t>
            </w:r>
            <w:r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 xml:space="preserve"> India Pvt. </w:t>
            </w:r>
            <w:r w:rsidR="008D33E1"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Ltd. (</w:t>
            </w:r>
            <w:r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</w:rPr>
              <w:t>SHOPEE)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- Senior </w:t>
            </w:r>
            <w:r w:rsidR="008D33E1"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Analyst (Seller Operation Specialist)</w:t>
            </w:r>
            <w:r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</w:t>
            </w:r>
            <w:r w:rsidR="008D33E1"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(Order</w:t>
            </w:r>
            <w:r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Management and fulfilment) From </w:t>
            </w:r>
            <w:r w:rsidR="008D33E1"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December</w:t>
            </w:r>
            <w:r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20</w:t>
            </w:r>
            <w:r w:rsidR="008D33E1"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2</w:t>
            </w:r>
            <w:r w:rsid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1</w:t>
            </w:r>
            <w:r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to </w:t>
            </w:r>
            <w:r w:rsidR="008D33E1" w:rsidRPr="008D33E1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till date.</w:t>
            </w:r>
          </w:p>
          <w:p w14:paraId="43C96D34" w14:textId="743A6B41" w:rsidR="007B5D63" w:rsidRPr="00804046" w:rsidRDefault="004E3FE2" w:rsidP="004E3FE2">
            <w:pPr>
              <w:pStyle w:val="ListParagraph"/>
              <w:numPr>
                <w:ilvl w:val="0"/>
                <w:numId w:val="9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Manage a portfolio of sellers with the goal of improving the seller operational experience</w:t>
            </w:r>
          </w:p>
          <w:p w14:paraId="00318524" w14:textId="3887ADA4" w:rsidR="00804046" w:rsidRPr="00804046" w:rsidRDefault="00804046" w:rsidP="004E3FE2">
            <w:pPr>
              <w:pStyle w:val="ListParagraph"/>
              <w:numPr>
                <w:ilvl w:val="0"/>
                <w:numId w:val="9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Ensure seller operational metrics are consistently met and partner with sellers to address gaps</w:t>
            </w:r>
          </w:p>
          <w:p w14:paraId="481D2F7D" w14:textId="4D06A795" w:rsidR="00804046" w:rsidRPr="00804046" w:rsidRDefault="00804046" w:rsidP="004E3FE2">
            <w:pPr>
              <w:pStyle w:val="ListParagraph"/>
              <w:numPr>
                <w:ilvl w:val="0"/>
                <w:numId w:val="9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Serve as an escalation point for all operations-related seller concerns and ensure they are addressed</w:t>
            </w:r>
          </w:p>
          <w:p w14:paraId="1357D586" w14:textId="1BFFC7E7" w:rsidR="00804046" w:rsidRPr="00804046" w:rsidRDefault="00804046" w:rsidP="004E3FE2">
            <w:pPr>
              <w:pStyle w:val="ListParagraph"/>
              <w:numPr>
                <w:ilvl w:val="0"/>
                <w:numId w:val="9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dentify the drivers of key operational issues across sellers and develop improvement plans</w:t>
            </w:r>
          </w:p>
          <w:p w14:paraId="3EA4B246" w14:textId="6926E4CF" w:rsidR="00804046" w:rsidRPr="00804046" w:rsidRDefault="00804046" w:rsidP="004E3FE2">
            <w:pPr>
              <w:pStyle w:val="ListParagraph"/>
              <w:numPr>
                <w:ilvl w:val="0"/>
                <w:numId w:val="9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ontact sellers to assess seller’s operations and tailor recommendations</w:t>
            </w:r>
          </w:p>
          <w:p w14:paraId="1424D50F" w14:textId="54A19183" w:rsidR="00804046" w:rsidRDefault="00804046" w:rsidP="004E3FE2">
            <w:pPr>
              <w:pStyle w:val="ListParagraph"/>
              <w:numPr>
                <w:ilvl w:val="0"/>
                <w:numId w:val="9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Educate sellers on operations best practices, Shopee policies, guidelines and processes</w:t>
            </w:r>
          </w:p>
          <w:p w14:paraId="55583850" w14:textId="389D7BBC" w:rsidR="00804046" w:rsidRDefault="00804046" w:rsidP="00804046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0CA0A435" w14:textId="77777777" w:rsidR="00804046" w:rsidRPr="00804046" w:rsidRDefault="00804046" w:rsidP="00804046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5A13CD37" w14:textId="77777777" w:rsidR="005D3A47" w:rsidRPr="00804046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  <w:t>Started own business online services from August 2019 to October 2021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.</w:t>
            </w:r>
          </w:p>
          <w:p w14:paraId="44B4A008" w14:textId="77777777" w:rsidR="005D3A47" w:rsidRDefault="00D91CEF">
            <w:pPr>
              <w:numPr>
                <w:ilvl w:val="0"/>
                <w:numId w:val="6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Handling all online services like Aadhar Card printing, preparing documents for property.</w:t>
            </w:r>
          </w:p>
          <w:p w14:paraId="606C1FB5" w14:textId="77777777" w:rsidR="005D3A47" w:rsidRPr="00804046" w:rsidRDefault="00D91CEF">
            <w:pPr>
              <w:numPr>
                <w:ilvl w:val="0"/>
                <w:numId w:val="6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GST filing, Police verification certificate, all kinds of online services provided by me.</w:t>
            </w:r>
          </w:p>
          <w:p w14:paraId="2F094390" w14:textId="6F9B6710" w:rsidR="005D3A47" w:rsidRPr="00804046" w:rsidRDefault="00D91CEF">
            <w:pPr>
              <w:numPr>
                <w:ilvl w:val="0"/>
                <w:numId w:val="6"/>
              </w:num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 hav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e initiated an online platform from a </w:t>
            </w:r>
            <w:r w:rsidR="00332581"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third-party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software, where we are selling vegetables online.</w:t>
            </w:r>
          </w:p>
          <w:p w14:paraId="37CDD237" w14:textId="6E065621" w:rsidR="00804046" w:rsidRPr="00804046" w:rsidRDefault="00804046" w:rsidP="00804046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04231B24" w14:textId="51D4DDF6" w:rsidR="00804046" w:rsidRPr="00804046" w:rsidRDefault="00804046" w:rsidP="00804046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6E5414CF" w14:textId="77777777" w:rsidR="00804046" w:rsidRPr="00804046" w:rsidRDefault="00804046" w:rsidP="00804046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1171B8DE" w14:textId="47A65F44" w:rsidR="005D3A47" w:rsidRPr="00804046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</w:pPr>
            <w:r w:rsidRPr="00804046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  <w:t>RELX India Pvt. Ltd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. - Senior Customer 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Service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Advisor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( Order Management and ful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filment </w:t>
            </w:r>
            <w:r w:rsidR="00332581"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associate)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From </w:t>
            </w:r>
            <w:r w:rsidR="0006563B"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August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2015 to </w:t>
            </w:r>
            <w:r w:rsidR="00804046"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June</w:t>
            </w: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2019</w:t>
            </w:r>
          </w:p>
          <w:p w14:paraId="52CDD00C" w14:textId="77777777" w:rsidR="005D3A47" w:rsidRPr="00804046" w:rsidRDefault="005D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3CB34D6D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before="60"/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Handling Indian Retailers &amp; Distributors (Pan INDIA E.g.: Flipkart, Jaypee, UBS, AIBH, CBS etc.) and 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Global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Customers.</w:t>
            </w:r>
          </w:p>
          <w:p w14:paraId="45AE2C1C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before="60"/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Account creation for onboarding customers and follow up with customers for KYC documents to create accounts with our company. </w:t>
            </w:r>
          </w:p>
          <w:p w14:paraId="45DEFC06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Processing Orders, Returns, Credit Note for customers (Wholesalers/Retailer &amp; Distributors), processing Gratis copies to the auth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ors, Delta, LOC support – Library of Congress, Info-gather, Journal Maestro, Base-camp, Ad-DEPOT (Booking and Invoicing the Advertisements in Journals, Invoicing, Client Relationships, Digi Editions - Advertising).</w:t>
            </w:r>
          </w:p>
          <w:p w14:paraId="16774175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Creating Proforma invoice for customer fo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 pre orders to understand the value of the order and Invoice for given orders by emails.</w:t>
            </w:r>
          </w:p>
          <w:p w14:paraId="7816DFB8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Validating claim requests, order requests to provide First Time Resolution.</w:t>
            </w:r>
          </w:p>
          <w:p w14:paraId="20919B38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Following up with the customers regularly for Orders, 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Credit Notes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, Returns, Short supply,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Defective &amp; Damage and misplaced goods issues.</w:t>
            </w:r>
          </w:p>
          <w:p w14:paraId="0CFC731C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Following up with the 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customers to return goods to close the RMA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on a regular basis.</w:t>
            </w:r>
          </w:p>
          <w:p w14:paraId="4BD8C2C0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Coordinate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with Finance, Inventory, Warehouse, Credit controller, Production Mgmt. and Sales team for any customer query/is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sues</w:t>
            </w:r>
          </w:p>
          <w:p w14:paraId="55B427D3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Understanding client requirements, developing value based solutions &amp; leveraging market &amp; competitive intelligence to help Sales achieve their targets globally.</w:t>
            </w:r>
          </w:p>
          <w:p w14:paraId="7B68AEF4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Maintaining 100% productivity and 100% quality while fixing issues faced by clients and th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e various teams involved.</w:t>
            </w:r>
          </w:p>
          <w:p w14:paraId="7A0CB6A8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Coordinate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with the shippers (DHL, FedEx, UPS, USPS transporter) for delivery of copies and any issues raised by the authors.</w:t>
            </w:r>
          </w:p>
          <w:p w14:paraId="54C83A26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Responsible for Info-gather (Online Tool which needs to be completed by the Publishers and it has the en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tire details of a Journal with its production, legal, financial/business, Publisher, Journal Manager, Marketing Manager details) - IGT from End to End by helping the Publishers and Journal Managers in completing the IGT forms and resolving the queries from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all the approvers.</w:t>
            </w:r>
          </w:p>
          <w:p w14:paraId="206BAC08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Responsible in forwarding the reminders to the approvers on maintaining the TAT in completing the IGTs</w:t>
            </w:r>
          </w:p>
          <w:p w14:paraId="5DB37BC8" w14:textId="77777777" w:rsidR="005D3A47" w:rsidRDefault="00D91CEF">
            <w:pPr>
              <w:numPr>
                <w:ilvl w:val="0"/>
                <w:numId w:val="6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Send regular status reports to stakeholders and weekly status reports to my line manager.</w:t>
            </w:r>
          </w:p>
          <w:p w14:paraId="49A08F6F" w14:textId="77777777" w:rsidR="005D3A47" w:rsidRPr="00AD2C1A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</w:pPr>
            <w:r w:rsidRPr="00AD2C1A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  <w:t xml:space="preserve">Sulekha.com India </w:t>
            </w:r>
            <w:r w:rsidRPr="00AD2C1A">
              <w:rPr>
                <w:rFonts w:ascii="Palatino Linotype" w:eastAsia="Palatino Linotype" w:hAnsi="Palatino Linotype" w:cs="Palatino Linotype"/>
                <w:b/>
                <w:bCs/>
                <w:color w:val="4A4A4A"/>
                <w:sz w:val="20"/>
                <w:szCs w:val="20"/>
                <w:u w:val="single"/>
              </w:rPr>
              <w:t xml:space="preserve"> Pvt Ltd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- 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Customer Service Representative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</w:t>
            </w:r>
          </w:p>
          <w:p w14:paraId="5C5EEC40" w14:textId="09DA0B54" w:rsidR="005D3A47" w:rsidRPr="00AD2C1A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</w:pP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Chennai, TN</w:t>
            </w:r>
            <w:r w:rsidR="00AD2C1A"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 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July,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 xml:space="preserve">2014 - 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May,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/201</w:t>
            </w:r>
            <w:r w:rsidRPr="00AD2C1A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  <w:u w:val="single"/>
              </w:rPr>
              <w:t>5</w:t>
            </w:r>
          </w:p>
          <w:p w14:paraId="409A40CC" w14:textId="77777777" w:rsidR="005D3A47" w:rsidRDefault="00D91CEF">
            <w:pPr>
              <w:numPr>
                <w:ilvl w:val="0"/>
                <w:numId w:val="7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before="60"/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Outbound calling to customers for feedback of our service.</w:t>
            </w:r>
          </w:p>
          <w:p w14:paraId="78B49B03" w14:textId="77777777" w:rsidR="005D3A47" w:rsidRDefault="00D91CEF">
            <w:pPr>
              <w:numPr>
                <w:ilvl w:val="0"/>
                <w:numId w:val="7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before="60"/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Once received back from the customer will have to update the same feedback on behalf of customers.</w:t>
            </w:r>
          </w:p>
          <w:p w14:paraId="43ABB82D" w14:textId="294E4F76" w:rsidR="005D3A47" w:rsidRDefault="00D91CEF">
            <w:pPr>
              <w:numPr>
                <w:ilvl w:val="0"/>
                <w:numId w:val="7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before="60"/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If any issue is faced by a customer in the </w:t>
            </w:r>
            <w:r w:rsid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service,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we have updated the feedback in our system based on the rating of other customers while taking the service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from the respective vendor.</w:t>
            </w:r>
          </w:p>
          <w:p w14:paraId="2DC57A61" w14:textId="77777777" w:rsidR="005D3A47" w:rsidRDefault="005D3A47">
            <w:p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before="60"/>
              <w:ind w:left="72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  <w:p w14:paraId="0BF4A186" w14:textId="77777777" w:rsidR="005D3A47" w:rsidRPr="00804046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Technology Skills</w:t>
            </w:r>
          </w:p>
          <w:p w14:paraId="42E553B1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Windows 2000 – 10.</w:t>
            </w:r>
          </w:p>
          <w:p w14:paraId="72C8881C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MS Office 2003 – 2013.</w:t>
            </w:r>
          </w:p>
          <w:p w14:paraId="121AA012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Hands-on experience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on the tools related to e-commerce (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Amazon cloud tail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).</w:t>
            </w:r>
          </w:p>
          <w:p w14:paraId="227B9CCC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RIGHT-NOW Oracle Service Cloud (Incident Management).</w:t>
            </w:r>
          </w:p>
          <w:p w14:paraId="7B3AF1CE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Database – ORACLE.</w:t>
            </w:r>
          </w:p>
          <w:p w14:paraId="1F5B78C7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Delta - Citrix Receiver Application (Elsevier System).</w:t>
            </w:r>
          </w:p>
          <w:p w14:paraId="13353766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Ad-Depot Web Application.</w:t>
            </w:r>
          </w:p>
          <w:p w14:paraId="7B9AF401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JM – Journal Maestro (Elsevier web online tool).</w:t>
            </w:r>
          </w:p>
          <w:p w14:paraId="028FD429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IGT – Info-gather Online tool (Journal Online creatio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n tool of Elsevier).</w:t>
            </w:r>
          </w:p>
          <w:p w14:paraId="62CADDDE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R2W – Report to Web (Elsevier Online tool).</w:t>
            </w:r>
          </w:p>
          <w:p w14:paraId="1BAE779A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AWS – Amazon Workspace.</w:t>
            </w:r>
          </w:p>
          <w:p w14:paraId="0F2F1349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Basecamp – Web App for Digi-editions 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of print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advertising.</w:t>
            </w:r>
          </w:p>
          <w:p w14:paraId="1C037DCF" w14:textId="77777777" w:rsidR="005D3A47" w:rsidRDefault="00D91CEF">
            <w:pPr>
              <w:numPr>
                <w:ilvl w:val="0"/>
                <w:numId w:val="8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after="400"/>
              <w:ind w:left="240" w:hanging="23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Ad-portal – Web tool to upload the US ads scheduled for printing.</w:t>
            </w:r>
          </w:p>
          <w:p w14:paraId="4CFE4112" w14:textId="77777777" w:rsidR="005D3A47" w:rsidRPr="00804046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 w:rsidRPr="00804046"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Declaration</w:t>
            </w:r>
          </w:p>
          <w:p w14:paraId="51132555" w14:textId="77777777" w:rsidR="005D3A47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0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 do hereby declare that the above information is true to the best of my knowledge.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br/>
              <w:t xml:space="preserve">Place: Chennai                                                               Signature:               </w:t>
            </w: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Chandrasekhar Reddy B</w:t>
            </w:r>
          </w:p>
        </w:tc>
        <w:tc>
          <w:tcPr>
            <w:tcW w:w="30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668C06E4" w14:textId="77777777" w:rsidR="005D3A47" w:rsidRDefault="005D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24F150F1" w14:textId="77777777" w:rsidR="005D3A47" w:rsidRDefault="005D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</w:tcPr>
          <w:p w14:paraId="58BAE78B" w14:textId="669CBE84" w:rsidR="005D3A47" w:rsidRDefault="00D91CEF">
            <w:pPr>
              <w:pBdr>
                <w:top w:val="none" w:sz="0" w:space="20" w:color="000000"/>
                <w:left w:val="nil"/>
                <w:bottom w:val="nil"/>
                <w:right w:val="nil"/>
                <w:between w:val="nil"/>
              </w:pBdr>
              <w:spacing w:after="400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4A4A4A"/>
                <w:sz w:val="20"/>
                <w:szCs w:val="20"/>
              </w:rPr>
              <w:t xml:space="preserve">Email: </w:t>
            </w:r>
            <w:r>
              <w:rPr>
                <w:rFonts w:ascii="Arial" w:eastAsia="Arial" w:hAnsi="Arial" w:cs="Arial"/>
                <w:color w:val="4A4A4A"/>
                <w:sz w:val="22"/>
                <w:szCs w:val="22"/>
              </w:rPr>
              <w:t>chandrasekhar.b4@gmail.com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4A4A4A"/>
                <w:sz w:val="20"/>
                <w:szCs w:val="20"/>
              </w:rPr>
              <w:t>Mobile No.: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A4A4A"/>
                <w:sz w:val="22"/>
                <w:szCs w:val="22"/>
              </w:rPr>
              <w:t>9361099592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br/>
              <w:t xml:space="preserve">No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Sri Vedha Vinayagar </w:t>
            </w:r>
            <w:r w:rsidR="00332581">
              <w:rPr>
                <w:rFonts w:ascii="Arial" w:eastAsia="Arial" w:hAnsi="Arial" w:cs="Arial"/>
                <w:color w:val="4A4A4A"/>
                <w:sz w:val="20"/>
                <w:szCs w:val="20"/>
              </w:rPr>
              <w:t>Nagar, Ayathur, Veppampattu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Chennai, Tamil Nadu 602024(Stays</w:t>
            </w:r>
            <w:r w:rsidR="00AD2C1A"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in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Bangalore</w:t>
            </w:r>
            <w:r w:rsidR="00AD2C1A">
              <w:rPr>
                <w:rFonts w:ascii="Arial" w:eastAsia="Arial" w:hAnsi="Arial" w:cs="Arial"/>
                <w:color w:val="4A4A4A"/>
                <w:sz w:val="20"/>
                <w:szCs w:val="20"/>
              </w:rPr>
              <w:t>)</w:t>
            </w:r>
          </w:p>
          <w:p w14:paraId="1551AFF7" w14:textId="77777777" w:rsidR="005D3A47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i/>
                <w:color w:val="4A4A4A"/>
              </w:rPr>
            </w:pPr>
            <w:r>
              <w:rPr>
                <w:rFonts w:ascii="Arial" w:eastAsia="Arial" w:hAnsi="Arial" w:cs="Arial"/>
                <w:b/>
                <w:i/>
                <w:color w:val="4A4A4A"/>
              </w:rPr>
              <w:t>Skills</w:t>
            </w:r>
          </w:p>
          <w:p w14:paraId="79D862DB" w14:textId="77777777" w:rsidR="005D3A47" w:rsidRDefault="00D91CEF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Workflow planning</w:t>
            </w:r>
          </w:p>
          <w:p w14:paraId="7D555A60" w14:textId="77777777" w:rsidR="005D3A47" w:rsidRDefault="00D91CEF">
            <w:pPr>
              <w:numPr>
                <w:ilvl w:val="0"/>
                <w:numId w:val="1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Data management</w:t>
            </w:r>
          </w:p>
          <w:p w14:paraId="4E790797" w14:textId="77777777" w:rsidR="005D3A47" w:rsidRDefault="00D91CEF">
            <w:pPr>
              <w:numPr>
                <w:ilvl w:val="0"/>
                <w:numId w:val="1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Troubleshooting</w:t>
            </w:r>
          </w:p>
          <w:p w14:paraId="1425094B" w14:textId="77777777" w:rsidR="005D3A47" w:rsidRDefault="00D91CEF">
            <w:pPr>
              <w:numPr>
                <w:ilvl w:val="0"/>
                <w:numId w:val="1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Order processing</w:t>
            </w:r>
          </w:p>
          <w:p w14:paraId="6BE24920" w14:textId="77777777" w:rsidR="005D3A47" w:rsidRDefault="00D91CEF">
            <w:pPr>
              <w:numPr>
                <w:ilvl w:val="0"/>
                <w:numId w:val="1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Invoicing</w:t>
            </w:r>
          </w:p>
          <w:p w14:paraId="631C4A62" w14:textId="77777777" w:rsidR="005D3A47" w:rsidRDefault="00D91CEF">
            <w:pPr>
              <w:numPr>
                <w:ilvl w:val="0"/>
                <w:numId w:val="1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Issuance of Credit notes</w:t>
            </w:r>
          </w:p>
          <w:p w14:paraId="4F5E71E2" w14:textId="77777777" w:rsidR="005D3A47" w:rsidRDefault="00D91CEF">
            <w:pPr>
              <w:numPr>
                <w:ilvl w:val="0"/>
                <w:numId w:val="1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Process improvements</w:t>
            </w:r>
          </w:p>
          <w:p w14:paraId="7543D499" w14:textId="77777777" w:rsidR="005D3A47" w:rsidRDefault="00D91CEF">
            <w:pPr>
              <w:numPr>
                <w:ilvl w:val="0"/>
                <w:numId w:val="2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Order picking and processing</w:t>
            </w:r>
          </w:p>
          <w:p w14:paraId="463FE832" w14:textId="77777777" w:rsidR="005D3A47" w:rsidRDefault="00D91CEF">
            <w:pPr>
              <w:numPr>
                <w:ilvl w:val="0"/>
                <w:numId w:val="2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Quickly adapting new techniques.</w:t>
            </w:r>
          </w:p>
          <w:p w14:paraId="1CBB8E53" w14:textId="77777777" w:rsidR="005D3A47" w:rsidRDefault="00D91CEF">
            <w:pPr>
              <w:numPr>
                <w:ilvl w:val="0"/>
                <w:numId w:val="2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Account management</w:t>
            </w:r>
          </w:p>
          <w:p w14:paraId="624FB68E" w14:textId="77777777" w:rsidR="005D3A47" w:rsidRDefault="00D91CEF">
            <w:pPr>
              <w:numPr>
                <w:ilvl w:val="0"/>
                <w:numId w:val="2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Team management</w:t>
            </w:r>
          </w:p>
          <w:p w14:paraId="271B4C77" w14:textId="77777777" w:rsidR="005D3A47" w:rsidRDefault="00D91CEF">
            <w:pPr>
              <w:numPr>
                <w:ilvl w:val="0"/>
                <w:numId w:val="2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Daily and Monthly Reports generates</w:t>
            </w:r>
          </w:p>
          <w:p w14:paraId="5D5133C4" w14:textId="77777777" w:rsidR="005D3A47" w:rsidRDefault="00D91CEF">
            <w:pPr>
              <w:numPr>
                <w:ilvl w:val="0"/>
                <w:numId w:val="2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Initiating New Ideas to implement existing process</w:t>
            </w:r>
          </w:p>
          <w:p w14:paraId="0F3BCB6F" w14:textId="77777777" w:rsidR="005D3A47" w:rsidRDefault="00D91CEF">
            <w:pPr>
              <w:numPr>
                <w:ilvl w:val="0"/>
                <w:numId w:val="2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after="400"/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Daily workflow improvement</w:t>
            </w:r>
          </w:p>
          <w:p w14:paraId="03F82404" w14:textId="77777777" w:rsidR="005D3A47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i/>
                <w:color w:val="4A4A4A"/>
              </w:rPr>
            </w:pPr>
            <w:r>
              <w:rPr>
                <w:rFonts w:ascii="Arial" w:eastAsia="Arial" w:hAnsi="Arial" w:cs="Arial"/>
                <w:b/>
                <w:i/>
                <w:color w:val="4A4A4A"/>
              </w:rPr>
              <w:t>Awards &amp; Achievements</w:t>
            </w:r>
          </w:p>
          <w:p w14:paraId="618A53E4" w14:textId="77777777" w:rsidR="005D3A47" w:rsidRDefault="00D91CEF">
            <w:pPr>
              <w:numPr>
                <w:ilvl w:val="0"/>
                <w:numId w:val="3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Have completed Project on sharing Dispatch details, Sharing Credit Notes to Customers and Returns validation thereby drastically reducing time to process Returns.</w:t>
            </w:r>
          </w:p>
          <w:p w14:paraId="12C132A3" w14:textId="77777777" w:rsidR="005D3A47" w:rsidRDefault="00D91CEF">
            <w:pPr>
              <w:numPr>
                <w:ilvl w:val="0"/>
                <w:numId w:val="3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Received number of appreciations from Internal &amp; External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Customers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, Stakeholders for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outsta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nding performance and problem-solving skills.</w:t>
            </w:r>
          </w:p>
          <w:p w14:paraId="18C064C5" w14:textId="77777777" w:rsidR="005D3A47" w:rsidRDefault="00D91CEF">
            <w:pPr>
              <w:numPr>
                <w:ilvl w:val="0"/>
                <w:numId w:val="3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Have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completed a Project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on setting up the Volume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with 100% TAT during high volume increasing.</w:t>
            </w:r>
          </w:p>
          <w:p w14:paraId="27E68CF8" w14:textId="77777777" w:rsidR="005D3A47" w:rsidRDefault="00D91CEF">
            <w:pPr>
              <w:numPr>
                <w:ilvl w:val="0"/>
                <w:numId w:val="3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Managed a high-volume w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orkload within a deadline-driven environment. Consistently met all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benchmarks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in all areas (speed, accuracy, volume).</w:t>
            </w:r>
          </w:p>
          <w:p w14:paraId="52BAD0CC" w14:textId="77777777" w:rsidR="005D3A47" w:rsidRDefault="00D91CEF">
            <w:pPr>
              <w:numPr>
                <w:ilvl w:val="0"/>
                <w:numId w:val="3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after="400"/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lastRenderedPageBreak/>
              <w:t>Winner of the Think Technology competition in 2018 for successful completion of the above projects.</w:t>
            </w:r>
          </w:p>
          <w:p w14:paraId="63E8FF9E" w14:textId="77777777" w:rsidR="005D3A47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i/>
                <w:color w:val="4A4A4A"/>
              </w:rPr>
            </w:pPr>
            <w:r>
              <w:rPr>
                <w:rFonts w:ascii="Arial" w:eastAsia="Arial" w:hAnsi="Arial" w:cs="Arial"/>
                <w:b/>
                <w:i/>
                <w:color w:val="4A4A4A"/>
              </w:rPr>
              <w:t>Awards &amp; Achievements</w:t>
            </w:r>
          </w:p>
          <w:p w14:paraId="7CA3449C" w14:textId="77777777" w:rsidR="005D3A47" w:rsidRDefault="00D91CEF">
            <w:pPr>
              <w:numPr>
                <w:ilvl w:val="0"/>
                <w:numId w:val="4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Managed a high-volume workload within a deadline-driven environment. Consistently met all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benchmarks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in all areas (speed, accuracy, volume).</w:t>
            </w:r>
          </w:p>
          <w:p w14:paraId="1E8C0A50" w14:textId="77777777" w:rsidR="005D3A47" w:rsidRDefault="00D91CEF">
            <w:pPr>
              <w:numPr>
                <w:ilvl w:val="0"/>
                <w:numId w:val="4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Received number of appreciations from Customers.</w:t>
            </w:r>
          </w:p>
          <w:p w14:paraId="7D74596E" w14:textId="77777777" w:rsidR="005D3A47" w:rsidRDefault="00D91CEF">
            <w:pPr>
              <w:numPr>
                <w:ilvl w:val="0"/>
                <w:numId w:val="4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Achieved best employee of the month 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throughout the year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of 201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d C-SAT Awards.</w:t>
            </w:r>
          </w:p>
          <w:p w14:paraId="7397BDE7" w14:textId="77777777" w:rsidR="005D3A47" w:rsidRDefault="00D91CEF">
            <w:pPr>
              <w:numPr>
                <w:ilvl w:val="0"/>
                <w:numId w:val="4"/>
              </w:numPr>
              <w:pBdr>
                <w:top w:val="nil"/>
                <w:left w:val="none" w:sz="0" w:space="2" w:color="000000"/>
                <w:bottom w:val="nil"/>
                <w:right w:val="nil"/>
                <w:between w:val="nil"/>
              </w:pBdr>
              <w:spacing w:after="400"/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Handled a team (18 members) for a month.</w:t>
            </w:r>
          </w:p>
          <w:p w14:paraId="1F5D4B52" w14:textId="77777777" w:rsidR="005D3A47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i/>
                <w:color w:val="4A4A4A"/>
              </w:rPr>
            </w:pPr>
            <w:r>
              <w:rPr>
                <w:rFonts w:ascii="Arial" w:eastAsia="Arial" w:hAnsi="Arial" w:cs="Arial"/>
                <w:b/>
                <w:i/>
                <w:color w:val="4A4A4A"/>
              </w:rPr>
              <w:t>Education</w:t>
            </w:r>
          </w:p>
          <w:p w14:paraId="591F3AC4" w14:textId="77777777" w:rsidR="005D3A47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November 2018</w:t>
            </w:r>
          </w:p>
          <w:p w14:paraId="1E1E50F7" w14:textId="77777777" w:rsidR="005D3A47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A4A4A"/>
                <w:sz w:val="20"/>
                <w:szCs w:val="20"/>
              </w:rPr>
              <w:t>Madras University</w:t>
            </w:r>
          </w:p>
          <w:p w14:paraId="0C14CC74" w14:textId="77777777" w:rsidR="005D3A47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Chennai, TN</w:t>
            </w:r>
          </w:p>
          <w:p w14:paraId="14F444E0" w14:textId="77777777" w:rsidR="005D3A47" w:rsidRDefault="00D9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0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A4A4A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color w:val="4A4A4A"/>
                <w:sz w:val="20"/>
                <w:szCs w:val="20"/>
              </w:rPr>
              <w:t>.com - General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                         Commerce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</w:t>
            </w:r>
          </w:p>
          <w:p w14:paraId="7A030AD5" w14:textId="77777777" w:rsidR="005D3A47" w:rsidRDefault="00D91CEF">
            <w:pPr>
              <w:pBdr>
                <w:top w:val="single" w:sz="8" w:space="15" w:color="C4C4C4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b/>
                <w:i/>
                <w:color w:val="4A4A4A"/>
              </w:rPr>
            </w:pPr>
            <w:r>
              <w:rPr>
                <w:rFonts w:ascii="Arial" w:eastAsia="Arial" w:hAnsi="Arial" w:cs="Arial"/>
                <w:b/>
                <w:i/>
                <w:color w:val="4A4A4A"/>
              </w:rPr>
              <w:t>External Skill</w:t>
            </w:r>
          </w:p>
          <w:p w14:paraId="61C375D4" w14:textId="3B142C81" w:rsidR="005D3A47" w:rsidRDefault="00D91CEF">
            <w:pPr>
              <w:numPr>
                <w:ilvl w:val="0"/>
                <w:numId w:val="5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spacing w:after="400"/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Hands on experience in Excel preparing reports and Data </w:t>
            </w:r>
            <w:r w:rsidR="00332581">
              <w:rPr>
                <w:rFonts w:ascii="Arial" w:eastAsia="Arial" w:hAnsi="Arial" w:cs="Arial"/>
                <w:color w:val="4A4A4A"/>
                <w:sz w:val="20"/>
                <w:szCs w:val="20"/>
              </w:rPr>
              <w:t>analysing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                    ( Reconciliation of customer’s account )</w:t>
            </w:r>
          </w:p>
          <w:p w14:paraId="228C27F3" w14:textId="552AADA7" w:rsidR="005D3A47" w:rsidRDefault="00D91CEF">
            <w:pPr>
              <w:numPr>
                <w:ilvl w:val="0"/>
                <w:numId w:val="5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spacing w:after="400"/>
              <w:ind w:left="240" w:hanging="232"/>
              <w:rPr>
                <w:rFonts w:ascii="Arial" w:eastAsia="Arial" w:hAnsi="Arial" w:cs="Arial"/>
                <w:color w:val="4A4A4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 xml:space="preserve">Pivot , </w:t>
            </w:r>
            <w:r w:rsidR="00332581">
              <w:rPr>
                <w:rFonts w:ascii="Arial" w:eastAsia="Arial" w:hAnsi="Arial" w:cs="Arial"/>
                <w:color w:val="4A4A4A"/>
                <w:sz w:val="20"/>
                <w:szCs w:val="20"/>
              </w:rPr>
              <w:t>VLOOKUP</w:t>
            </w:r>
            <w:r>
              <w:rPr>
                <w:rFonts w:ascii="Arial" w:eastAsia="Arial" w:hAnsi="Arial" w:cs="Arial"/>
                <w:color w:val="4A4A4A"/>
                <w:sz w:val="20"/>
                <w:szCs w:val="20"/>
              </w:rPr>
              <w:t>, concatenate  and Formula using.</w:t>
            </w:r>
          </w:p>
        </w:tc>
        <w:tc>
          <w:tcPr>
            <w:tcW w:w="300" w:type="dxa"/>
            <w:shd w:val="clear" w:color="auto" w:fill="F5F5F5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</w:tcPr>
          <w:p w14:paraId="75E55843" w14:textId="77777777" w:rsidR="005D3A47" w:rsidRDefault="005D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</w:p>
        </w:tc>
      </w:tr>
      <w:tr w:rsidR="005D3A47" w14:paraId="17989AE8" w14:textId="77777777">
        <w:trPr>
          <w:trHeight w:val="11010"/>
        </w:trPr>
        <w:tc>
          <w:tcPr>
            <w:tcW w:w="236" w:type="dxa"/>
            <w:shd w:val="clear" w:color="auto" w:fill="auto"/>
            <w:tcMar>
              <w:left w:w="108" w:type="dxa"/>
              <w:right w:w="108" w:type="dxa"/>
            </w:tcMar>
          </w:tcPr>
          <w:p w14:paraId="657FC8D9" w14:textId="77777777" w:rsidR="005D3A47" w:rsidRDefault="005D3A47"/>
        </w:tc>
        <w:tc>
          <w:tcPr>
            <w:tcW w:w="6620" w:type="dxa"/>
            <w:shd w:val="clear" w:color="auto" w:fill="auto"/>
            <w:tcMar>
              <w:left w:w="108" w:type="dxa"/>
              <w:right w:w="108" w:type="dxa"/>
            </w:tcMar>
          </w:tcPr>
          <w:p w14:paraId="72492949" w14:textId="77777777" w:rsidR="005D3A47" w:rsidRDefault="005D3A47"/>
        </w:tc>
        <w:tc>
          <w:tcPr>
            <w:tcW w:w="300" w:type="dxa"/>
            <w:shd w:val="clear" w:color="auto" w:fill="auto"/>
            <w:tcMar>
              <w:left w:w="108" w:type="dxa"/>
              <w:right w:w="108" w:type="dxa"/>
            </w:tcMar>
          </w:tcPr>
          <w:p w14:paraId="7BC1CA68" w14:textId="77777777" w:rsidR="005D3A47" w:rsidRDefault="005D3A47"/>
        </w:tc>
        <w:tc>
          <w:tcPr>
            <w:tcW w:w="300" w:type="dxa"/>
            <w:shd w:val="clear" w:color="auto" w:fill="F5F5F5"/>
            <w:tcMar>
              <w:left w:w="108" w:type="dxa"/>
              <w:right w:w="108" w:type="dxa"/>
            </w:tcMar>
          </w:tcPr>
          <w:p w14:paraId="547EDF68" w14:textId="77777777" w:rsidR="005D3A47" w:rsidRDefault="005D3A47"/>
        </w:tc>
        <w:tc>
          <w:tcPr>
            <w:tcW w:w="3800" w:type="dxa"/>
            <w:shd w:val="clear" w:color="auto" w:fill="F5F5F5"/>
            <w:tcMar>
              <w:left w:w="108" w:type="dxa"/>
              <w:right w:w="108" w:type="dxa"/>
            </w:tcMar>
          </w:tcPr>
          <w:p w14:paraId="224D7AB7" w14:textId="77777777" w:rsidR="005D3A47" w:rsidRDefault="005D3A47"/>
        </w:tc>
        <w:tc>
          <w:tcPr>
            <w:tcW w:w="300" w:type="dxa"/>
            <w:shd w:val="clear" w:color="auto" w:fill="F5F5F5"/>
            <w:tcMar>
              <w:left w:w="108" w:type="dxa"/>
              <w:right w:w="108" w:type="dxa"/>
            </w:tcMar>
          </w:tcPr>
          <w:p w14:paraId="11698178" w14:textId="77777777" w:rsidR="005D3A47" w:rsidRDefault="005D3A47"/>
        </w:tc>
      </w:tr>
    </w:tbl>
    <w:p w14:paraId="547B869A" w14:textId="77777777" w:rsidR="005D3A47" w:rsidRDefault="00D91CEF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color w:val="FFFFFF"/>
          <w:sz w:val="2"/>
          <w:szCs w:val="2"/>
        </w:rPr>
        <w:t>.</w:t>
      </w:r>
    </w:p>
    <w:sectPr w:rsidR="005D3A47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3C8"/>
    <w:multiLevelType w:val="multilevel"/>
    <w:tmpl w:val="8926F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044972"/>
    <w:multiLevelType w:val="multilevel"/>
    <w:tmpl w:val="C1F20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D33CE4"/>
    <w:multiLevelType w:val="hybridMultilevel"/>
    <w:tmpl w:val="87984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D4E87"/>
    <w:multiLevelType w:val="multilevel"/>
    <w:tmpl w:val="B09AA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E006F1"/>
    <w:multiLevelType w:val="multilevel"/>
    <w:tmpl w:val="F314D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C03721"/>
    <w:multiLevelType w:val="multilevel"/>
    <w:tmpl w:val="52923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D127A8"/>
    <w:multiLevelType w:val="multilevel"/>
    <w:tmpl w:val="473A0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E95341"/>
    <w:multiLevelType w:val="multilevel"/>
    <w:tmpl w:val="428C55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A603CC"/>
    <w:multiLevelType w:val="multilevel"/>
    <w:tmpl w:val="BB960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47"/>
    <w:rsid w:val="0006563B"/>
    <w:rsid w:val="00332581"/>
    <w:rsid w:val="004E3FE2"/>
    <w:rsid w:val="005D3A47"/>
    <w:rsid w:val="007B5D63"/>
    <w:rsid w:val="00804046"/>
    <w:rsid w:val="008D33E1"/>
    <w:rsid w:val="00AD2C1A"/>
    <w:rsid w:val="00D91CEF"/>
    <w:rsid w:val="00F4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1019"/>
  <w15:docId w15:val="{972059C7-6588-42C7-AB37-E9FBBA9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B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chandrasekhar.reddy</dc:creator>
  <cp:lastModifiedBy>chandrasekhar reddy</cp:lastModifiedBy>
  <cp:revision>5</cp:revision>
  <dcterms:created xsi:type="dcterms:W3CDTF">2022-03-28T15:52:00Z</dcterms:created>
  <dcterms:modified xsi:type="dcterms:W3CDTF">2022-03-29T02:23:00Z</dcterms:modified>
</cp:coreProperties>
</file>