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3AD0" w14:textId="77777777" w:rsidR="00902879" w:rsidRDefault="00902879">
      <w:pPr>
        <w:widowControl w:val="0"/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308"/>
      </w:tblGrid>
      <w:tr w:rsidR="00D63279" w14:paraId="20353AD3" w14:textId="77777777">
        <w:tc>
          <w:tcPr>
            <w:tcW w:w="2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2D69B" w:themeFill="accent3" w:themeFillTint="99"/>
            <w:vAlign w:val="center"/>
          </w:tcPr>
          <w:p w14:paraId="20353AD1" w14:textId="77777777" w:rsidR="00902879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Objective</w:t>
            </w:r>
          </w:p>
        </w:tc>
        <w:tc>
          <w:tcPr>
            <w:tcW w:w="7308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20353AD2" w14:textId="77777777" w:rsidR="00902879" w:rsidRDefault="00902879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63279" w14:paraId="20353AD5" w14:textId="77777777">
        <w:trPr>
          <w:trHeight w:val="980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D4" w14:textId="3FF091D5" w:rsidR="00902879" w:rsidRDefault="00000000">
            <w:pPr>
              <w:spacing w:after="0"/>
              <w:ind w:left="2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want to</w:t>
            </w:r>
            <w:r w:rsidR="005176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build a </w:t>
            </w:r>
            <w:r w:rsidR="005176CC">
              <w:rPr>
                <w:rFonts w:ascii="Verdana" w:eastAsia="Verdana" w:hAnsi="Verdana" w:cs="Verdana"/>
                <w:sz w:val="20"/>
                <w:szCs w:val="20"/>
              </w:rPr>
              <w:t>career</w:t>
            </w:r>
            <w:r w:rsidR="005176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5176CC">
              <w:rPr>
                <w:rFonts w:ascii="Verdana" w:eastAsia="Verdana" w:hAnsi="Verdana" w:cs="Verdana"/>
                <w:sz w:val="20"/>
                <w:szCs w:val="20"/>
              </w:rPr>
              <w:t>with a leading</w:t>
            </w:r>
            <w:r w:rsidR="005176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="005176CC">
              <w:rPr>
                <w:rFonts w:ascii="Verdana" w:eastAsia="Verdana" w:hAnsi="Verdana" w:cs="Verdana"/>
                <w:sz w:val="20"/>
                <w:szCs w:val="20"/>
              </w:rPr>
              <w:t>corporate hi-tech</w:t>
            </w:r>
            <w:r w:rsidR="005176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environment with committed &amp; dedicated people, which will help me to explore myself fully and realize my potential. Willing to work </w:t>
            </w:r>
            <w:r w:rsidR="005176CC">
              <w:rPr>
                <w:rFonts w:ascii="Verdana" w:eastAsia="Verdana" w:hAnsi="Verdana" w:cs="Verdana"/>
                <w:sz w:val="20"/>
                <w:szCs w:val="20"/>
              </w:rPr>
              <w:t>as a key</w:t>
            </w:r>
            <w:r w:rsidR="005176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player </w:t>
            </w:r>
            <w:r w:rsidR="005176CC">
              <w:rPr>
                <w:rFonts w:ascii="Verdana" w:eastAsia="Verdana" w:hAnsi="Verdana" w:cs="Verdana"/>
                <w:sz w:val="20"/>
                <w:szCs w:val="20"/>
              </w:rPr>
              <w:t>in a challenging</w:t>
            </w:r>
            <w:r w:rsidR="005176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and creative environment.</w:t>
            </w:r>
          </w:p>
        </w:tc>
      </w:tr>
    </w:tbl>
    <w:p w14:paraId="20353AD6" w14:textId="77777777" w:rsidR="00902879" w:rsidRDefault="00902879">
      <w:pPr>
        <w:spacing w:after="0"/>
        <w:jc w:val="center"/>
        <w:rPr>
          <w:b/>
          <w:color w:val="000000"/>
          <w:sz w:val="28"/>
          <w:szCs w:val="28"/>
        </w:rPr>
      </w:pPr>
    </w:p>
    <w:tbl>
      <w:tblPr>
        <w:tblStyle w:val="a0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308"/>
      </w:tblGrid>
      <w:tr w:rsidR="00D63279" w14:paraId="20353AD9" w14:textId="77777777">
        <w:trPr>
          <w:trHeight w:val="201"/>
        </w:trPr>
        <w:tc>
          <w:tcPr>
            <w:tcW w:w="2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2D69B" w:themeFill="accent3" w:themeFillTint="99"/>
            <w:vAlign w:val="center"/>
          </w:tcPr>
          <w:p w14:paraId="20353AD7" w14:textId="77777777" w:rsidR="00902879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Summary</w:t>
            </w:r>
          </w:p>
        </w:tc>
        <w:tc>
          <w:tcPr>
            <w:tcW w:w="7308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20353AD8" w14:textId="77777777" w:rsidR="00902879" w:rsidRDefault="00902879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63279" w14:paraId="20353AE0" w14:textId="77777777">
        <w:trPr>
          <w:trHeight w:val="1862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DA" w14:textId="21DEDC34" w:rsidR="00902879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 dynamic professional with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4.</w:t>
            </w:r>
            <w:r w:rsidR="00FC62C1">
              <w:rPr>
                <w:rFonts w:ascii="Verdana" w:eastAsia="Verdana" w:hAnsi="Verdana" w:cs="Verdana"/>
                <w:sz w:val="20"/>
                <w:szCs w:val="20"/>
              </w:rPr>
              <w:t>7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years of experience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in the IT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industry.</w:t>
            </w:r>
          </w:p>
          <w:p w14:paraId="20353ADB" w14:textId="77777777" w:rsidR="00902879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Adaptability and flexibility to work on new technologies as required.</w:t>
            </w:r>
          </w:p>
          <w:p w14:paraId="20353ADC" w14:textId="77777777" w:rsidR="00902879" w:rsidRDefault="00000000">
            <w:pPr>
              <w:numPr>
                <w:ilvl w:val="0"/>
                <w:numId w:val="1"/>
              </w:num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Ability to learn things quickly and putting learnt skills to work in a short span of work.</w:t>
            </w:r>
          </w:p>
          <w:p w14:paraId="20353ADD" w14:textId="1C6ED3E2" w:rsidR="00902879" w:rsidRDefault="000000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In-depth knowledge and experience in Oracle Sales Cloud Application Configuration, Customization, Page Composer,</w:t>
            </w:r>
            <w:r w:rsidR="007837D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Creating Custom Objects and fields, Data Import, </w:t>
            </w:r>
            <w:r w:rsidR="00D65B74">
              <w:rPr>
                <w:rFonts w:ascii="Verdana" w:eastAsia="Verdana" w:hAnsi="Verdana" w:cs="Verdana"/>
                <w:color w:val="000000"/>
                <w:sz w:val="20"/>
                <w:szCs w:val="20"/>
                <w:lang w:val="en-IN"/>
              </w:rPr>
              <w:t>Workspace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val="en-IN"/>
              </w:rPr>
              <w:t xml:space="preserve">, Mobile Application, </w:t>
            </w:r>
            <w:r w:rsidR="007837D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Groovy </w:t>
            </w:r>
            <w:proofErr w:type="gramStart"/>
            <w:r w:rsidR="007837D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Scripting ,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Security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and etc.</w:t>
            </w:r>
          </w:p>
          <w:p w14:paraId="20353ADF" w14:textId="77777777" w:rsidR="00902879" w:rsidRDefault="00000000">
            <w:pPr>
              <w:numPr>
                <w:ilvl w:val="0"/>
                <w:numId w:val="1"/>
              </w:num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Certified Oracle CX Sales 2021 Implementation Professional</w:t>
            </w:r>
          </w:p>
        </w:tc>
      </w:tr>
    </w:tbl>
    <w:p w14:paraId="20353AE1" w14:textId="77777777" w:rsidR="00902879" w:rsidRDefault="00902879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p w14:paraId="20353AE2" w14:textId="77777777" w:rsidR="00902879" w:rsidRDefault="00902879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1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231"/>
        <w:gridCol w:w="4059"/>
      </w:tblGrid>
      <w:tr w:rsidR="00D63279" w14:paraId="20353AE5" w14:textId="77777777">
        <w:trPr>
          <w:trHeight w:val="222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2D69B" w:themeFill="accent3" w:themeFillTint="99"/>
            <w:vAlign w:val="center"/>
          </w:tcPr>
          <w:p w14:paraId="20353AE3" w14:textId="77777777" w:rsidR="00902879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Work Experience</w:t>
            </w:r>
          </w:p>
        </w:tc>
        <w:tc>
          <w:tcPr>
            <w:tcW w:w="7290" w:type="dxa"/>
            <w:gridSpan w:val="2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20353AE4" w14:textId="77777777" w:rsidR="00902879" w:rsidRDefault="00902879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63279" w14:paraId="20353AE9" w14:textId="77777777" w:rsidTr="005176CC">
        <w:trPr>
          <w:trHeight w:val="365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B6DDE8" w:themeFill="accent5" w:themeFillTint="66"/>
            <w:vAlign w:val="center"/>
          </w:tcPr>
          <w:p w14:paraId="20353AE6" w14:textId="77777777" w:rsidR="0090287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B6DDE8" w:themeFill="accent5" w:themeFillTint="66"/>
            <w:vAlign w:val="center"/>
          </w:tcPr>
          <w:p w14:paraId="20353AE7" w14:textId="77777777" w:rsidR="0090287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4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B6DDE8" w:themeFill="accent5" w:themeFillTint="66"/>
            <w:vAlign w:val="center"/>
          </w:tcPr>
          <w:p w14:paraId="20353AE8" w14:textId="77777777" w:rsidR="0090287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</w:tr>
      <w:tr w:rsidR="00D63279" w14:paraId="20353AED" w14:textId="77777777" w:rsidTr="005176CC">
        <w:trPr>
          <w:trHeight w:val="278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EA" w14:textId="77777777" w:rsidR="00902879" w:rsidRDefault="00000000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CES Ltd</w:t>
            </w:r>
          </w:p>
        </w:tc>
        <w:tc>
          <w:tcPr>
            <w:tcW w:w="32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EB" w14:textId="77777777" w:rsidR="00902879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val="en-IN"/>
              </w:rPr>
              <w:t xml:space="preserve">Associate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40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EC" w14:textId="5A6D33DA" w:rsidR="00902879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From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November 2018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till date</w:t>
            </w:r>
          </w:p>
        </w:tc>
      </w:tr>
    </w:tbl>
    <w:p w14:paraId="20353AF2" w14:textId="77777777" w:rsidR="00902879" w:rsidRDefault="00902879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p w14:paraId="20353AF3" w14:textId="77777777" w:rsidR="00902879" w:rsidRDefault="00902879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2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7290"/>
      </w:tblGrid>
      <w:tr w:rsidR="00D63279" w14:paraId="20353AF6" w14:textId="77777777">
        <w:trPr>
          <w:trHeight w:val="65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2D69B" w:themeFill="accent3" w:themeFillTint="99"/>
            <w:vAlign w:val="center"/>
          </w:tcPr>
          <w:p w14:paraId="20353AF4" w14:textId="77777777" w:rsidR="00902879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Technical Skills</w:t>
            </w:r>
          </w:p>
        </w:tc>
        <w:tc>
          <w:tcPr>
            <w:tcW w:w="7290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20353AF5" w14:textId="77777777" w:rsidR="00902879" w:rsidRDefault="00902879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63279" w14:paraId="20353AF9" w14:textId="77777777">
        <w:trPr>
          <w:trHeight w:val="372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F7" w14:textId="77777777" w:rsidR="00902879" w:rsidRDefault="00000000">
            <w:pPr>
              <w:spacing w:after="0"/>
              <w:ind w:left="873"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Sales Cloud</w:t>
            </w:r>
          </w:p>
        </w:tc>
        <w:tc>
          <w:tcPr>
            <w:tcW w:w="72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F8" w14:textId="77777777" w:rsidR="00902879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Extending Standard Objects, Creating Custom Objects, Pages, Fields, Object Workflow, Triggers, Validation, Groovy Scripting,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Email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templates, File Import &amp; Export, Reports &amp; Analytics, Translations, Mobile Configuration,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WorkSpace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etc.</w:t>
            </w:r>
          </w:p>
        </w:tc>
      </w:tr>
      <w:tr w:rsidR="00D63279" w14:paraId="20353AFC" w14:textId="77777777">
        <w:trPr>
          <w:trHeight w:val="372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FA" w14:textId="77777777" w:rsidR="00902879" w:rsidRDefault="00000000">
            <w:pPr>
              <w:spacing w:after="0"/>
              <w:ind w:left="164" w:hanging="1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Tools</w:t>
            </w:r>
          </w:p>
        </w:tc>
        <w:tc>
          <w:tcPr>
            <w:tcW w:w="72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FB" w14:textId="77777777" w:rsidR="00902879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val="en-IN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Fusion Sales Cloud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val="en-IN"/>
              </w:rPr>
              <w:t>, Postman</w:t>
            </w:r>
          </w:p>
        </w:tc>
      </w:tr>
      <w:tr w:rsidR="00D63279" w14:paraId="20353AFF" w14:textId="77777777">
        <w:trPr>
          <w:trHeight w:val="372"/>
        </w:trPr>
        <w:tc>
          <w:tcPr>
            <w:tcW w:w="271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FD" w14:textId="77777777" w:rsidR="00902879" w:rsidRDefault="00000000">
            <w:pPr>
              <w:spacing w:after="0" w:line="240" w:lineRule="auto"/>
              <w:ind w:left="16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Scripting</w:t>
            </w:r>
          </w:p>
        </w:tc>
        <w:tc>
          <w:tcPr>
            <w:tcW w:w="72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AFE" w14:textId="77777777" w:rsidR="00902879" w:rsidRDefault="00000000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Groovy Scripting</w:t>
            </w:r>
          </w:p>
        </w:tc>
      </w:tr>
    </w:tbl>
    <w:p w14:paraId="20353B00" w14:textId="77777777" w:rsidR="00902879" w:rsidRDefault="00902879">
      <w:pPr>
        <w:spacing w:after="0"/>
        <w:rPr>
          <w:rFonts w:ascii="Tahoma" w:eastAsia="Tahoma" w:hAnsi="Tahoma" w:cs="Tahoma"/>
          <w:color w:val="000000"/>
          <w:sz w:val="20"/>
          <w:szCs w:val="20"/>
        </w:rPr>
      </w:pPr>
    </w:p>
    <w:tbl>
      <w:tblPr>
        <w:tblStyle w:val="a3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308"/>
      </w:tblGrid>
      <w:tr w:rsidR="00D63279" w14:paraId="20353B03" w14:textId="77777777">
        <w:tc>
          <w:tcPr>
            <w:tcW w:w="27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2D69B" w:themeFill="accent3" w:themeFillTint="99"/>
            <w:vAlign w:val="center"/>
          </w:tcPr>
          <w:p w14:paraId="20353B01" w14:textId="77777777" w:rsidR="00902879" w:rsidRDefault="0000000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308" w:type="dxa"/>
            <w:tcBorders>
              <w:top w:val="single" w:sz="4" w:space="0" w:color="FFFFFF"/>
              <w:left w:val="single" w:sz="4" w:space="0" w:color="95B3D7"/>
              <w:bottom w:val="single" w:sz="4" w:space="0" w:color="95B3D7"/>
              <w:right w:val="single" w:sz="4" w:space="0" w:color="FFFFFF"/>
            </w:tcBorders>
            <w:vAlign w:val="center"/>
          </w:tcPr>
          <w:p w14:paraId="20353B02" w14:textId="77777777" w:rsidR="00902879" w:rsidRDefault="00902879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</w:tr>
      <w:tr w:rsidR="00D63279" w14:paraId="20353B07" w14:textId="77777777">
        <w:trPr>
          <w:trHeight w:val="728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0353B04" w14:textId="77777777" w:rsidR="00902879" w:rsidRDefault="00902879">
            <w:pPr>
              <w:spacing w:after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20353B05" w14:textId="25309E08" w:rsidR="0090287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B.</w:t>
            </w:r>
            <w:r w:rsidR="00C764A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Tech (Electronics &amp; Communication Engineering) from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J</w:t>
            </w:r>
            <w:r w:rsidR="009F53F3">
              <w:rPr>
                <w:rFonts w:ascii="Verdana" w:eastAsia="Verdana" w:hAnsi="Verdana" w:cs="Verdana"/>
                <w:sz w:val="20"/>
                <w:szCs w:val="20"/>
              </w:rPr>
              <w:t>NTU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Hyderabad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14:paraId="20353B06" w14:textId="77777777" w:rsidR="00902879" w:rsidRDefault="00902879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20353B08" w14:textId="77777777" w:rsidR="00902879" w:rsidRDefault="00902879">
      <w:pPr>
        <w:spacing w:after="0"/>
        <w:rPr>
          <w:rFonts w:ascii="Tunga" w:eastAsia="Tunga" w:hAnsi="Tunga" w:cs="Tunga"/>
          <w:b/>
          <w:color w:val="000000"/>
          <w:sz w:val="28"/>
          <w:szCs w:val="28"/>
        </w:rPr>
      </w:pPr>
    </w:p>
    <w:p w14:paraId="20353B09" w14:textId="77777777" w:rsidR="00902879" w:rsidRDefault="00902879">
      <w:pPr>
        <w:spacing w:after="0"/>
        <w:rPr>
          <w:rFonts w:ascii="Tunga" w:eastAsia="Tunga" w:hAnsi="Tunga" w:cs="Tunga"/>
          <w:b/>
          <w:color w:val="000000"/>
          <w:sz w:val="28"/>
          <w:szCs w:val="28"/>
        </w:rPr>
      </w:pPr>
    </w:p>
    <w:p w14:paraId="20353B0A" w14:textId="77777777" w:rsidR="00902879" w:rsidRDefault="00902879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20353B0B" w14:textId="77777777" w:rsidR="00902879" w:rsidRDefault="00902879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20353B0C" w14:textId="77777777" w:rsidR="00902879" w:rsidRDefault="00902879">
      <w:pPr>
        <w:spacing w:after="0"/>
        <w:rPr>
          <w:rFonts w:ascii="Tunga" w:eastAsia="Tunga" w:hAnsi="Tunga" w:cs="Tunga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89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7380"/>
      </w:tblGrid>
      <w:tr w:rsidR="00D63279" w14:paraId="0CFC2EBB" w14:textId="77777777" w:rsidTr="00E50B5D">
        <w:trPr>
          <w:gridAfter w:val="1"/>
          <w:wAfter w:w="7380" w:type="dxa"/>
          <w:trHeight w:val="395"/>
        </w:trPr>
        <w:tc>
          <w:tcPr>
            <w:tcW w:w="262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2D69B" w:themeFill="accent3" w:themeFillTint="99"/>
            <w:vAlign w:val="center"/>
          </w:tcPr>
          <w:p w14:paraId="00B72467" w14:textId="77777777" w:rsidR="00E50B5D" w:rsidRDefault="00000000" w:rsidP="00E50B5D">
            <w:pPr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P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roject Summary</w:t>
            </w:r>
          </w:p>
        </w:tc>
      </w:tr>
      <w:tr w:rsidR="00D63279" w14:paraId="3642AD18" w14:textId="77777777" w:rsidTr="00E50B5D">
        <w:trPr>
          <w:trHeight w:val="395"/>
        </w:trPr>
        <w:tc>
          <w:tcPr>
            <w:tcW w:w="10008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B6DDE8" w:themeFill="accent5" w:themeFillTint="66"/>
            <w:vAlign w:val="center"/>
          </w:tcPr>
          <w:p w14:paraId="41996EF6" w14:textId="77777777" w:rsidR="00E50B5D" w:rsidRDefault="00000000" w:rsidP="00E50B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hd w:val="clear" w:color="auto" w:fill="B6DDE8" w:themeFill="accent5" w:themeFillTint="66"/>
              </w:rPr>
              <w:t>CES Ltd</w:t>
            </w:r>
          </w:p>
        </w:tc>
      </w:tr>
    </w:tbl>
    <w:tbl>
      <w:tblPr>
        <w:tblStyle w:val="a5"/>
        <w:tblpPr w:leftFromText="180" w:rightFromText="180" w:vertAnchor="text" w:horzAnchor="margin" w:tblpY="710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090"/>
        <w:gridCol w:w="1276"/>
        <w:gridCol w:w="4513"/>
      </w:tblGrid>
      <w:tr w:rsidR="00D63279" w14:paraId="0B8B1A04" w14:textId="77777777" w:rsidTr="00D93B06">
        <w:trPr>
          <w:trHeight w:val="375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CC0D9" w:themeFill="accent4" w:themeFillTint="66"/>
            <w:vAlign w:val="center"/>
          </w:tcPr>
          <w:p w14:paraId="57C3BF34" w14:textId="77777777" w:rsidR="00E50B5D" w:rsidRDefault="00000000" w:rsidP="00D93B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Badger Daylighting</w:t>
            </w:r>
          </w:p>
        </w:tc>
      </w:tr>
      <w:tr w:rsidR="00D63279" w14:paraId="11549B06" w14:textId="77777777" w:rsidTr="00D93B06">
        <w:trPr>
          <w:trHeight w:val="458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271C30C" w14:textId="77777777" w:rsidR="00E50B5D" w:rsidRDefault="00000000" w:rsidP="00D93B06">
            <w:pPr>
              <w:spacing w:after="0" w:line="240" w:lineRule="auto"/>
              <w:ind w:left="3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Is an US and Canada, Hydrovac service provider. They have more than 3000 Trucks operating in both US and CA regions. At Badger, to fulfill the Customer service,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They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have started using the Oracle ERP with Sales cloud, Field Services and ERP to fulfil their business requirements.</w:t>
            </w:r>
          </w:p>
        </w:tc>
      </w:tr>
      <w:tr w:rsidR="00D63279" w14:paraId="5297A030" w14:textId="77777777" w:rsidTr="00D93B06">
        <w:trPr>
          <w:trHeight w:val="70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75CBEBCD" w14:textId="77777777" w:rsidR="00E50B5D" w:rsidRDefault="00000000" w:rsidP="00D9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B220146" w14:textId="65DBBDDB" w:rsidR="00E50B5D" w:rsidRDefault="00000000" w:rsidP="00D93B06">
            <w:pPr>
              <w:spacing w:after="0" w:line="240" w:lineRule="auto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r w:rsidR="004E4E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</w:t>
            </w:r>
            <w:proofErr w:type="gramEnd"/>
            <w:r w:rsidR="004E4E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Fusion Sales Cloud</w:t>
            </w:r>
          </w:p>
        </w:tc>
      </w:tr>
      <w:tr w:rsidR="00D63279" w14:paraId="7D0879F4" w14:textId="77777777" w:rsidTr="00D93B06">
        <w:trPr>
          <w:trHeight w:val="593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DE92F66" w14:textId="77777777" w:rsidR="00E50B5D" w:rsidRDefault="00000000" w:rsidP="00D9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5CC2D5B" w14:textId="77777777" w:rsidR="00E50B5D" w:rsidRDefault="00000000" w:rsidP="00D93B06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Sales Cloud Developer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4F4B29B" w14:textId="77777777" w:rsidR="00E50B5D" w:rsidRDefault="00000000" w:rsidP="00D93B0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Duration</w:t>
            </w:r>
          </w:p>
        </w:tc>
        <w:tc>
          <w:tcPr>
            <w:tcW w:w="45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A74C724" w14:textId="77777777" w:rsidR="00E50B5D" w:rsidRDefault="00000000" w:rsidP="00D93B06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September 2020 – till date</w:t>
            </w:r>
          </w:p>
        </w:tc>
      </w:tr>
      <w:tr w:rsidR="00D63279" w14:paraId="123C674A" w14:textId="77777777" w:rsidTr="00D93B06">
        <w:trPr>
          <w:trHeight w:val="1142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93B8997" w14:textId="77777777" w:rsidR="00E50B5D" w:rsidRDefault="00000000" w:rsidP="00D9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C1A3AC1" w14:textId="14D6B2CC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IN"/>
              </w:rPr>
              <w:t xml:space="preserve">Admin activities such as User creation, Reporting hierarchy, Business units, accounting </w:t>
            </w:r>
            <w:r w:rsidR="004B396C">
              <w:rPr>
                <w:rFonts w:ascii="Verdana" w:eastAsia="Verdana" w:hAnsi="Verdana" w:cs="Verdana"/>
                <w:sz w:val="20"/>
                <w:szCs w:val="20"/>
                <w:lang w:val="en-IN"/>
              </w:rPr>
              <w:t>calendar</w:t>
            </w:r>
            <w:r>
              <w:rPr>
                <w:rFonts w:ascii="Verdana" w:eastAsia="Verdana" w:hAnsi="Verdana" w:cs="Verdana"/>
                <w:sz w:val="20"/>
                <w:szCs w:val="20"/>
                <w:lang w:val="en-IN"/>
              </w:rPr>
              <w:t xml:space="preserve"> etc.</w:t>
            </w:r>
          </w:p>
          <w:p w14:paraId="654CA9DF" w14:textId="77777777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Extending Standard Objects.</w:t>
            </w:r>
          </w:p>
          <w:p w14:paraId="491DACD9" w14:textId="77777777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Understanding the client requirement and mapping it to Sales cloud.</w:t>
            </w:r>
          </w:p>
          <w:p w14:paraId="127CDCB2" w14:textId="77777777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Creation of Pages, custom fields, Actions and Links</w:t>
            </w:r>
          </w:p>
          <w:p w14:paraId="5B2B66AA" w14:textId="77777777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Writing Groovy scripts such as triggers, object functions and validations, Object Workflows, Email Templates etc.</w:t>
            </w:r>
          </w:p>
          <w:p w14:paraId="2B0E64F8" w14:textId="77777777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Setups using Setup and Maintenance</w:t>
            </w:r>
          </w:p>
          <w:p w14:paraId="6244566F" w14:textId="6A7654F8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IN"/>
              </w:rPr>
              <w:t xml:space="preserve">Bulk data loads </w:t>
            </w:r>
            <w:r w:rsidR="004B396C">
              <w:rPr>
                <w:rFonts w:ascii="Verdana" w:eastAsia="Verdana" w:hAnsi="Verdana" w:cs="Verdana"/>
                <w:sz w:val="20"/>
                <w:szCs w:val="20"/>
                <w:lang w:val="en-IN"/>
              </w:rPr>
              <w:t>using</w:t>
            </w:r>
            <w:r>
              <w:rPr>
                <w:rFonts w:ascii="Verdana" w:eastAsia="Verdana" w:hAnsi="Verdana" w:cs="Verdana"/>
                <w:sz w:val="20"/>
                <w:szCs w:val="20"/>
                <w:lang w:val="en-IN"/>
              </w:rPr>
              <w:t xml:space="preserve"> Import </w:t>
            </w:r>
            <w:r w:rsidR="004B396C">
              <w:rPr>
                <w:rFonts w:ascii="Verdana" w:eastAsia="Verdana" w:hAnsi="Verdana" w:cs="Verdana"/>
                <w:sz w:val="20"/>
                <w:szCs w:val="20"/>
                <w:lang w:val="en-IN"/>
              </w:rPr>
              <w:t>management.</w:t>
            </w:r>
          </w:p>
          <w:p w14:paraId="72B4C014" w14:textId="77777777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Mobile Configurations.</w:t>
            </w:r>
          </w:p>
          <w:p w14:paraId="1B39C4B7" w14:textId="77777777" w:rsidR="00E50B5D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Workspace</w:t>
            </w:r>
          </w:p>
        </w:tc>
      </w:tr>
    </w:tbl>
    <w:p w14:paraId="20353B0E" w14:textId="77777777" w:rsidR="00902879" w:rsidRDefault="00902879">
      <w:pPr>
        <w:spacing w:after="0"/>
        <w:rPr>
          <w:rFonts w:ascii="Tunga" w:eastAsia="Tunga" w:hAnsi="Tunga" w:cs="Tunga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20"/>
        <w:tblW w:w="1000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090"/>
        <w:gridCol w:w="1276"/>
        <w:gridCol w:w="4513"/>
      </w:tblGrid>
      <w:tr w:rsidR="00D63279" w14:paraId="095C9A00" w14:textId="77777777" w:rsidTr="00D93B06">
        <w:trPr>
          <w:trHeight w:val="395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CCC0D9" w:themeFill="accent4" w:themeFillTint="66"/>
            <w:vAlign w:val="center"/>
          </w:tcPr>
          <w:p w14:paraId="44D3B892" w14:textId="71BA84B0" w:rsidR="00D93B06" w:rsidRDefault="00000000" w:rsidP="00D93B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DC660A">
              <w:rPr>
                <w:b/>
              </w:rPr>
              <w:t>KEC International Ltd.</w:t>
            </w:r>
          </w:p>
        </w:tc>
      </w:tr>
      <w:tr w:rsidR="00D63279" w14:paraId="2C80A542" w14:textId="77777777" w:rsidTr="00D93B06">
        <w:trPr>
          <w:trHeight w:val="458"/>
        </w:trPr>
        <w:tc>
          <w:tcPr>
            <w:tcW w:w="1000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6EF44825" w14:textId="31D9F2DA" w:rsidR="00D93B06" w:rsidRDefault="00000000" w:rsidP="00D8217F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da-DK"/>
              </w:rPr>
              <w:t xml:space="preserve">    </w:t>
            </w:r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 xml:space="preserve">KEC International Limited is India's second largest manufacturer of electric power transmission towers and one of the largest Power Transmission Engineering, Procurement &amp; Construction (EPC) companies in the world. </w:t>
            </w:r>
            <w:proofErr w:type="gramStart"/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>It is</w:t>
            </w:r>
            <w:proofErr w:type="gramEnd"/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 xml:space="preserve"> headquartered in Mumbai, India and is part of the RPG Group, engaged in laying of power transmission lines on EPC globally. It </w:t>
            </w:r>
            <w:proofErr w:type="spellStart"/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>also</w:t>
            </w:r>
            <w:proofErr w:type="spellEnd"/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 xml:space="preserve"> provides telecom infrastructure services, tower testing, satellite and GPRS surveys, and hotline </w:t>
            </w:r>
            <w:proofErr w:type="spellStart"/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>stringing</w:t>
            </w:r>
            <w:proofErr w:type="spellEnd"/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 xml:space="preserve"> services. </w:t>
            </w:r>
            <w:proofErr w:type="gramStart"/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>It has</w:t>
            </w:r>
            <w:proofErr w:type="gramEnd"/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 xml:space="preserve"> operations in </w:t>
            </w:r>
            <w:r w:rsidR="00D81EEE">
              <w:rPr>
                <w:rFonts w:ascii="Verdana" w:eastAsia="Verdana" w:hAnsi="Verdana" w:cs="Verdana"/>
                <w:sz w:val="20"/>
                <w:szCs w:val="20"/>
                <w:lang w:val="da-DK"/>
              </w:rPr>
              <w:t>80</w:t>
            </w:r>
            <w:r w:rsidRPr="00D8217F">
              <w:rPr>
                <w:rFonts w:ascii="Verdana" w:eastAsia="Verdana" w:hAnsi="Verdana" w:cs="Verdana"/>
                <w:sz w:val="20"/>
                <w:szCs w:val="20"/>
                <w:lang w:val="da-DK"/>
              </w:rPr>
              <w:t>+ Countries.</w:t>
            </w:r>
          </w:p>
        </w:tc>
      </w:tr>
      <w:tr w:rsidR="00D63279" w14:paraId="0312E8C9" w14:textId="77777777" w:rsidTr="00D93B06">
        <w:trPr>
          <w:trHeight w:val="70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E50AB84" w14:textId="77777777" w:rsidR="00D93B06" w:rsidRDefault="00000000" w:rsidP="00D9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Platform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7D0DF49" w14:textId="5483DB90" w:rsidR="00D93B06" w:rsidRDefault="00000000" w:rsidP="00D93B06">
            <w:pPr>
              <w:spacing w:after="0" w:line="240" w:lineRule="auto"/>
              <w:ind w:hanging="7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</w:t>
            </w:r>
            <w:r w:rsidR="00DE14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</w:t>
            </w:r>
            <w:proofErr w:type="gramEnd"/>
            <w:r w:rsidR="00DE14BF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Fusion Sales Cloud</w:t>
            </w:r>
          </w:p>
        </w:tc>
      </w:tr>
      <w:tr w:rsidR="00D63279" w14:paraId="27F6662E" w14:textId="77777777" w:rsidTr="00D93B06">
        <w:trPr>
          <w:trHeight w:val="593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77924C4" w14:textId="77777777" w:rsidR="00D93B06" w:rsidRDefault="00000000" w:rsidP="00D9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D841A18" w14:textId="77777777" w:rsidR="00D93B06" w:rsidRDefault="00000000" w:rsidP="00D93B06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Oracle Sales Cloud Developer</w:t>
            </w:r>
          </w:p>
        </w:tc>
        <w:tc>
          <w:tcPr>
            <w:tcW w:w="12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FE9DF9A" w14:textId="77777777" w:rsidR="00D93B06" w:rsidRDefault="00000000" w:rsidP="00D93B0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Duration</w:t>
            </w:r>
          </w:p>
        </w:tc>
        <w:tc>
          <w:tcPr>
            <w:tcW w:w="451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A340025" w14:textId="39C18677" w:rsidR="00D93B06" w:rsidRDefault="00000000" w:rsidP="00D93B06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November 2018 – </w:t>
            </w:r>
            <w:r w:rsidR="004B396C">
              <w:rPr>
                <w:rFonts w:ascii="Verdana" w:eastAsia="Verdana" w:hAnsi="Verdana" w:cs="Verdana"/>
                <w:sz w:val="20"/>
                <w:szCs w:val="20"/>
              </w:rPr>
              <w:t>September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202</w:t>
            </w:r>
            <w:r w:rsidR="00F57435">
              <w:rPr>
                <w:rFonts w:ascii="Verdana" w:eastAsia="Verdana" w:hAnsi="Verdana" w:cs="Verdana"/>
                <w:sz w:val="20"/>
                <w:szCs w:val="20"/>
              </w:rPr>
              <w:t>0</w:t>
            </w:r>
          </w:p>
        </w:tc>
      </w:tr>
      <w:tr w:rsidR="00D63279" w14:paraId="07D7FC49" w14:textId="77777777" w:rsidTr="00D93B06">
        <w:trPr>
          <w:trHeight w:val="1142"/>
        </w:trPr>
        <w:tc>
          <w:tcPr>
            <w:tcW w:w="212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2BACB47" w14:textId="77777777" w:rsidR="00D93B06" w:rsidRDefault="00000000" w:rsidP="00D9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78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43153118" w14:textId="77777777" w:rsidR="00D93B06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Extending Standard Objects.</w:t>
            </w:r>
          </w:p>
          <w:p w14:paraId="1F093871" w14:textId="77777777" w:rsidR="00D93B06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Understanding the client requirement and mapping it to Sales cloud.</w:t>
            </w:r>
          </w:p>
          <w:p w14:paraId="3FC70EE8" w14:textId="77777777" w:rsidR="00D93B06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Creation of Pages, custom fields, Actions and Links</w:t>
            </w:r>
          </w:p>
          <w:p w14:paraId="5293BB8A" w14:textId="77777777" w:rsidR="00D93B06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Writing Groovy scripts such as triggers, object functions and validations, Object Workflows, Email Templates etc.</w:t>
            </w:r>
          </w:p>
          <w:p w14:paraId="088E6E22" w14:textId="77777777" w:rsidR="00D93B06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Setups using Setup and Maintenance</w:t>
            </w:r>
          </w:p>
          <w:p w14:paraId="5B23CF63" w14:textId="77777777" w:rsidR="00D93B06" w:rsidRDefault="00000000" w:rsidP="00D93B06">
            <w:pPr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Mobile Configurations.</w:t>
            </w:r>
          </w:p>
        </w:tc>
      </w:tr>
    </w:tbl>
    <w:p w14:paraId="20353B0F" w14:textId="77777777" w:rsidR="00902879" w:rsidRDefault="00902879">
      <w:pPr>
        <w:spacing w:after="0"/>
        <w:rPr>
          <w:rFonts w:ascii="Tunga" w:eastAsia="Tunga" w:hAnsi="Tunga" w:cs="Tunga"/>
          <w:b/>
          <w:sz w:val="28"/>
          <w:szCs w:val="28"/>
        </w:rPr>
      </w:pPr>
    </w:p>
    <w:p w14:paraId="20353B45" w14:textId="77777777" w:rsidR="00902879" w:rsidRDefault="002D3430">
      <w:r>
        <w:pict w14:anchorId="7944E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0;margin-top:0;width:1pt;height:1pt;z-index:251658240;mso-wrap-edited:f;mso-width-percent:0;mso-height-percent:0;mso-width-percent:0;mso-height-percent:0;mso-width-relative:page;mso-height-relative:page">
            <v:imagedata r:id="rId9" o:title=""/>
          </v:shape>
        </w:pict>
      </w:r>
      <w:r>
        <w:pict w14:anchorId="628F0A36">
          <v:shape id="_x0000_s1026" type="#_x0000_t75" alt="" style="position:absolute;margin-left:0;margin-top:0;width:1pt;height:1pt;z-index:251659264;mso-wrap-edited:f;mso-width-percent:0;mso-height-percent:0;mso-width-percent:0;mso-height-percent:0">
            <v:imagedata r:id="rId10"/>
          </v:shape>
        </w:pict>
      </w:r>
    </w:p>
    <w:sectPr w:rsidR="00902879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190B" w14:textId="77777777" w:rsidR="002D3430" w:rsidRDefault="002D3430">
      <w:pPr>
        <w:spacing w:after="0" w:line="240" w:lineRule="auto"/>
      </w:pPr>
      <w:r>
        <w:separator/>
      </w:r>
    </w:p>
  </w:endnote>
  <w:endnote w:type="continuationSeparator" w:id="0">
    <w:p w14:paraId="37F1B1C3" w14:textId="77777777" w:rsidR="002D3430" w:rsidRDefault="002D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C0FE" w14:textId="77777777" w:rsidR="002D3430" w:rsidRDefault="002D3430">
      <w:pPr>
        <w:spacing w:after="0" w:line="240" w:lineRule="auto"/>
      </w:pPr>
      <w:r>
        <w:separator/>
      </w:r>
    </w:p>
  </w:footnote>
  <w:footnote w:type="continuationSeparator" w:id="0">
    <w:p w14:paraId="401955F7" w14:textId="77777777" w:rsidR="002D3430" w:rsidRDefault="002D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3B4C" w14:textId="77777777" w:rsidR="00902879" w:rsidRDefault="00902879">
    <w:pPr>
      <w:tabs>
        <w:tab w:val="center" w:pos="4680"/>
        <w:tab w:val="right" w:pos="9360"/>
      </w:tabs>
      <w:spacing w:after="0" w:line="240" w:lineRule="auto"/>
      <w:ind w:right="144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3B4E" w14:textId="74F0257D" w:rsidR="00902879" w:rsidRDefault="00000000">
    <w:pPr>
      <w:spacing w:after="0"/>
      <w:rPr>
        <w:b/>
        <w:sz w:val="36"/>
        <w:szCs w:val="36"/>
      </w:rPr>
    </w:pPr>
    <w:r>
      <w:rPr>
        <w:b/>
        <w:sz w:val="36"/>
        <w:szCs w:val="36"/>
      </w:rPr>
      <w:t>Ashwini</w:t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  <w:lang w:val="en-IN"/>
      </w:rPr>
      <w:t xml:space="preserve">      </w:t>
    </w:r>
    <w:r w:rsidR="005A416B">
      <w:rPr>
        <w:b/>
        <w:sz w:val="36"/>
        <w:szCs w:val="36"/>
        <w:lang w:val="en-IN"/>
      </w:rPr>
      <w:t xml:space="preserve">       </w:t>
    </w:r>
    <w:r>
      <w:rPr>
        <w:b/>
        <w:sz w:val="36"/>
        <w:szCs w:val="36"/>
        <w:lang w:val="en-IN"/>
      </w:rPr>
      <w:t xml:space="preserve"> </w:t>
    </w:r>
    <w:r w:rsidR="00EA46FC">
      <w:rPr>
        <w:b/>
        <w:sz w:val="36"/>
        <w:szCs w:val="36"/>
        <w:lang w:val="en-IN"/>
      </w:rPr>
      <w:t xml:space="preserve">     </w:t>
    </w:r>
    <w:r>
      <w:rPr>
        <w:sz w:val="28"/>
        <w:szCs w:val="28"/>
      </w:rPr>
      <w:t>Ashwini</w:t>
    </w:r>
    <w:r w:rsidR="0008758D">
      <w:rPr>
        <w:sz w:val="28"/>
        <w:szCs w:val="28"/>
      </w:rPr>
      <w:t>4CX</w:t>
    </w:r>
    <w:r>
      <w:rPr>
        <w:sz w:val="28"/>
        <w:szCs w:val="28"/>
      </w:rPr>
      <w:t>@gmail.com</w:t>
    </w:r>
  </w:p>
  <w:p w14:paraId="20353B4F" w14:textId="68954662" w:rsidR="00902879" w:rsidRDefault="00000000">
    <w:pPr>
      <w:spacing w:after="0"/>
      <w:rPr>
        <w:rFonts w:ascii="Verdana" w:eastAsia="Verdana" w:hAnsi="Verdana" w:cs="Verdana"/>
        <w:color w:val="000000"/>
        <w:sz w:val="20"/>
        <w:szCs w:val="20"/>
      </w:rPr>
    </w:pPr>
    <w:r>
      <w:rPr>
        <w:b/>
        <w:sz w:val="21"/>
        <w:szCs w:val="36"/>
      </w:rPr>
      <w:t>Oracle Sales Cloud Certified Consultant</w:t>
    </w:r>
    <w:r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rFonts w:ascii="Verdana" w:eastAsia="Verdana" w:hAnsi="Verdana" w:cs="Verdana"/>
        <w:color w:val="000000"/>
        <w:sz w:val="20"/>
        <w:szCs w:val="20"/>
      </w:rPr>
      <w:t>+91-</w:t>
    </w:r>
    <w:r w:rsidR="00CE1A44">
      <w:rPr>
        <w:rFonts w:ascii="Verdana" w:eastAsia="Verdana" w:hAnsi="Verdana" w:cs="Verdana"/>
        <w:color w:val="000000"/>
        <w:sz w:val="20"/>
        <w:szCs w:val="20"/>
      </w:rPr>
      <w:t>9390172825</w:t>
    </w:r>
    <w:r>
      <w:rPr>
        <w:rFonts w:ascii="Verdana" w:eastAsia="Verdana" w:hAnsi="Verdana" w:cs="Verdana"/>
        <w:color w:val="548DD4"/>
        <w:sz w:val="28"/>
        <w:szCs w:val="28"/>
      </w:rPr>
      <w:tab/>
    </w:r>
  </w:p>
  <w:p w14:paraId="20353B50" w14:textId="77777777" w:rsidR="00902879" w:rsidRDefault="00902879">
    <w:pPr>
      <w:spacing w:after="0"/>
      <w:rPr>
        <w:rFonts w:ascii="Verdana" w:eastAsia="Verdana" w:hAnsi="Verdana" w:cs="Verdana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15FA"/>
    <w:multiLevelType w:val="multilevel"/>
    <w:tmpl w:val="256715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6D0166"/>
    <w:multiLevelType w:val="multilevel"/>
    <w:tmpl w:val="296D01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D9109F"/>
    <w:multiLevelType w:val="multilevel"/>
    <w:tmpl w:val="40D910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9170F"/>
    <w:multiLevelType w:val="multilevel"/>
    <w:tmpl w:val="7C29170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5020181">
    <w:abstractNumId w:val="3"/>
  </w:num>
  <w:num w:numId="2" w16cid:durableId="2035575382">
    <w:abstractNumId w:val="0"/>
  </w:num>
  <w:num w:numId="3" w16cid:durableId="13194502">
    <w:abstractNumId w:val="2"/>
  </w:num>
  <w:num w:numId="4" w16cid:durableId="15233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EB"/>
    <w:rsid w:val="00004C4C"/>
    <w:rsid w:val="000208FD"/>
    <w:rsid w:val="000360A3"/>
    <w:rsid w:val="000731EC"/>
    <w:rsid w:val="000868D2"/>
    <w:rsid w:val="0008758D"/>
    <w:rsid w:val="000C6039"/>
    <w:rsid w:val="000E46B7"/>
    <w:rsid w:val="00106DC1"/>
    <w:rsid w:val="001107F3"/>
    <w:rsid w:val="001501C6"/>
    <w:rsid w:val="00172AE3"/>
    <w:rsid w:val="00186C84"/>
    <w:rsid w:val="001D2E01"/>
    <w:rsid w:val="001D4BDD"/>
    <w:rsid w:val="001E406B"/>
    <w:rsid w:val="00244544"/>
    <w:rsid w:val="0025766C"/>
    <w:rsid w:val="002809FB"/>
    <w:rsid w:val="002A3DB8"/>
    <w:rsid w:val="002B1BA3"/>
    <w:rsid w:val="002D0CCD"/>
    <w:rsid w:val="002D3430"/>
    <w:rsid w:val="00303BB0"/>
    <w:rsid w:val="003205AC"/>
    <w:rsid w:val="0035640D"/>
    <w:rsid w:val="003A6C9E"/>
    <w:rsid w:val="003D7748"/>
    <w:rsid w:val="003E7E1E"/>
    <w:rsid w:val="00411DDB"/>
    <w:rsid w:val="0045265D"/>
    <w:rsid w:val="0047757E"/>
    <w:rsid w:val="004B396C"/>
    <w:rsid w:val="004C5867"/>
    <w:rsid w:val="004C6D0F"/>
    <w:rsid w:val="004D3FC7"/>
    <w:rsid w:val="004E4EBF"/>
    <w:rsid w:val="005176CC"/>
    <w:rsid w:val="00534803"/>
    <w:rsid w:val="005A416B"/>
    <w:rsid w:val="005B3228"/>
    <w:rsid w:val="005F4724"/>
    <w:rsid w:val="00604970"/>
    <w:rsid w:val="00624FB1"/>
    <w:rsid w:val="00635D06"/>
    <w:rsid w:val="0066470A"/>
    <w:rsid w:val="006B0E8A"/>
    <w:rsid w:val="006B7E4E"/>
    <w:rsid w:val="006E1774"/>
    <w:rsid w:val="00713E2E"/>
    <w:rsid w:val="0071729F"/>
    <w:rsid w:val="00746360"/>
    <w:rsid w:val="007518DC"/>
    <w:rsid w:val="00760E94"/>
    <w:rsid w:val="00766443"/>
    <w:rsid w:val="007837D3"/>
    <w:rsid w:val="0079077D"/>
    <w:rsid w:val="00794F17"/>
    <w:rsid w:val="0085696B"/>
    <w:rsid w:val="00902879"/>
    <w:rsid w:val="00915CEB"/>
    <w:rsid w:val="00933218"/>
    <w:rsid w:val="00933796"/>
    <w:rsid w:val="009464B6"/>
    <w:rsid w:val="0094713B"/>
    <w:rsid w:val="00964334"/>
    <w:rsid w:val="00975908"/>
    <w:rsid w:val="00984668"/>
    <w:rsid w:val="009A4D56"/>
    <w:rsid w:val="009B0587"/>
    <w:rsid w:val="009D1659"/>
    <w:rsid w:val="009D7F0A"/>
    <w:rsid w:val="009F06F1"/>
    <w:rsid w:val="009F53F3"/>
    <w:rsid w:val="009F6936"/>
    <w:rsid w:val="00A243C2"/>
    <w:rsid w:val="00A24F83"/>
    <w:rsid w:val="00A25533"/>
    <w:rsid w:val="00A26DFC"/>
    <w:rsid w:val="00A3577E"/>
    <w:rsid w:val="00A52751"/>
    <w:rsid w:val="00A80466"/>
    <w:rsid w:val="00AA2E76"/>
    <w:rsid w:val="00AB2A21"/>
    <w:rsid w:val="00AB44AC"/>
    <w:rsid w:val="00AE5778"/>
    <w:rsid w:val="00AF141E"/>
    <w:rsid w:val="00B06FA2"/>
    <w:rsid w:val="00B625DB"/>
    <w:rsid w:val="00BC3589"/>
    <w:rsid w:val="00C3470A"/>
    <w:rsid w:val="00C41BC6"/>
    <w:rsid w:val="00C46CC4"/>
    <w:rsid w:val="00C764A8"/>
    <w:rsid w:val="00CE17D4"/>
    <w:rsid w:val="00CE1A44"/>
    <w:rsid w:val="00D63279"/>
    <w:rsid w:val="00D65B74"/>
    <w:rsid w:val="00D7527D"/>
    <w:rsid w:val="00D76459"/>
    <w:rsid w:val="00D81EEE"/>
    <w:rsid w:val="00D8217F"/>
    <w:rsid w:val="00D9189F"/>
    <w:rsid w:val="00D93B06"/>
    <w:rsid w:val="00D96DAE"/>
    <w:rsid w:val="00DA3112"/>
    <w:rsid w:val="00DC660A"/>
    <w:rsid w:val="00DE14BF"/>
    <w:rsid w:val="00E35D39"/>
    <w:rsid w:val="00E50B5D"/>
    <w:rsid w:val="00E50FBC"/>
    <w:rsid w:val="00EA46FC"/>
    <w:rsid w:val="00EE31C9"/>
    <w:rsid w:val="00F16E72"/>
    <w:rsid w:val="00F5195C"/>
    <w:rsid w:val="00F57435"/>
    <w:rsid w:val="00F61981"/>
    <w:rsid w:val="00F81E78"/>
    <w:rsid w:val="00F843F5"/>
    <w:rsid w:val="00FB0EFE"/>
    <w:rsid w:val="00FC62C1"/>
    <w:rsid w:val="04406CA3"/>
    <w:rsid w:val="05785868"/>
    <w:rsid w:val="0BF76D02"/>
    <w:rsid w:val="1BC021BE"/>
    <w:rsid w:val="1F7A14FD"/>
    <w:rsid w:val="202A0CB3"/>
    <w:rsid w:val="344B7F58"/>
    <w:rsid w:val="57373F90"/>
    <w:rsid w:val="59587520"/>
    <w:rsid w:val="63912625"/>
    <w:rsid w:val="725C26ED"/>
    <w:rsid w:val="782D112F"/>
    <w:rsid w:val="7AE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64E211E-51BF-41BE-A1C6-535D3D29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a">
    <w:name w:val="a"/>
    <w:basedOn w:val="TableNormal"/>
    <w:tblPr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tblPr>
      <w:tblCellMar>
        <w:left w:w="115" w:type="dxa"/>
        <w:right w:w="115" w:type="dxa"/>
      </w:tblCellMar>
    </w:tblPr>
  </w:style>
  <w:style w:type="table" w:customStyle="1" w:styleId="a4">
    <w:name w:val="a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a5">
    <w:name w:val="a5"/>
    <w:basedOn w:val="TableNormal"/>
    <w:tblPr>
      <w:tblCellMar>
        <w:left w:w="115" w:type="dxa"/>
        <w:right w:w="115" w:type="dxa"/>
      </w:tblCellMar>
    </w:tblPr>
  </w:style>
  <w:style w:type="table" w:customStyle="1" w:styleId="a6">
    <w:name w:val="a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a7">
    <w:name w:val="a7"/>
    <w:basedOn w:val="TableNormal"/>
    <w:tblPr>
      <w:tblCellMar>
        <w:left w:w="115" w:type="dxa"/>
        <w:right w:w="115" w:type="dxa"/>
      </w:tblCellMar>
    </w:tblPr>
  </w:style>
  <w:style w:type="table" w:customStyle="1" w:styleId="a8">
    <w:name w:val="a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a9">
    <w:name w:val="a9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rdtekst">
    <w:name w:val="Brødtekst"/>
    <w:basedOn w:val="Normal"/>
    <w:pPr>
      <w:widowControl w:val="0"/>
      <w:overflowPunct w:val="0"/>
      <w:autoSpaceDE w:val="0"/>
      <w:spacing w:before="120" w:after="120"/>
      <w:ind w:left="2520"/>
      <w:textAlignment w:val="baseline"/>
    </w:pPr>
    <w:rPr>
      <w:rFonts w:ascii="Book Antiqua" w:hAnsi="Book Antiqua" w:cs="Book Antiqua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rdxfootmark.naukri.com/v2/track/openCv?trackingInfo=1de1a404bf20bd1710dcd645d7dade34134f530e18705c4458440321091b5b58110c16011949585e0c4356014b4450530401195c1333471b1b11154958540a5742011503504e1c180c571833471b1b06184459580a595601514841481f0f2b561358191b031f030201091b5b58150b1707154358550050585e6&amp;docType=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32CC9-5E3D-4C59-A34B-D3CCDB68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Dongre</dc:creator>
  <cp:lastModifiedBy>Microsoft Office User</cp:lastModifiedBy>
  <cp:revision>2</cp:revision>
  <dcterms:created xsi:type="dcterms:W3CDTF">2023-08-22T13:10:00Z</dcterms:created>
  <dcterms:modified xsi:type="dcterms:W3CDTF">2023-08-22T13:10:00Z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3FB54780B1E54FC9B681644195C345C0</vt:lpwstr>
  </property>
  <property fmtid="{D5CDD505-2E9C-101B-9397-08002B2CF9AE}" pid="3" name="KSOProductBuildVer">
    <vt:lpwstr>1033-11.2.0.11537</vt:lpwstr>
  </property>
  <property fmtid="{D5CDD505-2E9C-101B-9397-08002B2CF9AE}" pid="4" name="MSIP_Label_a0819fa7-4367-4500-ba88-dd630d977609_ActionId">
    <vt:lpwstr>ca3981ae-5a0b-4301-9524-c285dc6f4c55</vt:lpwstr>
  </property>
  <property fmtid="{D5CDD505-2E9C-101B-9397-08002B2CF9AE}" pid="5" name="MSIP_Label_a0819fa7-4367-4500-ba88-dd630d977609_Application">
    <vt:lpwstr>Microsoft Azure Information Protection</vt:lpwstr>
  </property>
  <property fmtid="{D5CDD505-2E9C-101B-9397-08002B2CF9AE}" pid="6" name="MSIP_Label_a0819fa7-4367-4500-ba88-dd630d977609_Enabled">
    <vt:lpwstr>True</vt:lpwstr>
  </property>
  <property fmtid="{D5CDD505-2E9C-101B-9397-08002B2CF9AE}" pid="7" name="MSIP_Label_a0819fa7-4367-4500-ba88-dd630d977609_Extended_MSFT_Method">
    <vt:lpwstr>Automatic</vt:lpwstr>
  </property>
  <property fmtid="{D5CDD505-2E9C-101B-9397-08002B2CF9AE}" pid="8" name="MSIP_Label_a0819fa7-4367-4500-ba88-dd630d977609_Name">
    <vt:lpwstr>Companywide usage</vt:lpwstr>
  </property>
  <property fmtid="{D5CDD505-2E9C-101B-9397-08002B2CF9AE}" pid="9" name="MSIP_Label_a0819fa7-4367-4500-ba88-dd630d977609_Owner">
    <vt:lpwstr>vasavi.maturi@ad.infosys.com</vt:lpwstr>
  </property>
  <property fmtid="{D5CDD505-2E9C-101B-9397-08002B2CF9AE}" pid="10" name="MSIP_Label_a0819fa7-4367-4500-ba88-dd630d977609_Parent">
    <vt:lpwstr>be4b3411-284d-4d31-bd4f-bc13ef7f1fd6</vt:lpwstr>
  </property>
  <property fmtid="{D5CDD505-2E9C-101B-9397-08002B2CF9AE}" pid="11" name="MSIP_Label_a0819fa7-4367-4500-ba88-dd630d977609_SetDate">
    <vt:lpwstr>2021-01-27T05:58:19.7248585Z</vt:lpwstr>
  </property>
  <property fmtid="{D5CDD505-2E9C-101B-9397-08002B2CF9AE}" pid="12" name="MSIP_Label_a0819fa7-4367-4500-ba88-dd630d977609_SiteId">
    <vt:lpwstr>63ce7d59-2f3e-42cd-a8cc-be764cff5eb6</vt:lpwstr>
  </property>
  <property fmtid="{D5CDD505-2E9C-101B-9397-08002B2CF9AE}" pid="13" name="MSIP_Label_be4b3411-284d-4d31-bd4f-bc13ef7f1fd6_ActionId">
    <vt:lpwstr>ca3981ae-5a0b-4301-9524-c285dc6f4c55</vt:lpwstr>
  </property>
  <property fmtid="{D5CDD505-2E9C-101B-9397-08002B2CF9AE}" pid="14" name="MSIP_Label_be4b3411-284d-4d31-bd4f-bc13ef7f1fd6_Application">
    <vt:lpwstr>Microsoft Azure Information Protection</vt:lpwstr>
  </property>
  <property fmtid="{D5CDD505-2E9C-101B-9397-08002B2CF9AE}" pid="15" name="MSIP_Label_be4b3411-284d-4d31-bd4f-bc13ef7f1fd6_Enabled">
    <vt:lpwstr>True</vt:lpwstr>
  </property>
  <property fmtid="{D5CDD505-2E9C-101B-9397-08002B2CF9AE}" pid="16" name="MSIP_Label_be4b3411-284d-4d31-bd4f-bc13ef7f1fd6_Extended_MSFT_Method">
    <vt:lpwstr>Automatic</vt:lpwstr>
  </property>
  <property fmtid="{D5CDD505-2E9C-101B-9397-08002B2CF9AE}" pid="17" name="MSIP_Label_be4b3411-284d-4d31-bd4f-bc13ef7f1fd6_Name">
    <vt:lpwstr>Internal</vt:lpwstr>
  </property>
  <property fmtid="{D5CDD505-2E9C-101B-9397-08002B2CF9AE}" pid="18" name="MSIP_Label_be4b3411-284d-4d31-bd4f-bc13ef7f1fd6_Owner">
    <vt:lpwstr>vasavi.maturi@ad.infosys.com</vt:lpwstr>
  </property>
  <property fmtid="{D5CDD505-2E9C-101B-9397-08002B2CF9AE}" pid="19" name="MSIP_Label_be4b3411-284d-4d31-bd4f-bc13ef7f1fd6_SetDate">
    <vt:lpwstr>2021-01-27T05:58:19.7248585Z</vt:lpwstr>
  </property>
  <property fmtid="{D5CDD505-2E9C-101B-9397-08002B2CF9AE}" pid="20" name="MSIP_Label_be4b3411-284d-4d31-bd4f-bc13ef7f1fd6_SiteId">
    <vt:lpwstr>63ce7d59-2f3e-42cd-a8cc-be764cff5eb6</vt:lpwstr>
  </property>
</Properties>
</file>