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D0" w:rsidRDefault="003236D0">
      <w:pPr>
        <w:jc w:val="center"/>
      </w:pPr>
    </w:p>
    <w:p w:rsidR="003236D0" w:rsidRDefault="004B45A8">
      <w:pPr>
        <w:spacing w:line="240" w:lineRule="auto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Debannita Chatterjee</w:t>
      </w:r>
    </w:p>
    <w:p w:rsidR="003236D0" w:rsidRDefault="004B45A8">
      <w:pPr>
        <w:spacing w:line="240" w:lineRule="auto"/>
        <w:jc w:val="both"/>
        <w:rPr>
          <w:rFonts w:ascii="Verdana" w:eastAsia="Verdana" w:hAnsi="Verdana" w:cs="Verdana"/>
          <w:color w:val="333333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</w:t>
      </w:r>
    </w:p>
    <w:p w:rsidR="003236D0" w:rsidRDefault="0075519F">
      <w:pPr>
        <w:spacing w:line="240" w:lineRule="auto"/>
        <w:jc w:val="both"/>
        <w:rPr>
          <w:rFonts w:ascii="Verdana" w:eastAsia="Verdana" w:hAnsi="Verdana" w:cs="Verdana"/>
          <w:b/>
          <w:color w:val="0000FF"/>
          <w:sz w:val="20"/>
          <w:szCs w:val="20"/>
          <w:u w:val="single"/>
        </w:rPr>
      </w:pPr>
      <w:r w:rsidRPr="0075519F">
        <w:rPr>
          <w:rFonts w:eastAsia="Wingdings"/>
          <w:b/>
          <w:sz w:val="20"/>
          <w:szCs w:val="20"/>
        </w:rPr>
        <w:t>Email:</w:t>
      </w:r>
      <w:r w:rsidR="00622799">
        <w:rPr>
          <w:rFonts w:ascii="Wingdings" w:eastAsia="Wingdings" w:hAnsi="Wingdings" w:cs="Wingdings"/>
          <w:b/>
          <w:sz w:val="20"/>
          <w:szCs w:val="20"/>
        </w:rPr>
        <w:t></w:t>
      </w:r>
      <w:hyperlink r:id="rId5">
        <w:r w:rsidR="004B45A8">
          <w:rPr>
            <w:rFonts w:ascii="Verdana" w:eastAsia="Verdana" w:hAnsi="Verdana" w:cs="Verdana"/>
            <w:b/>
            <w:color w:val="0000FF"/>
            <w:sz w:val="20"/>
            <w:szCs w:val="20"/>
            <w:u w:val="single"/>
          </w:rPr>
          <w:t>debannita1987@gmail.com</w:t>
        </w:r>
      </w:hyperlink>
    </w:p>
    <w:p w:rsidR="003236D0" w:rsidRDefault="004B45A8">
      <w:p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  <w:u w:val="single"/>
        </w:rPr>
        <w:t>☎</w:t>
      </w:r>
      <w:r>
        <w:rPr>
          <w:rFonts w:ascii="Verdana" w:eastAsia="Verdana" w:hAnsi="Verdana" w:cs="Verdana"/>
          <w:sz w:val="20"/>
          <w:szCs w:val="20"/>
        </w:rPr>
        <w:t xml:space="preserve"> +918420691407</w:t>
      </w:r>
    </w:p>
    <w:p w:rsidR="003236D0" w:rsidRDefault="003236D0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3236D0" w:rsidRDefault="003236D0">
      <w:pPr>
        <w:spacing w:line="240" w:lineRule="auto"/>
        <w:jc w:val="both"/>
        <w:rPr>
          <w:b/>
          <w:u w:val="single"/>
        </w:rPr>
      </w:pPr>
    </w:p>
    <w:tbl>
      <w:tblPr>
        <w:tblStyle w:val="a"/>
        <w:tblW w:w="1039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95"/>
      </w:tblGrid>
      <w:tr w:rsidR="003236D0">
        <w:tc>
          <w:tcPr>
            <w:tcW w:w="10395" w:type="dxa"/>
          </w:tcPr>
          <w:p w:rsidR="003236D0" w:rsidRDefault="003236D0">
            <w:pPr>
              <w:spacing w:line="360" w:lineRule="auto"/>
              <w:ind w:left="72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3236D0" w:rsidRDefault="0086186C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B45A8">
              <w:rPr>
                <w:b/>
                <w:sz w:val="18"/>
                <w:szCs w:val="18"/>
              </w:rPr>
              <w:t xml:space="preserve"> years of total experience in IT industry</w:t>
            </w:r>
            <w:r w:rsidR="004B45A8">
              <w:rPr>
                <w:sz w:val="18"/>
                <w:szCs w:val="18"/>
              </w:rPr>
              <w:t xml:space="preserve"> with expertise in </w:t>
            </w:r>
            <w:r w:rsidR="001C34F6">
              <w:rPr>
                <w:b/>
                <w:sz w:val="18"/>
                <w:szCs w:val="18"/>
              </w:rPr>
              <w:t>EDC programming</w:t>
            </w:r>
            <w:r w:rsidR="004B45A8">
              <w:rPr>
                <w:b/>
                <w:sz w:val="18"/>
                <w:szCs w:val="18"/>
              </w:rPr>
              <w:t xml:space="preserve"> and technical support</w:t>
            </w:r>
            <w:r>
              <w:rPr>
                <w:b/>
                <w:sz w:val="18"/>
                <w:szCs w:val="18"/>
              </w:rPr>
              <w:t>.</w:t>
            </w:r>
            <w:r w:rsidR="004B45A8">
              <w:rPr>
                <w:sz w:val="18"/>
                <w:szCs w:val="18"/>
              </w:rPr>
              <w:t xml:space="preserve"> Domain expertise in </w:t>
            </w:r>
            <w:r w:rsidR="004B45A8">
              <w:rPr>
                <w:b/>
                <w:sz w:val="18"/>
                <w:szCs w:val="18"/>
              </w:rPr>
              <w:t>Clinical trial research</w:t>
            </w:r>
            <w:r w:rsidR="004B45A8">
              <w:rPr>
                <w:sz w:val="18"/>
                <w:szCs w:val="18"/>
              </w:rPr>
              <w:t xml:space="preserve">. </w:t>
            </w:r>
          </w:p>
          <w:p w:rsidR="003236D0" w:rsidRDefault="00A52826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Extensively working</w:t>
            </w:r>
            <w:r w:rsidR="004B45A8">
              <w:rPr>
                <w:sz w:val="18"/>
                <w:szCs w:val="18"/>
              </w:rPr>
              <w:t xml:space="preserve"> on </w:t>
            </w:r>
            <w:r w:rsidR="004B45A8">
              <w:rPr>
                <w:b/>
                <w:sz w:val="18"/>
                <w:szCs w:val="18"/>
              </w:rPr>
              <w:t>Oracle InForm</w:t>
            </w:r>
            <w:r w:rsidR="004B45A8">
              <w:rPr>
                <w:sz w:val="18"/>
                <w:szCs w:val="18"/>
              </w:rPr>
              <w:t xml:space="preserve"> (an electronic data capture system) as a </w:t>
            </w:r>
            <w:r>
              <w:rPr>
                <w:sz w:val="18"/>
                <w:szCs w:val="18"/>
              </w:rPr>
              <w:t>subject matter expert. Working</w:t>
            </w:r>
            <w:r w:rsidR="004B45A8">
              <w:rPr>
                <w:sz w:val="18"/>
                <w:szCs w:val="18"/>
              </w:rPr>
              <w:t xml:space="preserve"> on </w:t>
            </w:r>
            <w:r w:rsidR="004B45A8">
              <w:rPr>
                <w:b/>
                <w:sz w:val="18"/>
                <w:szCs w:val="18"/>
              </w:rPr>
              <w:t>InForm Architect</w:t>
            </w:r>
            <w:r w:rsidR="004B45A8">
              <w:rPr>
                <w:sz w:val="18"/>
                <w:szCs w:val="18"/>
              </w:rPr>
              <w:t xml:space="preserve"> as well as </w:t>
            </w:r>
            <w:r w:rsidR="004B45A8">
              <w:rPr>
                <w:b/>
                <w:sz w:val="18"/>
                <w:szCs w:val="18"/>
              </w:rPr>
              <w:t>Oracle Central Designer</w:t>
            </w:r>
            <w:r w:rsidR="004B45A8">
              <w:rPr>
                <w:sz w:val="18"/>
                <w:szCs w:val="18"/>
              </w:rPr>
              <w:t xml:space="preserve"> (EDC developer) on designing </w:t>
            </w:r>
            <w:r>
              <w:rPr>
                <w:sz w:val="18"/>
                <w:szCs w:val="18"/>
              </w:rPr>
              <w:t>new</w:t>
            </w:r>
            <w:r w:rsidR="004B45A8">
              <w:rPr>
                <w:sz w:val="18"/>
                <w:szCs w:val="18"/>
              </w:rPr>
              <w:t xml:space="preserve"> trials and identifying issues with </w:t>
            </w:r>
            <w:r>
              <w:rPr>
                <w:sz w:val="18"/>
                <w:szCs w:val="18"/>
              </w:rPr>
              <w:t xml:space="preserve">existing </w:t>
            </w:r>
            <w:r w:rsidR="004B45A8">
              <w:rPr>
                <w:sz w:val="18"/>
                <w:szCs w:val="18"/>
              </w:rPr>
              <w:t xml:space="preserve">trial design. </w:t>
            </w:r>
          </w:p>
          <w:p w:rsidR="00696084" w:rsidRDefault="00696084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Good knowledge on integrations like </w:t>
            </w:r>
            <w:r w:rsidRPr="00696084">
              <w:rPr>
                <w:b/>
                <w:sz w:val="18"/>
                <w:szCs w:val="18"/>
              </w:rPr>
              <w:t>UMT</w:t>
            </w:r>
            <w:r>
              <w:rPr>
                <w:sz w:val="18"/>
                <w:szCs w:val="18"/>
              </w:rPr>
              <w:t xml:space="preserve"> (User Management Tool), </w:t>
            </w:r>
            <w:r w:rsidRPr="00696084">
              <w:rPr>
                <w:b/>
                <w:sz w:val="18"/>
                <w:szCs w:val="18"/>
              </w:rPr>
              <w:t>IVRS</w:t>
            </w:r>
            <w:r>
              <w:rPr>
                <w:sz w:val="18"/>
                <w:szCs w:val="18"/>
              </w:rPr>
              <w:t xml:space="preserve"> and </w:t>
            </w:r>
            <w:r w:rsidRPr="00696084">
              <w:rPr>
                <w:b/>
                <w:sz w:val="18"/>
                <w:szCs w:val="18"/>
              </w:rPr>
              <w:t>CRF Submit</w:t>
            </w:r>
            <w:r>
              <w:rPr>
                <w:sz w:val="18"/>
                <w:szCs w:val="18"/>
              </w:rPr>
              <w:t xml:space="preserve">. </w:t>
            </w:r>
          </w:p>
          <w:p w:rsidR="00696084" w:rsidRDefault="00696084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Working on </w:t>
            </w:r>
            <w:r w:rsidRPr="00696084">
              <w:rPr>
                <w:b/>
                <w:sz w:val="18"/>
                <w:szCs w:val="18"/>
              </w:rPr>
              <w:t>Auto Deployments</w:t>
            </w:r>
            <w:r>
              <w:rPr>
                <w:sz w:val="18"/>
                <w:szCs w:val="18"/>
              </w:rPr>
              <w:t xml:space="preserve"> creating and validating baseline and deploying the study.</w:t>
            </w:r>
            <w:r w:rsidR="00103F9B">
              <w:rPr>
                <w:sz w:val="18"/>
                <w:szCs w:val="18"/>
              </w:rPr>
              <w:t xml:space="preserve"> </w:t>
            </w:r>
          </w:p>
          <w:p w:rsidR="003236D0" w:rsidRPr="004B45A8" w:rsidRDefault="0086186C">
            <w:pPr>
              <w:numPr>
                <w:ilvl w:val="0"/>
                <w:numId w:val="4"/>
              </w:num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B45A8">
              <w:rPr>
                <w:b/>
                <w:sz w:val="18"/>
                <w:szCs w:val="18"/>
              </w:rPr>
              <w:t xml:space="preserve"> years of Domain expertise in Healthcare and Life Sciences with </w:t>
            </w:r>
            <w:r w:rsidR="00A52826">
              <w:rPr>
                <w:b/>
                <w:sz w:val="18"/>
                <w:szCs w:val="18"/>
              </w:rPr>
              <w:t>detailed</w:t>
            </w:r>
            <w:r w:rsidR="004B45A8">
              <w:rPr>
                <w:b/>
                <w:sz w:val="18"/>
                <w:szCs w:val="18"/>
              </w:rPr>
              <w:t xml:space="preserve"> knowledge of Clinical Research Industry. </w:t>
            </w:r>
            <w:r w:rsidR="004B45A8">
              <w:rPr>
                <w:sz w:val="18"/>
                <w:szCs w:val="18"/>
              </w:rPr>
              <w:t xml:space="preserve">Knowledge and understanding of </w:t>
            </w:r>
            <w:r w:rsidR="00CA261A">
              <w:rPr>
                <w:sz w:val="18"/>
                <w:szCs w:val="18"/>
              </w:rPr>
              <w:t>good clinical practice</w:t>
            </w:r>
            <w:bookmarkStart w:id="0" w:name="_GoBack"/>
            <w:bookmarkEnd w:id="0"/>
            <w:r w:rsidR="00181F27">
              <w:rPr>
                <w:sz w:val="18"/>
                <w:szCs w:val="18"/>
              </w:rPr>
              <w:t xml:space="preserve"> and </w:t>
            </w:r>
            <w:r w:rsidR="004B45A8">
              <w:rPr>
                <w:sz w:val="18"/>
                <w:szCs w:val="18"/>
              </w:rPr>
              <w:t>regulations associated with clinical trial data handling.</w:t>
            </w:r>
          </w:p>
          <w:p w:rsidR="004B45A8" w:rsidRDefault="004B45A8">
            <w:pPr>
              <w:numPr>
                <w:ilvl w:val="0"/>
                <w:numId w:val="4"/>
              </w:num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years </w:t>
            </w:r>
            <w:r w:rsidRPr="004B45A8">
              <w:rPr>
                <w:sz w:val="18"/>
                <w:szCs w:val="18"/>
              </w:rPr>
              <w:t>of experience in</w:t>
            </w:r>
            <w:r>
              <w:rPr>
                <w:b/>
                <w:sz w:val="18"/>
                <w:szCs w:val="18"/>
              </w:rPr>
              <w:t xml:space="preserve"> EDC programming </w:t>
            </w:r>
            <w:r w:rsidRPr="004B45A8">
              <w:rPr>
                <w:sz w:val="18"/>
                <w:szCs w:val="18"/>
              </w:rPr>
              <w:t xml:space="preserve">and </w:t>
            </w:r>
            <w:r>
              <w:rPr>
                <w:b/>
                <w:sz w:val="18"/>
                <w:szCs w:val="18"/>
              </w:rPr>
              <w:t>deployment of EDC studies.</w:t>
            </w:r>
          </w:p>
          <w:p w:rsidR="003236D0" w:rsidRPr="00A52826" w:rsidRDefault="004B45A8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Worked extensively in </w:t>
            </w:r>
            <w:r>
              <w:rPr>
                <w:b/>
                <w:sz w:val="18"/>
                <w:szCs w:val="18"/>
              </w:rPr>
              <w:t>Oracle SQL and PL SQL</w:t>
            </w:r>
            <w:r>
              <w:rPr>
                <w:sz w:val="18"/>
                <w:szCs w:val="18"/>
              </w:rPr>
              <w:t xml:space="preserve"> using tools and technologies like PL/SQL developer, </w:t>
            </w:r>
            <w:proofErr w:type="spellStart"/>
            <w:r>
              <w:rPr>
                <w:sz w:val="18"/>
                <w:szCs w:val="18"/>
              </w:rPr>
              <w:t>iSQL</w:t>
            </w:r>
            <w:proofErr w:type="spellEnd"/>
            <w:r>
              <w:rPr>
                <w:sz w:val="18"/>
                <w:szCs w:val="18"/>
              </w:rPr>
              <w:t xml:space="preserve"> plus, Oracle SQL Developer 2005. Good knowledge in using </w:t>
            </w:r>
            <w:r>
              <w:rPr>
                <w:b/>
                <w:sz w:val="18"/>
                <w:szCs w:val="18"/>
              </w:rPr>
              <w:t>HTML, XML and IIS.</w:t>
            </w:r>
          </w:p>
          <w:p w:rsidR="00A52826" w:rsidRDefault="00A52826" w:rsidP="00A52826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A52826">
              <w:rPr>
                <w:sz w:val="18"/>
                <w:szCs w:val="18"/>
              </w:rPr>
              <w:t>reate, implement and execute procedures to build and maintain database set-up for paper based and/or web based (EDC) clinical data management systems (CDMS) in standard format or CDISC compliant format as required, including the annotation of CRFs where applicable.</w:t>
            </w:r>
          </w:p>
          <w:p w:rsidR="00A52826" w:rsidRDefault="00A52826" w:rsidP="00A52826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Good understanding of </w:t>
            </w:r>
            <w:proofErr w:type="gramStart"/>
            <w:r>
              <w:rPr>
                <w:sz w:val="18"/>
                <w:szCs w:val="18"/>
              </w:rPr>
              <w:t>role level data restriction</w:t>
            </w:r>
            <w:proofErr w:type="gramEnd"/>
            <w:r>
              <w:rPr>
                <w:sz w:val="18"/>
                <w:szCs w:val="18"/>
              </w:rPr>
              <w:t xml:space="preserve"> on a clinical trial protocol and how to implement that.</w:t>
            </w:r>
          </w:p>
          <w:p w:rsidR="00A52826" w:rsidRDefault="00A52826" w:rsidP="00A52826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 w:rsidRPr="00A52826">
              <w:rPr>
                <w:sz w:val="18"/>
                <w:szCs w:val="18"/>
              </w:rPr>
              <w:t>Assist in providing technical solutions to internal or external client enquires.</w:t>
            </w:r>
          </w:p>
          <w:p w:rsidR="003236D0" w:rsidRDefault="004B45A8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Thorough knowledge in the ITIL procedures of Service Management. Have acquired </w:t>
            </w:r>
            <w:r>
              <w:rPr>
                <w:b/>
                <w:sz w:val="18"/>
                <w:szCs w:val="18"/>
              </w:rPr>
              <w:t>ITIL V3 Foundation certificate in IT Service Management.</w:t>
            </w:r>
          </w:p>
          <w:p w:rsidR="003236D0" w:rsidRDefault="004B45A8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Performed enhancements and technical bug fixes on applications successfully according to business requirements. Good knowledge and experience in using </w:t>
            </w:r>
            <w:r>
              <w:rPr>
                <w:b/>
                <w:sz w:val="18"/>
                <w:szCs w:val="18"/>
              </w:rPr>
              <w:t>JIRA (issue tracking tool)</w:t>
            </w:r>
            <w:r>
              <w:rPr>
                <w:sz w:val="18"/>
                <w:szCs w:val="18"/>
              </w:rPr>
              <w:t>.</w:t>
            </w:r>
          </w:p>
          <w:p w:rsidR="003236D0" w:rsidRDefault="004B45A8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in using </w:t>
            </w:r>
            <w:r w:rsidR="0086186C">
              <w:rPr>
                <w:sz w:val="18"/>
                <w:szCs w:val="18"/>
              </w:rPr>
              <w:t>incident-tracking</w:t>
            </w:r>
            <w:r>
              <w:rPr>
                <w:sz w:val="18"/>
                <w:szCs w:val="18"/>
              </w:rPr>
              <w:t xml:space="preserve"> systems like </w:t>
            </w:r>
            <w:r>
              <w:rPr>
                <w:b/>
                <w:sz w:val="18"/>
                <w:szCs w:val="18"/>
              </w:rPr>
              <w:t>BMC Remedy</w:t>
            </w:r>
            <w:r>
              <w:rPr>
                <w:sz w:val="18"/>
                <w:szCs w:val="18"/>
              </w:rPr>
              <w:t xml:space="preserve"> and </w:t>
            </w:r>
            <w:r>
              <w:rPr>
                <w:b/>
                <w:sz w:val="18"/>
                <w:szCs w:val="18"/>
              </w:rPr>
              <w:t>Oracle Service Cloud</w:t>
            </w:r>
            <w:r>
              <w:rPr>
                <w:sz w:val="18"/>
                <w:szCs w:val="18"/>
              </w:rPr>
              <w:t>.</w:t>
            </w:r>
          </w:p>
          <w:p w:rsidR="003236D0" w:rsidRDefault="004B45A8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Maintaining </w:t>
            </w:r>
            <w:r>
              <w:rPr>
                <w:b/>
                <w:sz w:val="18"/>
                <w:szCs w:val="18"/>
              </w:rPr>
              <w:t>Known Error Database (KEDB)</w:t>
            </w:r>
            <w:r>
              <w:rPr>
                <w:sz w:val="18"/>
                <w:szCs w:val="18"/>
              </w:rPr>
              <w:t xml:space="preserve"> for all the technical and functional issues and </w:t>
            </w:r>
            <w:r w:rsidR="0086186C">
              <w:rPr>
                <w:sz w:val="18"/>
                <w:szCs w:val="18"/>
              </w:rPr>
              <w:t>activities, which</w:t>
            </w:r>
            <w:r>
              <w:rPr>
                <w:sz w:val="18"/>
                <w:szCs w:val="18"/>
              </w:rPr>
              <w:t xml:space="preserve"> include workarounds, solutions, root cause, risk and mitigations.</w:t>
            </w:r>
          </w:p>
          <w:p w:rsidR="003236D0" w:rsidRDefault="004B45A8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on major and critical Change requests via </w:t>
            </w:r>
            <w:r>
              <w:rPr>
                <w:b/>
                <w:sz w:val="18"/>
                <w:szCs w:val="18"/>
              </w:rPr>
              <w:t>Change Management process</w:t>
            </w:r>
            <w:r>
              <w:rPr>
                <w:sz w:val="18"/>
                <w:szCs w:val="18"/>
              </w:rPr>
              <w:t xml:space="preserve"> in both production </w:t>
            </w:r>
            <w:r w:rsidR="0086186C">
              <w:rPr>
                <w:sz w:val="18"/>
                <w:szCs w:val="18"/>
              </w:rPr>
              <w:t>UAT</w:t>
            </w:r>
            <w:r>
              <w:rPr>
                <w:sz w:val="18"/>
                <w:szCs w:val="18"/>
              </w:rPr>
              <w:t xml:space="preserve"> environments.</w:t>
            </w:r>
          </w:p>
          <w:p w:rsidR="003236D0" w:rsidRDefault="004B45A8">
            <w:pPr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Tactical assessment and identification of gaps in process/technology. </w:t>
            </w:r>
            <w:r>
              <w:rPr>
                <w:b/>
                <w:sz w:val="18"/>
                <w:szCs w:val="18"/>
              </w:rPr>
              <w:t>Have presented numerous innovative ideas as Continual Service Improvement on the product and services</w:t>
            </w:r>
            <w:r>
              <w:rPr>
                <w:sz w:val="18"/>
                <w:szCs w:val="18"/>
              </w:rPr>
              <w:t xml:space="preserve"> which have resulted to hard benefit to the customers and also reduce time of </w:t>
            </w:r>
            <w:proofErr w:type="gramStart"/>
            <w:r>
              <w:rPr>
                <w:sz w:val="18"/>
                <w:szCs w:val="18"/>
              </w:rPr>
              <w:t>end to end</w:t>
            </w:r>
            <w:proofErr w:type="gramEnd"/>
            <w:r>
              <w:rPr>
                <w:sz w:val="18"/>
                <w:szCs w:val="18"/>
              </w:rPr>
              <w:t xml:space="preserve"> implementation of solution. </w:t>
            </w:r>
          </w:p>
        </w:tc>
      </w:tr>
    </w:tbl>
    <w:p w:rsidR="003236D0" w:rsidRDefault="003236D0">
      <w:pPr>
        <w:spacing w:line="240" w:lineRule="auto"/>
        <w:jc w:val="both"/>
        <w:rPr>
          <w:b/>
          <w:u w:val="single"/>
        </w:rPr>
      </w:pPr>
    </w:p>
    <w:p w:rsidR="003236D0" w:rsidRDefault="003236D0">
      <w:pPr>
        <w:spacing w:line="240" w:lineRule="auto"/>
        <w:jc w:val="both"/>
        <w:rPr>
          <w:b/>
          <w:u w:val="single"/>
        </w:rPr>
      </w:pPr>
    </w:p>
    <w:p w:rsidR="00A52826" w:rsidRDefault="00A52826">
      <w:pPr>
        <w:spacing w:line="240" w:lineRule="auto"/>
        <w:jc w:val="both"/>
        <w:rPr>
          <w:b/>
          <w:u w:val="single"/>
        </w:rPr>
      </w:pPr>
    </w:p>
    <w:p w:rsidR="00A52826" w:rsidRDefault="00A52826">
      <w:pPr>
        <w:spacing w:line="240" w:lineRule="auto"/>
        <w:jc w:val="both"/>
        <w:rPr>
          <w:b/>
          <w:u w:val="single"/>
        </w:rPr>
      </w:pPr>
    </w:p>
    <w:p w:rsidR="00A52826" w:rsidRDefault="00A52826">
      <w:pPr>
        <w:spacing w:line="240" w:lineRule="auto"/>
        <w:jc w:val="both"/>
        <w:rPr>
          <w:b/>
          <w:u w:val="single"/>
        </w:rPr>
      </w:pPr>
    </w:p>
    <w:p w:rsidR="00A52826" w:rsidRDefault="00A52826">
      <w:pPr>
        <w:spacing w:line="240" w:lineRule="auto"/>
        <w:jc w:val="both"/>
        <w:rPr>
          <w:b/>
          <w:u w:val="single"/>
        </w:rPr>
      </w:pPr>
    </w:p>
    <w:p w:rsidR="00A52826" w:rsidRDefault="00A52826">
      <w:pPr>
        <w:spacing w:line="240" w:lineRule="auto"/>
        <w:jc w:val="both"/>
        <w:rPr>
          <w:b/>
          <w:u w:val="single"/>
        </w:rPr>
      </w:pPr>
    </w:p>
    <w:p w:rsidR="00A52826" w:rsidRDefault="00A52826">
      <w:pPr>
        <w:spacing w:line="240" w:lineRule="auto"/>
        <w:jc w:val="both"/>
        <w:rPr>
          <w:b/>
          <w:u w:val="single"/>
        </w:rPr>
      </w:pPr>
    </w:p>
    <w:p w:rsidR="003236D0" w:rsidRDefault="003236D0">
      <w:pPr>
        <w:spacing w:line="240" w:lineRule="auto"/>
        <w:jc w:val="both"/>
        <w:rPr>
          <w:b/>
          <w:u w:val="single"/>
        </w:rPr>
      </w:pPr>
    </w:p>
    <w:p w:rsidR="003236D0" w:rsidRDefault="003236D0">
      <w:pPr>
        <w:spacing w:line="240" w:lineRule="auto"/>
        <w:jc w:val="both"/>
        <w:rPr>
          <w:b/>
          <w:u w:val="single"/>
        </w:rPr>
      </w:pPr>
    </w:p>
    <w:p w:rsidR="003236D0" w:rsidRDefault="004B45A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Professional Summary</w:t>
      </w:r>
    </w:p>
    <w:p w:rsidR="003236D0" w:rsidRDefault="004B45A8" w:rsidP="0086186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3236D0" w:rsidRDefault="003236D0" w:rsidP="0086186C">
      <w:pPr>
        <w:spacing w:line="240" w:lineRule="auto"/>
        <w:jc w:val="both"/>
        <w:rPr>
          <w:sz w:val="18"/>
          <w:szCs w:val="18"/>
        </w:rPr>
      </w:pPr>
    </w:p>
    <w:p w:rsidR="003236D0" w:rsidRDefault="004B45A8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Role</w:t>
      </w:r>
      <w:r>
        <w:rPr>
          <w:sz w:val="20"/>
          <w:szCs w:val="20"/>
        </w:rPr>
        <w:t>: Technical Engineer</w:t>
      </w:r>
    </w:p>
    <w:p w:rsidR="003236D0" w:rsidRDefault="004B45A8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Organization</w:t>
      </w:r>
      <w:r>
        <w:rPr>
          <w:sz w:val="20"/>
          <w:szCs w:val="20"/>
        </w:rPr>
        <w:t>: Oracle Corporation</w:t>
      </w:r>
    </w:p>
    <w:p w:rsidR="003236D0" w:rsidRDefault="004B45A8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Duration</w:t>
      </w:r>
      <w:r>
        <w:rPr>
          <w:sz w:val="20"/>
          <w:szCs w:val="20"/>
        </w:rPr>
        <w:t>: Feb 2015 - Jan 2017</w:t>
      </w:r>
      <w:r w:rsidR="0086186C">
        <w:rPr>
          <w:sz w:val="20"/>
          <w:szCs w:val="20"/>
        </w:rPr>
        <w:t xml:space="preserve"> and Jun 2019 - present</w:t>
      </w:r>
    </w:p>
    <w:p w:rsidR="003236D0" w:rsidRDefault="003236D0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Working on Oracle Healthcare and Life science products like Oracle Inform and Central Designer, resolving technical and functional issues faced by end users of the products.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Analyzed business needs, distinguish between needs and wants, identify gaps between business needs and standard application functionality, design and document solutions that fill the gaps.</w:t>
      </w:r>
    </w:p>
    <w:p w:rsidR="003236D0" w:rsidRDefault="004B45A8">
      <w:pPr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Liaising with CDM and CRA for creating and maintaining data entry forms and pages used for entering Clinical Trial Data using InForm Architect as well as Central Designer. </w:t>
      </w:r>
    </w:p>
    <w:p w:rsidR="003236D0" w:rsidRDefault="004B45A8">
      <w:pPr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Guiding end users on how to use the product and also with issues while using the product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Creating and maintaining Validation Rules for data integrity and quality.</w:t>
      </w:r>
    </w:p>
    <w:p w:rsidR="002430C2" w:rsidRDefault="002430C2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Deploying studies in both manual and auto deployment, creating and validating baseline and deploying. Resolving any errors during deployments.</w:t>
      </w:r>
    </w:p>
    <w:p w:rsidR="00103F9B" w:rsidRPr="00103F9B" w:rsidRDefault="00103F9B" w:rsidP="00103F9B">
      <w:pPr>
        <w:numPr>
          <w:ilvl w:val="0"/>
          <w:numId w:val="6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Working on migrating clinical trials to latest versions and resolving any issues during trial migration.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Installing and setting up dummy trial on local system to understand and replicate the issue, hence working further into resolving it. 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Involved in developing reusable scripts to reduce the efforts in solving repetitive issues across various customers.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Worked on the incidents assigned by Triage team and is responsible for providing solutions to Customers within SLA.</w:t>
      </w:r>
    </w:p>
    <w:p w:rsidR="003236D0" w:rsidRDefault="004B45A8">
      <w:pPr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Identify and manage problems, their root cause, and propose a fix to eliminate the problem.</w:t>
      </w:r>
    </w:p>
    <w:p w:rsidR="003236D0" w:rsidRDefault="004B45A8">
      <w:pPr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Ensure that SLAs are met at all the time, to find a solution as fast as possible and communicate to all parties involved, and execute.</w:t>
      </w:r>
    </w:p>
    <w:p w:rsidR="003236D0" w:rsidRDefault="004B45A8">
      <w:pPr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Perform enhancements and technical bug fixes on applications successfully according to business requirements.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Applying required patches for various release of the product.  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Coordinating with Product </w:t>
      </w:r>
      <w:r w:rsidR="00D52D7F">
        <w:rPr>
          <w:sz w:val="18"/>
          <w:szCs w:val="18"/>
        </w:rPr>
        <w:t>management, Engineering team for enhancements,</w:t>
      </w:r>
      <w:r>
        <w:rPr>
          <w:sz w:val="18"/>
          <w:szCs w:val="18"/>
        </w:rPr>
        <w:t xml:space="preserve"> and negotiating the timelines. 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Generating ad hoc reports as per requirement. </w:t>
      </w:r>
    </w:p>
    <w:p w:rsidR="003236D0" w:rsidRDefault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Writing technical knowledge article following Oracle’s policy and posting them onto KEDB. </w:t>
      </w:r>
    </w:p>
    <w:p w:rsidR="004B45A8" w:rsidRDefault="004B45A8" w:rsidP="004B45A8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Supporting</w:t>
      </w:r>
      <w:r w:rsidRPr="004B45A8">
        <w:rPr>
          <w:sz w:val="18"/>
          <w:szCs w:val="18"/>
        </w:rPr>
        <w:t xml:space="preserve"> development and implementation of departmental Standard Operating Proced</w:t>
      </w:r>
      <w:r>
        <w:rPr>
          <w:sz w:val="18"/>
          <w:szCs w:val="18"/>
        </w:rPr>
        <w:t xml:space="preserve">ures (SOPs) and work practices, </w:t>
      </w:r>
      <w:r w:rsidRPr="004B45A8">
        <w:rPr>
          <w:sz w:val="18"/>
          <w:szCs w:val="18"/>
        </w:rPr>
        <w:t>conduct</w:t>
      </w:r>
      <w:r>
        <w:rPr>
          <w:sz w:val="18"/>
          <w:szCs w:val="18"/>
        </w:rPr>
        <w:t>ing</w:t>
      </w:r>
      <w:r w:rsidRPr="004B45A8">
        <w:rPr>
          <w:sz w:val="18"/>
          <w:szCs w:val="18"/>
        </w:rPr>
        <w:t xml:space="preserve"> work activities in compliance with all relevant laws, regulations, and regulatory guidelines as well as all client policies and procedures.</w:t>
      </w:r>
    </w:p>
    <w:p w:rsidR="003236D0" w:rsidRDefault="003236D0">
      <w:pPr>
        <w:spacing w:line="240" w:lineRule="auto"/>
        <w:jc w:val="both"/>
        <w:rPr>
          <w:sz w:val="18"/>
          <w:szCs w:val="18"/>
        </w:rPr>
      </w:pPr>
    </w:p>
    <w:p w:rsidR="003236D0" w:rsidRDefault="003236D0">
      <w:pPr>
        <w:spacing w:line="240" w:lineRule="auto"/>
        <w:jc w:val="both"/>
        <w:rPr>
          <w:sz w:val="18"/>
          <w:szCs w:val="18"/>
        </w:rPr>
      </w:pPr>
    </w:p>
    <w:p w:rsidR="003236D0" w:rsidRDefault="004B45A8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Role:</w:t>
      </w:r>
      <w:r>
        <w:rPr>
          <w:sz w:val="20"/>
          <w:szCs w:val="20"/>
        </w:rPr>
        <w:t xml:space="preserve"> </w:t>
      </w:r>
      <w:r w:rsidR="00336C8F">
        <w:rPr>
          <w:sz w:val="20"/>
          <w:szCs w:val="20"/>
        </w:rPr>
        <w:t>Software Engineer</w:t>
      </w:r>
    </w:p>
    <w:p w:rsidR="003236D0" w:rsidRDefault="004B45A8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Organization</w:t>
      </w:r>
      <w:r>
        <w:rPr>
          <w:sz w:val="20"/>
          <w:szCs w:val="20"/>
        </w:rPr>
        <w:t>: Tech Mahindra Ltd</w:t>
      </w:r>
    </w:p>
    <w:p w:rsidR="003236D0" w:rsidRDefault="004B45A8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Duration:</w:t>
      </w:r>
      <w:r>
        <w:rPr>
          <w:sz w:val="20"/>
          <w:szCs w:val="20"/>
        </w:rPr>
        <w:t xml:space="preserve"> Jan 2011 - Feb 2015</w:t>
      </w:r>
    </w:p>
    <w:p w:rsidR="003236D0" w:rsidRDefault="003236D0">
      <w:pPr>
        <w:spacing w:line="240" w:lineRule="auto"/>
        <w:jc w:val="both"/>
        <w:rPr>
          <w:sz w:val="18"/>
          <w:szCs w:val="18"/>
        </w:rPr>
      </w:pP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Working on </w:t>
      </w:r>
      <w:r w:rsidR="00343602">
        <w:rPr>
          <w:sz w:val="18"/>
          <w:szCs w:val="18"/>
        </w:rPr>
        <w:t>client’s</w:t>
      </w:r>
      <w:r>
        <w:rPr>
          <w:sz w:val="18"/>
          <w:szCs w:val="18"/>
        </w:rPr>
        <w:t xml:space="preserve"> Shared financial services products for Procurement, Invoicing and Payment of goods to suppliers.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Work closely with all parties involved and resolve any technical and/or functional issues with the systems. 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Resolve incidents reported by the end user quickly and assuring SLAs are met. Also providing required acces</w:t>
      </w:r>
      <w:r w:rsidR="00343602">
        <w:rPr>
          <w:sz w:val="18"/>
          <w:szCs w:val="18"/>
        </w:rPr>
        <w:t>s to the end users following client</w:t>
      </w:r>
      <w:r>
        <w:rPr>
          <w:sz w:val="18"/>
          <w:szCs w:val="18"/>
        </w:rPr>
        <w:t>’s access management process.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Maintain Known Error Database (KEDB) for all the technical issues and activities.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Restore the service in case of outage as quickly as possible with minimum disruption to the business.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Identify and manage problems, their root cause, and propose a fix to eliminate the problem.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Continued focus on proposing and implementing Service Improvements in different processes/applications.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Work on major and critical Change requests via Change Management process and followed </w:t>
      </w:r>
      <w:r w:rsidR="00D71403">
        <w:rPr>
          <w:sz w:val="18"/>
          <w:szCs w:val="18"/>
        </w:rPr>
        <w:t>client’s</w:t>
      </w:r>
      <w:r>
        <w:rPr>
          <w:sz w:val="18"/>
          <w:szCs w:val="18"/>
        </w:rPr>
        <w:t xml:space="preserve"> best document management practices in preparing File for business approval, pre and post implementation documents and test exhibits.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Bug fix and enhancements in the application/tools.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Releasing the code to production.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Conducted Weekly Problem Management Review Meetings with Service Owner.</w:t>
      </w:r>
    </w:p>
    <w:p w:rsidR="003236D0" w:rsidRDefault="004B45A8">
      <w:pPr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Create SLA metrics reports and conducted monthly service review meetings with the service owners and managers. </w:t>
      </w:r>
    </w:p>
    <w:p w:rsidR="003236D0" w:rsidRDefault="003236D0">
      <w:pPr>
        <w:spacing w:line="240" w:lineRule="auto"/>
        <w:jc w:val="both"/>
        <w:rPr>
          <w:sz w:val="18"/>
          <w:szCs w:val="18"/>
        </w:rPr>
      </w:pPr>
    </w:p>
    <w:p w:rsidR="00DE6C14" w:rsidRDefault="00DE6C14">
      <w:pPr>
        <w:spacing w:line="240" w:lineRule="auto"/>
        <w:jc w:val="both"/>
        <w:rPr>
          <w:sz w:val="18"/>
          <w:szCs w:val="18"/>
        </w:rPr>
      </w:pPr>
    </w:p>
    <w:p w:rsidR="00DE6C14" w:rsidRDefault="00DE6C14">
      <w:pPr>
        <w:spacing w:line="240" w:lineRule="auto"/>
        <w:jc w:val="both"/>
        <w:rPr>
          <w:sz w:val="18"/>
          <w:szCs w:val="18"/>
        </w:rPr>
      </w:pPr>
    </w:p>
    <w:p w:rsidR="00DE6C14" w:rsidRDefault="00DE6C14">
      <w:pPr>
        <w:spacing w:line="240" w:lineRule="auto"/>
        <w:jc w:val="both"/>
        <w:rPr>
          <w:sz w:val="18"/>
          <w:szCs w:val="18"/>
        </w:rPr>
      </w:pPr>
    </w:p>
    <w:p w:rsidR="003236D0" w:rsidRDefault="003236D0">
      <w:pPr>
        <w:spacing w:line="240" w:lineRule="auto"/>
        <w:ind w:left="357"/>
        <w:rPr>
          <w:rFonts w:ascii="Verdana" w:eastAsia="Verdana" w:hAnsi="Verdana" w:cs="Verdana"/>
          <w:sz w:val="18"/>
          <w:szCs w:val="18"/>
        </w:rPr>
      </w:pPr>
    </w:p>
    <w:p w:rsidR="003236D0" w:rsidRDefault="004B45A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Technical skills</w:t>
      </w:r>
    </w:p>
    <w:p w:rsidR="003236D0" w:rsidRDefault="003236D0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bookmarkStart w:id="1" w:name="_gjdgxs" w:colFirst="0" w:colLast="0"/>
      <w:bookmarkEnd w:id="1"/>
    </w:p>
    <w:tbl>
      <w:tblPr>
        <w:tblStyle w:val="a0"/>
        <w:tblW w:w="9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6523"/>
      </w:tblGrid>
      <w:tr w:rsidR="003236D0">
        <w:trPr>
          <w:trHeight w:val="420"/>
          <w:jc w:val="center"/>
        </w:trPr>
        <w:tc>
          <w:tcPr>
            <w:tcW w:w="2666" w:type="dxa"/>
            <w:vAlign w:val="center"/>
          </w:tcPr>
          <w:p w:rsidR="003236D0" w:rsidRDefault="004B45A8">
            <w:pP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ORACLE PRODUCTS</w:t>
            </w:r>
          </w:p>
        </w:tc>
        <w:tc>
          <w:tcPr>
            <w:tcW w:w="6523" w:type="dxa"/>
            <w:vAlign w:val="center"/>
          </w:tcPr>
          <w:p w:rsidR="003236D0" w:rsidRDefault="004B45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 4.6, 5.5, 6.0, 6.1,</w:t>
            </w:r>
            <w:r w:rsidR="00103F9B">
              <w:rPr>
                <w:rFonts w:ascii="Calibri" w:eastAsia="Calibri" w:hAnsi="Calibri" w:cs="Calibri"/>
              </w:rPr>
              <w:t xml:space="preserve"> 6.2, 6.3</w:t>
            </w:r>
            <w:r>
              <w:rPr>
                <w:rFonts w:ascii="Calibri" w:eastAsia="Calibri" w:hAnsi="Calibri" w:cs="Calibri"/>
              </w:rPr>
              <w:t xml:space="preserve"> Central Designer 2.1, InForm Architect, Oracle Database 10g and 11g</w:t>
            </w:r>
          </w:p>
        </w:tc>
      </w:tr>
      <w:tr w:rsidR="003236D0">
        <w:trPr>
          <w:trHeight w:val="420"/>
          <w:jc w:val="center"/>
        </w:trPr>
        <w:tc>
          <w:tcPr>
            <w:tcW w:w="2666" w:type="dxa"/>
            <w:vAlign w:val="center"/>
          </w:tcPr>
          <w:p w:rsidR="003236D0" w:rsidRDefault="004B45A8">
            <w:pP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OPERATING SYSTEMS</w:t>
            </w:r>
          </w:p>
        </w:tc>
        <w:tc>
          <w:tcPr>
            <w:tcW w:w="6523" w:type="dxa"/>
            <w:vAlign w:val="center"/>
          </w:tcPr>
          <w:p w:rsidR="003236D0" w:rsidRDefault="004B45A8">
            <w:p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Windows 7, Windows 2000 Professional, Windows XP</w:t>
            </w:r>
          </w:p>
        </w:tc>
      </w:tr>
      <w:tr w:rsidR="003236D0">
        <w:trPr>
          <w:trHeight w:val="420"/>
          <w:jc w:val="center"/>
        </w:trPr>
        <w:tc>
          <w:tcPr>
            <w:tcW w:w="2666" w:type="dxa"/>
            <w:vAlign w:val="center"/>
          </w:tcPr>
          <w:p w:rsidR="003236D0" w:rsidRDefault="004B45A8">
            <w:pP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WEB SERVER</w:t>
            </w:r>
          </w:p>
        </w:tc>
        <w:tc>
          <w:tcPr>
            <w:tcW w:w="6523" w:type="dxa"/>
            <w:vAlign w:val="center"/>
          </w:tcPr>
          <w:p w:rsidR="003236D0" w:rsidRDefault="004B45A8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Internet Information Services (IIS) 5.0 &amp; 6.0</w:t>
            </w:r>
          </w:p>
        </w:tc>
      </w:tr>
      <w:tr w:rsidR="003236D0">
        <w:trPr>
          <w:trHeight w:val="420"/>
          <w:jc w:val="center"/>
        </w:trPr>
        <w:tc>
          <w:tcPr>
            <w:tcW w:w="2666" w:type="dxa"/>
            <w:vAlign w:val="center"/>
          </w:tcPr>
          <w:p w:rsidR="003236D0" w:rsidRDefault="004B45A8">
            <w:pP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TICKETING / ISSUE TRACKING SYSTEM</w:t>
            </w:r>
          </w:p>
        </w:tc>
        <w:tc>
          <w:tcPr>
            <w:tcW w:w="6523" w:type="dxa"/>
            <w:vAlign w:val="center"/>
          </w:tcPr>
          <w:p w:rsidR="003236D0" w:rsidRDefault="004B45A8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BMC Remedy, JIRA, </w:t>
            </w:r>
            <w:proofErr w:type="spellStart"/>
            <w:r>
              <w:rPr>
                <w:rFonts w:ascii="Calibri" w:eastAsia="Calibri" w:hAnsi="Calibri" w:cs="Calibri"/>
              </w:rPr>
              <w:t>RightNow</w:t>
            </w:r>
            <w:proofErr w:type="spellEnd"/>
            <w:r>
              <w:rPr>
                <w:rFonts w:ascii="Calibri" w:eastAsia="Calibri" w:hAnsi="Calibri" w:cs="Calibri"/>
              </w:rPr>
              <w:t xml:space="preserve"> (Oracle Service Cloud), Salesforce Service Cloud</w:t>
            </w:r>
          </w:p>
        </w:tc>
      </w:tr>
      <w:tr w:rsidR="003236D0">
        <w:trPr>
          <w:trHeight w:val="420"/>
          <w:jc w:val="center"/>
        </w:trPr>
        <w:tc>
          <w:tcPr>
            <w:tcW w:w="2666" w:type="dxa"/>
            <w:vAlign w:val="center"/>
          </w:tcPr>
          <w:p w:rsidR="003236D0" w:rsidRDefault="004B45A8">
            <w:pP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ITIL PROCESS</w:t>
            </w:r>
          </w:p>
        </w:tc>
        <w:tc>
          <w:tcPr>
            <w:tcW w:w="6523" w:type="dxa"/>
            <w:vAlign w:val="center"/>
          </w:tcPr>
          <w:p w:rsidR="003236D0" w:rsidRDefault="004B45A8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Incident Management, Problem Management, Change and Release Management, Service Request Management</w:t>
            </w:r>
          </w:p>
        </w:tc>
      </w:tr>
    </w:tbl>
    <w:p w:rsidR="003236D0" w:rsidRDefault="003236D0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236D0" w:rsidRDefault="003236D0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236D0" w:rsidRDefault="003236D0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236D0" w:rsidRDefault="003236D0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D52D7F" w:rsidRDefault="00D52D7F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236D0" w:rsidRDefault="003236D0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236D0" w:rsidRDefault="004B45A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Education</w:t>
      </w:r>
    </w:p>
    <w:p w:rsidR="003236D0" w:rsidRDefault="003236D0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3236D0" w:rsidRDefault="004B45A8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Completed Bachelor Degree in Information Technology from West Bengal University of Technology, India in the year 2010.</w:t>
      </w:r>
    </w:p>
    <w:p w:rsidR="003236D0" w:rsidRDefault="003236D0">
      <w:pPr>
        <w:spacing w:line="240" w:lineRule="auto"/>
        <w:ind w:left="357"/>
        <w:rPr>
          <w:sz w:val="18"/>
          <w:szCs w:val="18"/>
        </w:rPr>
      </w:pPr>
    </w:p>
    <w:p w:rsidR="003236D0" w:rsidRDefault="003236D0">
      <w:pPr>
        <w:spacing w:line="240" w:lineRule="auto"/>
        <w:rPr>
          <w:rFonts w:ascii="Verdana" w:eastAsia="Verdana" w:hAnsi="Verdana" w:cs="Verdana"/>
          <w:sz w:val="18"/>
          <w:szCs w:val="18"/>
        </w:rPr>
      </w:pPr>
    </w:p>
    <w:p w:rsidR="003236D0" w:rsidRDefault="004B45A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Achievements and Interests</w:t>
      </w:r>
    </w:p>
    <w:p w:rsidR="003236D0" w:rsidRDefault="003236D0">
      <w:pPr>
        <w:spacing w:after="200" w:line="240" w:lineRule="auto"/>
        <w:rPr>
          <w:sz w:val="18"/>
          <w:szCs w:val="18"/>
        </w:rPr>
      </w:pPr>
    </w:p>
    <w:p w:rsidR="003236D0" w:rsidRDefault="00D52D7F">
      <w:pPr>
        <w:numPr>
          <w:ilvl w:val="0"/>
          <w:numId w:val="5"/>
        </w:num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Earned ITIL</w:t>
      </w:r>
      <w:r w:rsidR="004B45A8">
        <w:rPr>
          <w:b/>
          <w:sz w:val="18"/>
          <w:szCs w:val="18"/>
        </w:rPr>
        <w:t xml:space="preserve"> V3 Foundation certificate in IT Service Management</w:t>
      </w:r>
      <w:r w:rsidR="004B45A8">
        <w:rPr>
          <w:sz w:val="18"/>
          <w:szCs w:val="18"/>
        </w:rPr>
        <w:t xml:space="preserve">. </w:t>
      </w:r>
    </w:p>
    <w:p w:rsidR="003236D0" w:rsidRDefault="004B45A8">
      <w:pPr>
        <w:numPr>
          <w:ilvl w:val="0"/>
          <w:numId w:val="5"/>
        </w:num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>Received “Customer Satisfaction Award” at Oracle Corporation for getting highest score in customer feedback.</w:t>
      </w:r>
    </w:p>
    <w:p w:rsidR="003236D0" w:rsidRDefault="004B45A8">
      <w:pPr>
        <w:numPr>
          <w:ilvl w:val="0"/>
          <w:numId w:val="5"/>
        </w:num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Received best feedback from customer for providing solution on time and with quality. </w:t>
      </w:r>
    </w:p>
    <w:p w:rsidR="003236D0" w:rsidRDefault="004B45A8">
      <w:pPr>
        <w:numPr>
          <w:ilvl w:val="0"/>
          <w:numId w:val="5"/>
        </w:num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Received ‘Pat on Back’ Award for providing service improvement </w:t>
      </w:r>
      <w:r w:rsidR="00D52D7F">
        <w:rPr>
          <w:sz w:val="18"/>
          <w:szCs w:val="18"/>
        </w:rPr>
        <w:t>idea, which</w:t>
      </w:r>
      <w:r>
        <w:rPr>
          <w:sz w:val="18"/>
          <w:szCs w:val="18"/>
        </w:rPr>
        <w:t xml:space="preserve"> results in process simplification and reduced turnaround time of service requests.</w:t>
      </w:r>
    </w:p>
    <w:p w:rsidR="003236D0" w:rsidRDefault="004B45A8">
      <w:pPr>
        <w:numPr>
          <w:ilvl w:val="0"/>
          <w:numId w:val="5"/>
        </w:num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Received appreciation from Application Service head for innovative </w:t>
      </w:r>
      <w:r w:rsidR="00D52D7F">
        <w:rPr>
          <w:sz w:val="18"/>
          <w:szCs w:val="18"/>
        </w:rPr>
        <w:t>idea that</w:t>
      </w:r>
      <w:r>
        <w:rPr>
          <w:sz w:val="18"/>
          <w:szCs w:val="18"/>
        </w:rPr>
        <w:t xml:space="preserve"> will give hard benefit to client.</w:t>
      </w:r>
    </w:p>
    <w:p w:rsidR="003236D0" w:rsidRPr="00D52D7F" w:rsidRDefault="004B45A8" w:rsidP="00D52D7F">
      <w:pPr>
        <w:numPr>
          <w:ilvl w:val="0"/>
          <w:numId w:val="5"/>
        </w:num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Awarded ‘Performer of the Week’ for outstanding performance in the Project Level. </w:t>
      </w:r>
    </w:p>
    <w:p w:rsidR="003236D0" w:rsidRDefault="003236D0"/>
    <w:p w:rsidR="003236D0" w:rsidRDefault="004B45A8">
      <w:pPr>
        <w:rPr>
          <w:b/>
          <w:u w:val="single"/>
        </w:rPr>
      </w:pPr>
      <w:r>
        <w:rPr>
          <w:b/>
          <w:u w:val="single"/>
        </w:rPr>
        <w:t xml:space="preserve">Declaration: </w:t>
      </w:r>
    </w:p>
    <w:p w:rsidR="003236D0" w:rsidRDefault="004B45A8">
      <w:pPr>
        <w:rPr>
          <w:b/>
          <w:u w:val="single"/>
        </w:rPr>
      </w:pPr>
      <w:r>
        <w:rPr>
          <w:sz w:val="18"/>
          <w:szCs w:val="18"/>
        </w:rPr>
        <w:t>I hereby declare that the above information is correct to the best of my knowledge and belief.</w:t>
      </w:r>
      <w:r>
        <w:rPr>
          <w:b/>
          <w:u w:val="single"/>
        </w:rPr>
        <w:t xml:space="preserve"> </w:t>
      </w:r>
    </w:p>
    <w:p w:rsidR="003236D0" w:rsidRDefault="003236D0">
      <w:pPr>
        <w:rPr>
          <w:sz w:val="18"/>
          <w:szCs w:val="18"/>
        </w:rPr>
      </w:pPr>
    </w:p>
    <w:p w:rsidR="003236D0" w:rsidRDefault="004B45A8">
      <w:pPr>
        <w:rPr>
          <w:sz w:val="18"/>
          <w:szCs w:val="18"/>
        </w:rPr>
      </w:pPr>
      <w:r>
        <w:rPr>
          <w:sz w:val="18"/>
          <w:szCs w:val="18"/>
        </w:rPr>
        <w:t>Name: Debannita Chatterjee</w:t>
      </w:r>
    </w:p>
    <w:sectPr w:rsidR="003236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1E6"/>
    <w:multiLevelType w:val="multilevel"/>
    <w:tmpl w:val="EDF08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02EFB"/>
    <w:multiLevelType w:val="multilevel"/>
    <w:tmpl w:val="1304E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3F12DA"/>
    <w:multiLevelType w:val="multilevel"/>
    <w:tmpl w:val="C37C149A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D313DE"/>
    <w:multiLevelType w:val="multilevel"/>
    <w:tmpl w:val="9D903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2F6F92"/>
    <w:multiLevelType w:val="multilevel"/>
    <w:tmpl w:val="F9B0A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8555D1"/>
    <w:multiLevelType w:val="multilevel"/>
    <w:tmpl w:val="0630D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D0"/>
    <w:rsid w:val="00103F9B"/>
    <w:rsid w:val="00181F27"/>
    <w:rsid w:val="001C34F6"/>
    <w:rsid w:val="002430C2"/>
    <w:rsid w:val="003236D0"/>
    <w:rsid w:val="00336C8F"/>
    <w:rsid w:val="00343602"/>
    <w:rsid w:val="004B45A8"/>
    <w:rsid w:val="0060049F"/>
    <w:rsid w:val="00622799"/>
    <w:rsid w:val="00696084"/>
    <w:rsid w:val="0075519F"/>
    <w:rsid w:val="0086186C"/>
    <w:rsid w:val="00A52826"/>
    <w:rsid w:val="00B63969"/>
    <w:rsid w:val="00CA261A"/>
    <w:rsid w:val="00D52D7F"/>
    <w:rsid w:val="00D71403"/>
    <w:rsid w:val="00D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CAD2"/>
  <w15:docId w15:val="{84C1DB89-31EE-483A-99E1-417C7592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bannita19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Debannita Chatterjee</cp:lastModifiedBy>
  <cp:revision>19</cp:revision>
  <dcterms:created xsi:type="dcterms:W3CDTF">2020-05-26T09:56:00Z</dcterms:created>
  <dcterms:modified xsi:type="dcterms:W3CDTF">2020-06-26T07:45:00Z</dcterms:modified>
</cp:coreProperties>
</file>