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DF2134" w:rsidRPr="00DF2134" w14:paraId="407C83BB" w14:textId="77777777" w:rsidTr="00A27432">
        <w:tc>
          <w:tcPr>
            <w:tcW w:w="5395" w:type="dxa"/>
          </w:tcPr>
          <w:p w14:paraId="1FEAD271" w14:textId="315E9ED1" w:rsidR="00DF2134" w:rsidRPr="00B45CC4" w:rsidRDefault="005D3CE6" w:rsidP="00206446">
            <w:pPr>
              <w:pStyle w:val="Title"/>
            </w:pPr>
            <w:r>
              <w:t>Emmet H. Morris</w:t>
            </w:r>
          </w:p>
          <w:p w14:paraId="0E9804BB" w14:textId="73CD38F3" w:rsidR="00DF2134" w:rsidRPr="00B45CC4" w:rsidRDefault="00627D88" w:rsidP="00206446">
            <w:pPr>
              <w:pStyle w:val="Subtitle"/>
            </w:pPr>
            <w:r>
              <w:t>Product Owner</w:t>
            </w:r>
            <w:r w:rsidR="00543A70">
              <w:t xml:space="preserve"> </w:t>
            </w:r>
          </w:p>
        </w:tc>
        <w:tc>
          <w:tcPr>
            <w:tcW w:w="5395" w:type="dxa"/>
          </w:tcPr>
          <w:p w14:paraId="78FA3EF0" w14:textId="2A0A6C0D" w:rsidR="00DF2134" w:rsidRPr="00DF2134" w:rsidRDefault="005D3CE6" w:rsidP="00081041">
            <w:pPr>
              <w:pStyle w:val="ContactInfo"/>
              <w:spacing w:before="100"/>
            </w:pPr>
            <w:r>
              <w:t>Emmet.morris</w:t>
            </w:r>
            <w:r w:rsidR="00DF2134" w:rsidRPr="00DF2134">
              <w:t>@</w:t>
            </w:r>
            <w:r w:rsidR="00BE2987">
              <w:t>outlook</w:t>
            </w:r>
            <w:r w:rsidR="00DF2134" w:rsidRPr="00DF2134">
              <w:t>.com • (</w:t>
            </w:r>
            <w:r>
              <w:t>509</w:t>
            </w:r>
            <w:r w:rsidR="00DF2134" w:rsidRPr="00DF2134">
              <w:t xml:space="preserve">) </w:t>
            </w:r>
            <w:r>
              <w:t>939</w:t>
            </w:r>
            <w:r w:rsidR="00DF2134" w:rsidRPr="00DF2134">
              <w:t>-</w:t>
            </w:r>
            <w:r>
              <w:t>6348</w:t>
            </w:r>
          </w:p>
          <w:p w14:paraId="334D888E" w14:textId="0C765914" w:rsidR="00DF2134" w:rsidRPr="00DF2134" w:rsidRDefault="00B06E39" w:rsidP="00181FF5">
            <w:pPr>
              <w:pStyle w:val="ContactInfo"/>
            </w:pPr>
            <w:hyperlink r:id="rId8" w:history="1">
              <w:r w:rsidRPr="000B1425">
                <w:rPr>
                  <w:rStyle w:val="Hyperlink"/>
                </w:rPr>
                <w:t>www.linkedin.com/i</w:t>
              </w:r>
              <w:r w:rsidRPr="000B1425">
                <w:rPr>
                  <w:rStyle w:val="Hyperlink"/>
                </w:rPr>
                <w:t>n</w:t>
              </w:r>
              <w:r w:rsidRPr="000B1425">
                <w:rPr>
                  <w:rStyle w:val="Hyperlink"/>
                </w:rPr>
                <w:t>/emmethmorris</w:t>
              </w:r>
            </w:hyperlink>
            <w:r>
              <w:t xml:space="preserve"> </w:t>
            </w:r>
            <w:r w:rsidR="00DF2134" w:rsidRPr="00DF2134">
              <w:t xml:space="preserve">• </w:t>
            </w:r>
            <w:r w:rsidR="002363FF">
              <w:t>Spokane, WA</w:t>
            </w:r>
          </w:p>
        </w:tc>
      </w:tr>
    </w:tbl>
    <w:p w14:paraId="03D6761A" w14:textId="77777777" w:rsidR="00DF2134" w:rsidRPr="008825B1" w:rsidRDefault="00DF2134" w:rsidP="00181FF5">
      <w:pPr>
        <w:pStyle w:val="HiddenHeading"/>
        <w:rPr>
          <w:color w:val="E1EAFF"/>
        </w:rPr>
      </w:pPr>
      <w:r w:rsidRPr="00B45CC4">
        <w:rPr>
          <w:color w:val="E1EAFF"/>
        </w:rPr>
        <mc:AlternateContent>
          <mc:Choice Requires="wps">
            <w:drawing>
              <wp:anchor distT="0" distB="0" distL="114300" distR="114300" simplePos="0" relativeHeight="251659264" behindDoc="1" locked="1" layoutInCell="1" allowOverlap="1" wp14:anchorId="0F163C7D" wp14:editId="4A491AF5">
                <wp:simplePos x="0" y="0"/>
                <wp:positionH relativeFrom="page">
                  <wp:posOffset>0</wp:posOffset>
                </wp:positionH>
                <wp:positionV relativeFrom="page">
                  <wp:posOffset>0</wp:posOffset>
                </wp:positionV>
                <wp:extent cx="7762875" cy="1811020"/>
                <wp:effectExtent l="0" t="0" r="0" b="5080"/>
                <wp:wrapNone/>
                <wp:docPr id="1" name="Rectangle 1"/>
                <wp:cNvGraphicFramePr/>
                <a:graphic xmlns:a="http://schemas.openxmlformats.org/drawingml/2006/main">
                  <a:graphicData uri="http://schemas.microsoft.com/office/word/2010/wordprocessingShape">
                    <wps:wsp>
                      <wps:cNvSpPr/>
                      <wps:spPr>
                        <a:xfrm>
                          <a:off x="0" y="0"/>
                          <a:ext cx="7762875" cy="1811020"/>
                        </a:xfrm>
                        <a:prstGeom prst="rect">
                          <a:avLst/>
                        </a:prstGeom>
                        <a:solidFill>
                          <a:srgbClr val="E1EA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fillcolor="#e1eaff"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qLbIPmQIAAIYFAAAOAAAAZHJzL2Uyb0RvYy54bWysVE1PGzEQvVfqf7B8L7sbAYGIDYqAVJUQ IKDi7HjtZCWvxx072aS/vmPvB5SiHqrm4NieN19v3/jict8YtlPoa7AlL45yzpSVUNV2XfLvz8sv Z5z5IGwlDFhV8oPy/HL++dNF62ZqAhswlUJGQayfta7kmxDcLMu83KhG+CNwypJRAzYi0BHXWYWi peiNySZ5fpq1gJVDkMp7ur3ujHye4mutZLjX2qvATMmptpBWTOsqrtn8QszWKNymln0Z4h+qaERt KekY6loEwbZY/xGqqSWCBx2OJDQZaF1LlXqgbor8XTdPG+FU6oXI8W6kyf+/sPJu94CsrujbcWZF Q5/okUgTdm0UKyI9rfMzQj25B+xPnrax173GJv5TF2yfKD2MlKp9YJIup9PTydn0hDNJtuKsKPJJ Ij17dXfow1cFDYubkiOlT1SK3a0PlJKgAyRm82Dqalkbkw64Xl0ZZDtB3/emuFksl7FmcvkNZmwE W4hunTneZLG1rpm0CwejIs7YR6WJEyp/kipJalRjHiGlsqHoTBtRqS79SU6/IXvUb/RItaSAMbKm /GPsPsCA7IIMsbsqe3x0VUnMo3P+t8I659EjZQYbRuemtoAfBTDUVZ+5ww8kddREllZQHUgxCN0o eSeXNX23W+HDg0CaHZoyeg/CPS3aQFty6HecbQB/fnQf8SRpsnLW0iyW3P/YClScmW+WxH5eHB/H 4U2H45MpSYjhW8vqrcVumysgOZCgqbq0jfhghq1GaF7o2VjErGQSVlLuksuAw+EqdG8EPTxSLRYJ RgPrRLi1T07G4JHVqMvn/YtA14s3kO7vYJhbMXun4Q4bPS0stgF0nQT+ymvPNw17Ek7/MMXX5O05 oV6fz/kvAAAA//8DAFBLAwQUAAYACAAAACEA6q2hQN8AAAALAQAADwAAAGRycy9kb3ducmV2Lnht bEyPzWrDMBCE74W+g9hCb41sQUJwLIf8EHpoS/PTB1CsrW1irYwkO87bV+mlvQwsw8zOly9H07IB nW8sSUgnCTCk0uqGKglfp93LHJgPirRqLaGEG3pYFo8Pucq0vdIBh2OoWCwhnykJdQhdxrkvazTK T2yHFL1v64wK8XQV105dY7lpuUiSGTeqofihVh1uaiwvx95IePvYrHX6HgasPsWN+nT/OnMrKZ+f xu0iymoBLOAY/hJwZ4j7oYjDzrYn7VkrIdKEX717QogpsLMEMZ8K4EXO/zMUPwAAAP//AwBQSwEC LQAUAAYACAAAACEAtoM4kv4AAADhAQAAEwAAAAAAAAAAAAAAAAAAAAAAW0NvbnRlbnRfVHlwZXNd LnhtbFBLAQItABQABgAIAAAAIQA4/SH/1gAAAJQBAAALAAAAAAAAAAAAAAAAAC8BAABfcmVscy8u cmVsc1BLAQItABQABgAIAAAAIQCqLbIPmQIAAIYFAAAOAAAAAAAAAAAAAAAAAC4CAABkcnMvZTJv RG9jLnhtbFBLAQItABQABgAIAAAAIQDqraFA3wAAAAsBAAAPAAAAAAAAAAAAAAAAAPMEAABkcnMv ZG93bnJldi54bWxQSwUGAAAAAAQABADzAAAA/wUAAAAA " o:spid="_x0000_s1026" stroked="f" strokeweight="1pt" style="position:absolute;margin-left:0;margin-top:0;width:611.25pt;height:14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w14:anchorId="48AF79F2">
                <w10:wrap anchorx="page" anchory="page"/>
                <w10:anchorlock/>
              </v:rect>
            </w:pict>
          </mc:Fallback>
        </mc:AlternateContent>
      </w:r>
      <w:r w:rsidRPr="00B45CC4">
        <w:rPr>
          <w:color w:val="E1EAFF"/>
        </w:rPr>
        <w:t>Summar</w:t>
      </w:r>
      <w:r w:rsidRPr="008825B1">
        <w:rPr>
          <w:color w:val="E1EAFF"/>
        </w:rPr>
        <w:t>y</w:t>
      </w:r>
    </w:p>
    <w:p w14:paraId="68CA5F4D" w14:textId="1EBFBD9C" w:rsidR="001402E3" w:rsidRDefault="00BF2238" w:rsidP="00181FF5">
      <w:pPr>
        <w:pStyle w:val="Summary"/>
      </w:pPr>
      <w:r w:rsidRPr="00BF2238">
        <w:t xml:space="preserve">Accomplished and multi-faceted technical Product Owner with over 20+ years of experience leading software and utility companies to their strategic objectives through rigorous project management. </w:t>
      </w:r>
      <w:r w:rsidR="00BE2987">
        <w:t>Expert in synthesizing technical requirements and business acumen into elegant solutions and actionable development tasks.</w:t>
      </w:r>
      <w:r w:rsidR="00364E99">
        <w:t xml:space="preserve"> Skilled leader capable of managing stakeholders from all areas of the business and adept in building consensus among cross-functional teams.</w:t>
      </w:r>
      <w:r w:rsidR="00DE66CD">
        <w:t xml:space="preserve"> </w:t>
      </w:r>
    </w:p>
    <w:p w14:paraId="2ED46EC4" w14:textId="77777777" w:rsidR="003B629A" w:rsidRPr="00641691" w:rsidRDefault="003B629A" w:rsidP="000A1079">
      <w:pPr>
        <w:pStyle w:val="FirstSectionHeading"/>
        <w:spacing w:before="600"/>
      </w:pPr>
      <w:r>
        <w:t>Qualifications Summary</w:t>
      </w:r>
    </w:p>
    <w:p w14:paraId="26AA28AD" w14:textId="48045939" w:rsidR="003B629A" w:rsidRDefault="0010558A" w:rsidP="003B629A">
      <w:pPr>
        <w:pStyle w:val="JDAccomplishment"/>
        <w:numPr>
          <w:ilvl w:val="0"/>
          <w:numId w:val="3"/>
        </w:numPr>
        <w:ind w:left="360" w:hanging="285"/>
      </w:pPr>
      <w:r w:rsidRPr="0010558A">
        <w:t xml:space="preserve">Project Delivery Excellence </w:t>
      </w:r>
      <w:r>
        <w:t>–</w:t>
      </w:r>
      <w:r w:rsidRPr="0010558A">
        <w:t xml:space="preserve"> </w:t>
      </w:r>
      <w:r>
        <w:t xml:space="preserve">recognized at Avista for closing more projects ranging from $250K to $3.5M than colleagues; responsible for 10% of successfully executed project portfolio while </w:t>
      </w:r>
      <w:r w:rsidR="00EA2613">
        <w:t xml:space="preserve">representing 5% of PMO team. </w:t>
      </w:r>
    </w:p>
    <w:p w14:paraId="68E735A9" w14:textId="77777777" w:rsidR="003B629A" w:rsidRDefault="003B629A" w:rsidP="003B629A">
      <w:pPr>
        <w:pStyle w:val="JDAccomplishment"/>
        <w:numPr>
          <w:ilvl w:val="0"/>
          <w:numId w:val="0"/>
        </w:numPr>
        <w:ind w:left="360" w:hanging="285"/>
      </w:pPr>
    </w:p>
    <w:p w14:paraId="4DA4CCE4" w14:textId="13905B50" w:rsidR="009D2F84" w:rsidRPr="00641691" w:rsidRDefault="00282212" w:rsidP="009D2F84">
      <w:pPr>
        <w:pStyle w:val="JDAccomplishment"/>
        <w:numPr>
          <w:ilvl w:val="0"/>
          <w:numId w:val="3"/>
        </w:numPr>
        <w:ind w:left="360" w:hanging="285"/>
      </w:pPr>
      <w:r w:rsidRPr="00282212">
        <w:t xml:space="preserve">Competency with Technical Projects </w:t>
      </w:r>
      <w:r>
        <w:t>–</w:t>
      </w:r>
      <w:r w:rsidRPr="00282212">
        <w:t xml:space="preserve"> </w:t>
      </w:r>
      <w:r>
        <w:t xml:space="preserve">adept </w:t>
      </w:r>
      <w:r w:rsidR="00492C0E">
        <w:t xml:space="preserve">at </w:t>
      </w:r>
      <w:r w:rsidR="005527B7">
        <w:t xml:space="preserve">completing </w:t>
      </w:r>
      <w:r>
        <w:t>enterprise level technical projects</w:t>
      </w:r>
      <w:r w:rsidR="00E85A44">
        <w:t xml:space="preserve"> on-time and on-budget</w:t>
      </w:r>
      <w:r>
        <w:t>, such as</w:t>
      </w:r>
      <w:r w:rsidR="005527B7">
        <w:t xml:space="preserve"> Windows 7 OS upgrade for</w:t>
      </w:r>
      <w:r>
        <w:t xml:space="preserve"> 1500+ user</w:t>
      </w:r>
      <w:r w:rsidR="005527B7">
        <w:t>s</w:t>
      </w:r>
      <w:r>
        <w:t xml:space="preserve"> across 2500 PCs and 125+ peripherals. </w:t>
      </w:r>
    </w:p>
    <w:p w14:paraId="3DFB1D95" w14:textId="77777777" w:rsidR="003B629A" w:rsidRDefault="003B629A" w:rsidP="003B629A">
      <w:pPr>
        <w:pStyle w:val="JDAccomplishment"/>
        <w:numPr>
          <w:ilvl w:val="0"/>
          <w:numId w:val="0"/>
        </w:numPr>
        <w:ind w:left="360" w:hanging="285"/>
      </w:pPr>
    </w:p>
    <w:p w14:paraId="1117CEE5" w14:textId="42DCB8B9" w:rsidR="009D2F84" w:rsidRDefault="00DE66CD" w:rsidP="009D2F84">
      <w:pPr>
        <w:pStyle w:val="JDAccomplishment"/>
        <w:numPr>
          <w:ilvl w:val="0"/>
          <w:numId w:val="3"/>
        </w:numPr>
        <w:ind w:left="360" w:hanging="285"/>
      </w:pPr>
      <w:r w:rsidRPr="00DE66CD">
        <w:t xml:space="preserve">Team Leadership – trusted partner to senior leadership for bringing best practices with agile product management and fostering environment for high-performance among team members. </w:t>
      </w:r>
      <w:r w:rsidR="009D2F84">
        <w:br/>
      </w:r>
    </w:p>
    <w:p w14:paraId="7CB0436E" w14:textId="1E7B1BAD" w:rsidR="009D2F84" w:rsidRPr="00DE66CD" w:rsidRDefault="009D2F84" w:rsidP="009D2F84">
      <w:pPr>
        <w:pStyle w:val="JDAccomplishment"/>
        <w:numPr>
          <w:ilvl w:val="0"/>
          <w:numId w:val="3"/>
        </w:numPr>
        <w:ind w:left="360" w:hanging="285"/>
      </w:pPr>
      <w:r>
        <w:t xml:space="preserve">Technical </w:t>
      </w:r>
      <w:r w:rsidR="00492C0E">
        <w:t>knowledge of</w:t>
      </w:r>
      <w:r>
        <w:t xml:space="preserve"> XML, XAML C#, C++, Clarity, </w:t>
      </w:r>
      <w:r w:rsidR="001C7112">
        <w:t>Azure DevOps</w:t>
      </w:r>
      <w:r>
        <w:t xml:space="preserve">, </w:t>
      </w:r>
      <w:r w:rsidR="001C7112">
        <w:t xml:space="preserve">Confluence, </w:t>
      </w:r>
      <w:r>
        <w:t xml:space="preserve">Project, and Visio. </w:t>
      </w:r>
    </w:p>
    <w:p w14:paraId="405370CB" w14:textId="131B32EC" w:rsidR="001402E3" w:rsidRPr="00641691" w:rsidRDefault="001402E3" w:rsidP="003B629A">
      <w:pPr>
        <w:pStyle w:val="Heading1"/>
      </w:pPr>
      <w:r w:rsidRPr="00641691">
        <w:t>Career Experience</w:t>
      </w:r>
    </w:p>
    <w:p w14:paraId="5C1AEDDE" w14:textId="1433AC91" w:rsidR="001402E3" w:rsidRPr="008825B1" w:rsidRDefault="005D3CE6" w:rsidP="008825B1">
      <w:pPr>
        <w:pStyle w:val="FirstCompanyBlock"/>
      </w:pPr>
      <w:r>
        <w:t>Engie Impact</w:t>
      </w:r>
      <w:r w:rsidR="001402E3" w:rsidRPr="008825B1">
        <w:t>,</w:t>
      </w:r>
      <w:r w:rsidR="00E76E8B">
        <w:t xml:space="preserve"> Spokane, WA</w:t>
      </w:r>
      <w:r w:rsidR="001402E3" w:rsidRPr="008825B1">
        <w:tab/>
      </w:r>
      <w:r>
        <w:t>May 2019</w:t>
      </w:r>
      <w:r w:rsidR="001402E3" w:rsidRPr="008825B1">
        <w:t xml:space="preserve"> – Present</w:t>
      </w:r>
    </w:p>
    <w:p w14:paraId="10243A7D" w14:textId="3EA274A3" w:rsidR="001402E3" w:rsidRPr="008825B1" w:rsidRDefault="005D3CE6" w:rsidP="008825B1">
      <w:pPr>
        <w:pStyle w:val="FirstCompanyBlock"/>
      </w:pPr>
      <w:r>
        <w:t>Product Owner</w:t>
      </w:r>
    </w:p>
    <w:p w14:paraId="00266513" w14:textId="201494F5" w:rsidR="001402E3" w:rsidRDefault="00EB0CA9" w:rsidP="00DB181B">
      <w:pPr>
        <w:pStyle w:val="JobDescription"/>
      </w:pPr>
      <w:r w:rsidRPr="00EB0CA9">
        <w:t xml:space="preserve">Champion the product roadmap vision </w:t>
      </w:r>
      <w:r>
        <w:t xml:space="preserve">by leading three teams responsible for development and deployment of product features. Direct product initiatives, such as leading transition to vNext software. Develop pipeline of user stories and distribute to respective teams for execution. </w:t>
      </w:r>
      <w:r w:rsidR="005527B7">
        <w:t xml:space="preserve">Develop and report result-driven metrics to leadership, ensuring alignment of product with overarching business strategy. </w:t>
      </w:r>
    </w:p>
    <w:p w14:paraId="0E2F8128" w14:textId="5633FA59" w:rsidR="001402E3" w:rsidRDefault="0020393A" w:rsidP="008825B1">
      <w:pPr>
        <w:pStyle w:val="JDAccomplishment"/>
      </w:pPr>
      <w:r w:rsidRPr="0020393A">
        <w:t xml:space="preserve">Assigned additional areas of ownership within seven months as Product Owner. </w:t>
      </w:r>
    </w:p>
    <w:p w14:paraId="2318197A" w14:textId="64E0EE21" w:rsidR="00334C93" w:rsidRPr="0020393A" w:rsidRDefault="00334C93" w:rsidP="008825B1">
      <w:pPr>
        <w:pStyle w:val="JDAccomplishment"/>
      </w:pPr>
      <w:r>
        <w:t xml:space="preserve">Engineered key strategic backend product features for UI to access system data by crafting and refining user stories and descriptions. </w:t>
      </w:r>
    </w:p>
    <w:p w14:paraId="0432F0F8" w14:textId="77777777" w:rsidR="00543A70" w:rsidRDefault="00543A70" w:rsidP="00543A70">
      <w:pPr>
        <w:pStyle w:val="FirstCompanyBlock"/>
      </w:pPr>
    </w:p>
    <w:p w14:paraId="404B18EC" w14:textId="7E5C6AF7" w:rsidR="00543A70" w:rsidRPr="008825B1" w:rsidRDefault="005657E0" w:rsidP="00543A70">
      <w:pPr>
        <w:pStyle w:val="FirstCompanyBlock"/>
      </w:pPr>
      <w:r>
        <w:t xml:space="preserve">Avista Utilities, </w:t>
      </w:r>
      <w:r w:rsidR="0011237A" w:rsidRPr="00964FD1">
        <w:t>Spoka</w:t>
      </w:r>
      <w:r w:rsidRPr="00964FD1">
        <w:t>n</w:t>
      </w:r>
      <w:r w:rsidR="0011237A" w:rsidRPr="00964FD1">
        <w:t>e, WA</w:t>
      </w:r>
      <w:r w:rsidR="00543A70" w:rsidRPr="008825B1">
        <w:tab/>
      </w:r>
      <w:r>
        <w:t>September 2016 – May 2019</w:t>
      </w:r>
    </w:p>
    <w:p w14:paraId="1C07D9EC" w14:textId="02FA1064" w:rsidR="00543A70" w:rsidRPr="008825B1" w:rsidRDefault="005657E0" w:rsidP="00543A70">
      <w:pPr>
        <w:pStyle w:val="FirstCompanyBlock"/>
      </w:pPr>
      <w:r>
        <w:t>Product Owner</w:t>
      </w:r>
    </w:p>
    <w:p w14:paraId="743FF172" w14:textId="4F6E7666" w:rsidR="00543A70" w:rsidRPr="001402E3" w:rsidRDefault="00BA51B1" w:rsidP="00543A70">
      <w:pPr>
        <w:pStyle w:val="JobDescription"/>
      </w:pPr>
      <w:r>
        <w:t xml:space="preserve">Oversaw and executed backlog of product enhancements and features by working with cross-functional teams to gather, validate, and develop key user stories. </w:t>
      </w:r>
      <w:r w:rsidR="0011237A" w:rsidRPr="0011237A">
        <w:t xml:space="preserve">Applied agile methodology to direct teams through tri-annual product feature and enhancement releases. </w:t>
      </w:r>
      <w:r>
        <w:t>Prioritized high visibility and strategic features for development pipeline. Groomed backlog to ensure user stories are defined with sufficient detail.</w:t>
      </w:r>
    </w:p>
    <w:p w14:paraId="3CCB6986" w14:textId="77777777" w:rsidR="00543A70" w:rsidRDefault="00543A70" w:rsidP="00543A70">
      <w:pPr>
        <w:pStyle w:val="FirstCompanyBlock"/>
      </w:pPr>
    </w:p>
    <w:p w14:paraId="3152FAB0" w14:textId="783BAF4B" w:rsidR="00543A70" w:rsidRPr="008825B1" w:rsidRDefault="005657E0" w:rsidP="00543A70">
      <w:pPr>
        <w:pStyle w:val="FirstCompanyBlock"/>
      </w:pPr>
      <w:r>
        <w:t>Avista Utilities</w:t>
      </w:r>
      <w:r w:rsidR="00543A70" w:rsidRPr="008825B1">
        <w:t xml:space="preserve">, </w:t>
      </w:r>
      <w:r w:rsidR="005F7E6B">
        <w:t>Spokane, WA</w:t>
      </w:r>
      <w:r w:rsidR="00543A70" w:rsidRPr="008825B1">
        <w:tab/>
      </w:r>
      <w:r>
        <w:t>September 2011</w:t>
      </w:r>
      <w:r w:rsidR="00543A70" w:rsidRPr="008825B1">
        <w:t xml:space="preserve"> – </w:t>
      </w:r>
      <w:r>
        <w:t>September 2016</w:t>
      </w:r>
    </w:p>
    <w:p w14:paraId="57680C4D" w14:textId="112FC75D" w:rsidR="00543A70" w:rsidRPr="008825B1" w:rsidRDefault="005657E0" w:rsidP="00543A70">
      <w:pPr>
        <w:pStyle w:val="FirstCompanyBlock"/>
      </w:pPr>
      <w:r>
        <w:t>Senior Project Manager</w:t>
      </w:r>
    </w:p>
    <w:p w14:paraId="4DACC20F" w14:textId="37FEEAA3" w:rsidR="00543A70" w:rsidRPr="001402E3" w:rsidRDefault="003652C4" w:rsidP="00543A70">
      <w:pPr>
        <w:pStyle w:val="JobDescription"/>
      </w:pPr>
      <w:r>
        <w:t>Spearheaded $3.5M Windows 7 OS Enterprise Upgrade project</w:t>
      </w:r>
      <w:r w:rsidR="00282212">
        <w:t xml:space="preserve"> for 1700 users across 2500 PCs</w:t>
      </w:r>
      <w:r>
        <w:t xml:space="preserve">. Coordinated with various teams, including application developers, deployment, and engineering, to validate requirements, draft appropriate plan, and execute project through to completion. Adhered to tight project governance by forecasting and raising potential issues with steering committee and providing risk mitigation recommendations. Overhauled software technology stack to rationalize use and validate value provided to organization. </w:t>
      </w:r>
      <w:r w:rsidR="00D6136F">
        <w:t xml:space="preserve">Designed and implemented enhanced OS upgrade process. </w:t>
      </w:r>
    </w:p>
    <w:p w14:paraId="779D9C5A" w14:textId="783E33D5" w:rsidR="00543A70" w:rsidRDefault="003C2412" w:rsidP="00543A70">
      <w:pPr>
        <w:pStyle w:val="JDAccomplishment"/>
      </w:pPr>
      <w:r>
        <w:t xml:space="preserve">Saved $875K annually in application support costs by streamlining and consolidating technology stack to </w:t>
      </w:r>
      <w:r w:rsidR="00D6136F">
        <w:t xml:space="preserve">eradicate 250 outdated applications. </w:t>
      </w:r>
    </w:p>
    <w:p w14:paraId="78622B93" w14:textId="791E418C" w:rsidR="00D6136F" w:rsidRPr="008825B1" w:rsidRDefault="003A42FF" w:rsidP="00543A70">
      <w:pPr>
        <w:pStyle w:val="JDAccomplishment"/>
      </w:pPr>
      <w:r>
        <w:t xml:space="preserve">Galvanized critical business applications by purchasing and applying 125 updates to ensure minimal disruption to daily business operations. </w:t>
      </w:r>
    </w:p>
    <w:p w14:paraId="74841FE7" w14:textId="0D2F220D" w:rsidR="00543A70" w:rsidRPr="00B846AF" w:rsidRDefault="00B846AF" w:rsidP="00543A70">
      <w:pPr>
        <w:pStyle w:val="JDAccomplishment"/>
      </w:pPr>
      <w:r w:rsidRPr="00B846AF">
        <w:t>Implemented</w:t>
      </w:r>
      <w:r>
        <w:t xml:space="preserve"> and managed</w:t>
      </w:r>
      <w:r w:rsidRPr="00B846AF">
        <w:t xml:space="preserve"> </w:t>
      </w:r>
      <w:bookmarkStart w:id="0" w:name="_GoBack"/>
      <w:bookmarkEnd w:id="0"/>
      <w:r>
        <w:t>utilities business units’ strategic software projects, including ArcGIS Server, Facilities Management, and MV-90</w:t>
      </w:r>
      <w:r w:rsidR="00C1060E">
        <w:t xml:space="preserve">, on time and within budget. </w:t>
      </w:r>
    </w:p>
    <w:p w14:paraId="097B5459" w14:textId="77777777" w:rsidR="00543A70" w:rsidRDefault="00543A70" w:rsidP="00543A70">
      <w:pPr>
        <w:pStyle w:val="FirstCompanyBlock"/>
      </w:pPr>
    </w:p>
    <w:p w14:paraId="455319F6" w14:textId="67337750" w:rsidR="00543A70" w:rsidRPr="008825B1" w:rsidRDefault="005B06E2" w:rsidP="00543A70">
      <w:pPr>
        <w:pStyle w:val="FirstCompanyBlock"/>
      </w:pPr>
      <w:r>
        <w:t>Glyph Language Services</w:t>
      </w:r>
      <w:r w:rsidR="00543A70" w:rsidRPr="008825B1">
        <w:t xml:space="preserve">, </w:t>
      </w:r>
      <w:r w:rsidR="00543A70">
        <w:t>Location</w:t>
      </w:r>
      <w:r w:rsidR="00543A70" w:rsidRPr="008825B1">
        <w:tab/>
      </w:r>
      <w:r>
        <w:t>December 2010</w:t>
      </w:r>
      <w:r w:rsidR="00543A70" w:rsidRPr="008825B1">
        <w:t xml:space="preserve"> – </w:t>
      </w:r>
      <w:r>
        <w:t>September 2011</w:t>
      </w:r>
    </w:p>
    <w:p w14:paraId="2017DD84" w14:textId="68B9197B" w:rsidR="00543A70" w:rsidRPr="008825B1" w:rsidRDefault="005B06E2" w:rsidP="00543A70">
      <w:pPr>
        <w:pStyle w:val="FirstCompanyBlock"/>
      </w:pPr>
      <w:r>
        <w:t>Senior Project Manager</w:t>
      </w:r>
    </w:p>
    <w:p w14:paraId="4E99E10D" w14:textId="021F179F" w:rsidR="00543A70" w:rsidRPr="001402E3" w:rsidRDefault="008248D6" w:rsidP="00543A70">
      <w:pPr>
        <w:pStyle w:val="JobDescription"/>
      </w:pPr>
      <w:r>
        <w:t xml:space="preserve">Supervised localization program consisting of 50+ projects delivered within nine months. </w:t>
      </w:r>
      <w:r w:rsidR="007E3E37">
        <w:t xml:space="preserve">Partner to senior leadership for generating software enhancement recommendations for improving profitability and efficiency. Mentored other Project Managers to build efficiency by teaching best practices. </w:t>
      </w:r>
    </w:p>
    <w:p w14:paraId="005B903C" w14:textId="487FE3D2" w:rsidR="00543A70" w:rsidRPr="008825B1" w:rsidRDefault="008248D6" w:rsidP="00543A70">
      <w:pPr>
        <w:pStyle w:val="JDAccomplishment"/>
      </w:pPr>
      <w:r>
        <w:t>Selected to lead strategic projects for organization, such as LEAP eMentor distance language learning program for US Air Force and Playdom Gardens of Time FaceBook hidden object game.</w:t>
      </w:r>
    </w:p>
    <w:p w14:paraId="0A5AD0F5" w14:textId="58F47B8F" w:rsidR="002102C3" w:rsidRPr="005F7E6B" w:rsidRDefault="00057315" w:rsidP="00057315">
      <w:pPr>
        <w:pStyle w:val="JDAccomplishment"/>
      </w:pPr>
      <w:r>
        <w:t xml:space="preserve">Recuperated organization profits 5-10% of project costs by </w:t>
      </w:r>
      <w:r w:rsidR="005F7E6B" w:rsidRPr="005F7E6B">
        <w:t xml:space="preserve">designing and sharing profit maximizer spreadsheet with Project Management team. </w:t>
      </w:r>
      <w:r w:rsidR="005F7E6B">
        <w:t xml:space="preserve"> </w:t>
      </w:r>
    </w:p>
    <w:p w14:paraId="3C45E744" w14:textId="60C60294" w:rsidR="005B06E2" w:rsidRDefault="005B06E2" w:rsidP="005B06E2">
      <w:pPr>
        <w:pStyle w:val="JDAccomplishment"/>
        <w:numPr>
          <w:ilvl w:val="0"/>
          <w:numId w:val="0"/>
        </w:numPr>
        <w:ind w:left="360" w:hanging="285"/>
      </w:pPr>
    </w:p>
    <w:p w14:paraId="551AEEFC" w14:textId="11A75181" w:rsidR="005B06E2" w:rsidRPr="008825B1" w:rsidRDefault="005B06E2" w:rsidP="005B06E2">
      <w:pPr>
        <w:pStyle w:val="FirstCompanyBlock"/>
      </w:pPr>
      <w:r>
        <w:t>Sublime Media/Galatea Group Inc.</w:t>
      </w:r>
      <w:r w:rsidRPr="008825B1">
        <w:t xml:space="preserve">, </w:t>
      </w:r>
      <w:r>
        <w:t>Location</w:t>
      </w:r>
      <w:r w:rsidRPr="008825B1">
        <w:tab/>
      </w:r>
      <w:r>
        <w:t xml:space="preserve">November 2009 </w:t>
      </w:r>
      <w:r w:rsidRPr="008825B1">
        <w:t xml:space="preserve">– </w:t>
      </w:r>
      <w:r>
        <w:t>November 2010</w:t>
      </w:r>
    </w:p>
    <w:p w14:paraId="054F229A" w14:textId="5213174E" w:rsidR="005B06E2" w:rsidRPr="008825B1" w:rsidRDefault="005B06E2" w:rsidP="005B06E2">
      <w:pPr>
        <w:pStyle w:val="FirstCompanyBlock"/>
      </w:pPr>
      <w:r>
        <w:t>Instructional Designer</w:t>
      </w:r>
    </w:p>
    <w:p w14:paraId="39985A29" w14:textId="480FC38A" w:rsidR="000148BA" w:rsidRDefault="00100BB8" w:rsidP="00100BB8">
      <w:pPr>
        <w:pStyle w:val="JobDescription"/>
      </w:pPr>
      <w:r w:rsidRPr="00100BB8">
        <w:t>Collaborated with team of graphic and instructional designers to ideate, plan, and execute 75 hours of instructor led training</w:t>
      </w:r>
      <w:r>
        <w:t xml:space="preserve"> with </w:t>
      </w:r>
      <w:r w:rsidR="00B06E39">
        <w:t xml:space="preserve">a </w:t>
      </w:r>
      <w:r w:rsidR="00FD6C1C">
        <w:t>twelve-month</w:t>
      </w:r>
      <w:r>
        <w:t xml:space="preserve"> project timeline. Leveraged best learning and communication approaches to educate account managers at Yahoo! And Microsoft on Search Alliance benefits. Produced full suite of training materials including instructor guides, job aids, activity aids, qrc’s and PowerPoint ILT presentations. </w:t>
      </w:r>
    </w:p>
    <w:p w14:paraId="4591CB10" w14:textId="77777777" w:rsidR="000148BA" w:rsidRPr="00641691" w:rsidRDefault="000148BA" w:rsidP="00100BB8">
      <w:pPr>
        <w:pStyle w:val="JobDescription"/>
      </w:pPr>
    </w:p>
    <w:p w14:paraId="53CD8810" w14:textId="517CE236" w:rsidR="000148BA" w:rsidRPr="008825B1" w:rsidRDefault="000148BA" w:rsidP="000148BA">
      <w:pPr>
        <w:pStyle w:val="FirstCompanyBlock"/>
      </w:pPr>
      <w:r>
        <w:t>Microsoft</w:t>
      </w:r>
      <w:r w:rsidRPr="008825B1">
        <w:t xml:space="preserve">, </w:t>
      </w:r>
      <w:r>
        <w:t>Redmond, WA</w:t>
      </w:r>
      <w:r w:rsidRPr="008825B1">
        <w:tab/>
      </w:r>
      <w:r>
        <w:t xml:space="preserve">August 2009 </w:t>
      </w:r>
      <w:r w:rsidRPr="008825B1">
        <w:t xml:space="preserve">– </w:t>
      </w:r>
      <w:r>
        <w:t>February 2010</w:t>
      </w:r>
    </w:p>
    <w:p w14:paraId="0EE9B9B6" w14:textId="275956ED" w:rsidR="000148BA" w:rsidRPr="008825B1" w:rsidRDefault="000148BA" w:rsidP="000148BA">
      <w:pPr>
        <w:pStyle w:val="FirstCompanyBlock"/>
      </w:pPr>
      <w:r>
        <w:t>Project Manager &amp; SDET for Developer Division International QA Team</w:t>
      </w:r>
    </w:p>
    <w:p w14:paraId="3786442C" w14:textId="3689AB06" w:rsidR="000148BA" w:rsidRPr="001402E3" w:rsidRDefault="008D5B95" w:rsidP="000148BA">
      <w:pPr>
        <w:pStyle w:val="JobDescription"/>
      </w:pPr>
      <w:r>
        <w:t>Directed</w:t>
      </w:r>
      <w:r w:rsidR="00450F39">
        <w:t xml:space="preserve"> teams presiding over QA process for V</w:t>
      </w:r>
      <w:r w:rsidR="002363FF">
        <w:t>isual Studio</w:t>
      </w:r>
      <w:r w:rsidR="00450F39">
        <w:t xml:space="preserve"> Pro Community Language Packs. Liaised with core team feature owner to conduct user acceptance testing. Resource managed outsource teams and PM team to plan and schedule testing process and deliverables. Served as manager for Software Design Engineer in Test (SDNET) by planning and executing test cases for vendor team. Validated initial quality level by performing exploratory setup testing. </w:t>
      </w:r>
    </w:p>
    <w:p w14:paraId="275DD0AB" w14:textId="0FD13C4D" w:rsidR="005B06E2" w:rsidRDefault="005B06E2" w:rsidP="000148BA">
      <w:pPr>
        <w:pStyle w:val="JDAccomplishment"/>
        <w:numPr>
          <w:ilvl w:val="0"/>
          <w:numId w:val="0"/>
        </w:numPr>
      </w:pPr>
    </w:p>
    <w:p w14:paraId="36E4378D" w14:textId="21FAAAF7" w:rsidR="005B06E2" w:rsidRPr="008825B1" w:rsidRDefault="005B06E2" w:rsidP="005B06E2">
      <w:pPr>
        <w:pStyle w:val="FirstCompanyBlock"/>
      </w:pPr>
      <w:r>
        <w:t>Microsoft</w:t>
      </w:r>
      <w:r w:rsidRPr="008825B1">
        <w:t xml:space="preserve">, </w:t>
      </w:r>
      <w:r w:rsidR="00AA54CE">
        <w:t>Redmond, WA</w:t>
      </w:r>
      <w:r w:rsidRPr="008825B1">
        <w:tab/>
      </w:r>
      <w:r w:rsidR="00844F73">
        <w:t>September 2005</w:t>
      </w:r>
      <w:r>
        <w:t xml:space="preserve"> </w:t>
      </w:r>
      <w:r w:rsidRPr="008825B1">
        <w:t xml:space="preserve">– </w:t>
      </w:r>
      <w:r w:rsidR="00844F73">
        <w:t>July 2009</w:t>
      </w:r>
    </w:p>
    <w:p w14:paraId="6C33E86C" w14:textId="628ACA4A" w:rsidR="005B06E2" w:rsidRPr="008825B1" w:rsidRDefault="005B06E2" w:rsidP="005B06E2">
      <w:pPr>
        <w:pStyle w:val="FirstCompanyBlock"/>
      </w:pPr>
      <w:r>
        <w:t xml:space="preserve">Project Manager &amp; SDET for </w:t>
      </w:r>
      <w:r w:rsidR="00844F73">
        <w:t>Windows Mobile for Automotive</w:t>
      </w:r>
    </w:p>
    <w:p w14:paraId="1E686D06" w14:textId="03465259" w:rsidR="005B06E2" w:rsidRPr="001402E3" w:rsidRDefault="0048208E" w:rsidP="005B06E2">
      <w:pPr>
        <w:pStyle w:val="JobDescription"/>
      </w:pPr>
      <w:r>
        <w:t>Fostered environment for high-perform</w:t>
      </w:r>
      <w:r w:rsidR="00844F73">
        <w:t xml:space="preserve">ance by recruiting cross-disciplinary team of developers, testers, and project managers for </w:t>
      </w:r>
      <w:r>
        <w:t>World Readiness (WR)</w:t>
      </w:r>
      <w:r>
        <w:rPr>
          <w:i/>
          <w:iCs/>
        </w:rPr>
        <w:t xml:space="preserve"> </w:t>
      </w:r>
      <w:r>
        <w:t>for Microsoft Automotive product</w:t>
      </w:r>
      <w:r w:rsidR="00844F73">
        <w:t>.</w:t>
      </w:r>
      <w:r w:rsidR="00CE357F">
        <w:t xml:space="preserve"> Cultivated relationships with vendors to support the organization and deployment of four annual releases. </w:t>
      </w:r>
      <w:r w:rsidR="00BF4458">
        <w:t xml:space="preserve">Owner of application integration testing for Ford Sync, Media application, and sample applications of Bristol release. </w:t>
      </w:r>
    </w:p>
    <w:p w14:paraId="3B54BFFD" w14:textId="292D4F64" w:rsidR="00CE357F" w:rsidRDefault="00CE357F" w:rsidP="005B06E2">
      <w:pPr>
        <w:pStyle w:val="JDAccomplishment"/>
      </w:pPr>
      <w:r>
        <w:t>Transformed productivity</w:t>
      </w:r>
      <w:r w:rsidR="00F73029">
        <w:t xml:space="preserve"> of vendor team</w:t>
      </w:r>
      <w:r>
        <w:t xml:space="preserve"> from failing grade to above passing grade by taking ownership of QA vendor relationship, developing effective working engagement model, and </w:t>
      </w:r>
      <w:r w:rsidR="00F73029">
        <w:t xml:space="preserve">sharing clear visibility of project deliverables. </w:t>
      </w:r>
    </w:p>
    <w:p w14:paraId="272B4756" w14:textId="0310F952" w:rsidR="005B06E2" w:rsidRDefault="00CE357F" w:rsidP="005B06E2">
      <w:pPr>
        <w:pStyle w:val="JDAccomplishment"/>
      </w:pPr>
      <w:r w:rsidRPr="00CE357F">
        <w:t xml:space="preserve">Achieved tight project turn around by resource managing </w:t>
      </w:r>
      <w:r w:rsidR="00125E2C" w:rsidRPr="00CE357F">
        <w:t>offshore</w:t>
      </w:r>
      <w:r w:rsidRPr="00CE357F">
        <w:t xml:space="preserve"> teams to support delivery of key project tasks. </w:t>
      </w:r>
    </w:p>
    <w:p w14:paraId="3D396813" w14:textId="389D5A94" w:rsidR="00125E2C" w:rsidRPr="008825B1" w:rsidRDefault="00125E2C" w:rsidP="005B06E2">
      <w:pPr>
        <w:pStyle w:val="JDAccomplishment"/>
      </w:pPr>
      <w:r>
        <w:t xml:space="preserve">Reduced manual test effort by automating testing for Media UI. </w:t>
      </w:r>
    </w:p>
    <w:p w14:paraId="69031908" w14:textId="04DBBC48" w:rsidR="005B06E2" w:rsidRDefault="005B06E2" w:rsidP="005B06E2">
      <w:pPr>
        <w:pStyle w:val="JDAccomplishment"/>
        <w:numPr>
          <w:ilvl w:val="0"/>
          <w:numId w:val="0"/>
        </w:numPr>
        <w:ind w:left="360" w:hanging="285"/>
      </w:pPr>
    </w:p>
    <w:p w14:paraId="7CD2D3AB" w14:textId="63914D28" w:rsidR="00EF4B25" w:rsidRPr="00EF4B25" w:rsidRDefault="00EF4B25" w:rsidP="00EF4B25">
      <w:pPr>
        <w:pStyle w:val="JDAccomplishment"/>
        <w:numPr>
          <w:ilvl w:val="0"/>
          <w:numId w:val="0"/>
        </w:numPr>
        <w:ind w:left="360" w:hanging="285"/>
        <w:jc w:val="center"/>
        <w:rPr>
          <w:i/>
          <w:iCs/>
        </w:rPr>
      </w:pPr>
      <w:r w:rsidRPr="00EF4B25">
        <w:rPr>
          <w:i/>
          <w:iCs/>
        </w:rPr>
        <w:t>Additional experience as Manager Quality Assurance at Edentity, Co-Owner and Curriculum Designer at Pastimes, and</w:t>
      </w:r>
      <w:r w:rsidR="0048208E">
        <w:rPr>
          <w:i/>
          <w:iCs/>
        </w:rPr>
        <w:t xml:space="preserve"> </w:t>
      </w:r>
      <w:r w:rsidRPr="00EF4B25">
        <w:rPr>
          <w:i/>
          <w:iCs/>
        </w:rPr>
        <w:t>President and Project Manager at GlobalTech.</w:t>
      </w:r>
    </w:p>
    <w:p w14:paraId="405E8141" w14:textId="77777777" w:rsidR="001402E3" w:rsidRPr="00641691" w:rsidRDefault="001402E3" w:rsidP="00B45CC4">
      <w:pPr>
        <w:pStyle w:val="Heading1"/>
      </w:pPr>
      <w:r w:rsidRPr="00641691">
        <w:t>Education</w:t>
      </w:r>
    </w:p>
    <w:p w14:paraId="04918158" w14:textId="6E8F2718" w:rsidR="001402E3" w:rsidRPr="008825B1" w:rsidRDefault="00EF4B25" w:rsidP="00801B26">
      <w:pPr>
        <w:pStyle w:val="EduDegree"/>
        <w:ind w:left="0"/>
      </w:pPr>
      <w:r>
        <w:t>Bachelor of Arts</w:t>
      </w:r>
      <w:r w:rsidR="00543A70">
        <w:t xml:space="preserve"> </w:t>
      </w:r>
      <w:r>
        <w:t>in German and French</w:t>
      </w:r>
    </w:p>
    <w:p w14:paraId="0CDDC526" w14:textId="01076041" w:rsidR="001402E3" w:rsidRDefault="00EF4B25" w:rsidP="00801B26">
      <w:pPr>
        <w:pStyle w:val="EduInfo"/>
        <w:ind w:left="0"/>
      </w:pPr>
      <w:r>
        <w:t>University of Washington</w:t>
      </w:r>
      <w:r w:rsidR="001402E3" w:rsidRPr="008825B1">
        <w:t xml:space="preserve">, </w:t>
      </w:r>
      <w:r w:rsidR="001E2F88">
        <w:t>Seattle, WA</w:t>
      </w:r>
    </w:p>
    <w:p w14:paraId="13043B70" w14:textId="2468F668" w:rsidR="005B5296" w:rsidRDefault="005B5296" w:rsidP="00801B26">
      <w:pPr>
        <w:pStyle w:val="EduInfo"/>
        <w:ind w:left="0"/>
      </w:pPr>
    </w:p>
    <w:p w14:paraId="69C1B408" w14:textId="1035B086" w:rsidR="005B5296" w:rsidRDefault="005B5296" w:rsidP="00801B26">
      <w:pPr>
        <w:pStyle w:val="EduInfo"/>
        <w:ind w:left="0"/>
      </w:pPr>
      <w:r>
        <w:t xml:space="preserve">Pragmatic Institute Certification – Foundation, Build, and Focus </w:t>
      </w:r>
    </w:p>
    <w:p w14:paraId="76C1C44A" w14:textId="29A550D0" w:rsidR="005B5296" w:rsidRDefault="005B5296" w:rsidP="00801B26">
      <w:pPr>
        <w:pStyle w:val="EduInfo"/>
        <w:ind w:left="0"/>
      </w:pPr>
      <w:r>
        <w:t xml:space="preserve">Product Owner / Scrum Master Boot Camp Seminar, Construx </w:t>
      </w:r>
    </w:p>
    <w:p w14:paraId="4619FDA6" w14:textId="56594E6B" w:rsidR="005B5296" w:rsidRDefault="005B5296" w:rsidP="00801B26">
      <w:pPr>
        <w:pStyle w:val="EduInfo"/>
        <w:ind w:left="0"/>
      </w:pPr>
      <w:r>
        <w:t xml:space="preserve">Agile Requirements Gathering, Construx </w:t>
      </w:r>
    </w:p>
    <w:p w14:paraId="1090D33D" w14:textId="5EC69810" w:rsidR="001402E3" w:rsidRPr="003B629A" w:rsidRDefault="003B629A" w:rsidP="003B629A">
      <w:pPr>
        <w:spacing w:before="480" w:after="240"/>
        <w:rPr>
          <w:rFonts w:ascii="Century" w:hAnsi="Century"/>
          <w:b/>
          <w:bCs/>
          <w:color w:val="243141"/>
          <w:sz w:val="30"/>
          <w:szCs w:val="30"/>
        </w:rPr>
      </w:pPr>
      <w:r w:rsidRPr="003B629A">
        <w:rPr>
          <w:rFonts w:ascii="Century" w:hAnsi="Century"/>
          <w:b/>
          <w:bCs/>
          <w:color w:val="243141"/>
          <w:sz w:val="30"/>
          <w:szCs w:val="30"/>
        </w:rPr>
        <w:t>Languages</w:t>
      </w:r>
    </w:p>
    <w:p w14:paraId="31D6ACC5" w14:textId="763F600A" w:rsidR="00496A29" w:rsidRDefault="00496A29" w:rsidP="00F97513">
      <w:pPr>
        <w:pStyle w:val="AoEBullets"/>
        <w:numPr>
          <w:ilvl w:val="0"/>
          <w:numId w:val="0"/>
        </w:numPr>
        <w:ind w:left="255" w:hanging="255"/>
      </w:pPr>
      <w:r>
        <w:t>Conversational</w:t>
      </w:r>
      <w:r w:rsidR="001C7112">
        <w:t xml:space="preserve"> speaking,</w:t>
      </w:r>
      <w:r>
        <w:t xml:space="preserve"> reading and writing in French, German, and Dutch. </w:t>
      </w:r>
    </w:p>
    <w:p w14:paraId="2BB43B04" w14:textId="4C5D9EE8" w:rsidR="0020393A" w:rsidRPr="00F97513" w:rsidRDefault="0020393A" w:rsidP="00F97513">
      <w:pPr>
        <w:pStyle w:val="AoEBullets"/>
        <w:numPr>
          <w:ilvl w:val="0"/>
          <w:numId w:val="0"/>
        </w:numPr>
        <w:ind w:left="255" w:hanging="255"/>
      </w:pPr>
    </w:p>
    <w:p w14:paraId="51AAD566" w14:textId="14708BC3" w:rsidR="00DF2134" w:rsidRPr="00DF2134" w:rsidRDefault="00DF2134" w:rsidP="00D31D0C">
      <w:pPr>
        <w:pStyle w:val="AoEBullets"/>
        <w:numPr>
          <w:ilvl w:val="0"/>
          <w:numId w:val="0"/>
        </w:numPr>
        <w:ind w:left="255" w:hanging="255"/>
      </w:pPr>
    </w:p>
    <w:sectPr w:rsidR="00DF2134" w:rsidRPr="00DF2134" w:rsidSect="00D31D0C">
      <w:footerReference w:type="default" r:id="rId9"/>
      <w:pgSz w:w="12240" w:h="15840"/>
      <w:pgMar w:top="720" w:right="720" w:bottom="720" w:left="720" w:header="576"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C65E4" w14:textId="77777777" w:rsidR="00997ED8" w:rsidRDefault="00997ED8" w:rsidP="00641691">
      <w:r>
        <w:separator/>
      </w:r>
    </w:p>
  </w:endnote>
  <w:endnote w:type="continuationSeparator" w:id="0">
    <w:p w14:paraId="38AA60A5" w14:textId="77777777" w:rsidR="00997ED8" w:rsidRDefault="00997ED8" w:rsidP="0064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1E1B3" w14:textId="77777777" w:rsidR="00641691" w:rsidRPr="008825B1" w:rsidRDefault="00641691">
    <w:pPr>
      <w:tabs>
        <w:tab w:val="center" w:pos="4550"/>
        <w:tab w:val="left" w:pos="5818"/>
      </w:tabs>
      <w:ind w:right="260"/>
      <w:jc w:val="right"/>
      <w:rPr>
        <w:rFonts w:ascii="Century" w:hAnsi="Century"/>
        <w:color w:val="243242"/>
        <w:sz w:val="18"/>
        <w:szCs w:val="18"/>
      </w:rPr>
    </w:pPr>
    <w:r w:rsidRPr="008825B1">
      <w:rPr>
        <w:rFonts w:ascii="Century" w:hAnsi="Century"/>
        <w:color w:val="243242"/>
        <w:spacing w:val="60"/>
        <w:sz w:val="18"/>
        <w:szCs w:val="18"/>
      </w:rPr>
      <w:t>Page</w:t>
    </w:r>
    <w:r w:rsidRPr="008825B1">
      <w:rPr>
        <w:rFonts w:ascii="Century" w:hAnsi="Century"/>
        <w:color w:val="243242"/>
        <w:sz w:val="18"/>
        <w:szCs w:val="18"/>
      </w:rPr>
      <w:t xml:space="preserve"> </w:t>
    </w:r>
    <w:r w:rsidRPr="008825B1">
      <w:rPr>
        <w:rFonts w:ascii="Century" w:hAnsi="Century"/>
        <w:color w:val="243242"/>
        <w:sz w:val="18"/>
        <w:szCs w:val="18"/>
      </w:rPr>
      <w:fldChar w:fldCharType="begin"/>
    </w:r>
    <w:r w:rsidRPr="008825B1">
      <w:rPr>
        <w:rFonts w:ascii="Century" w:hAnsi="Century"/>
        <w:color w:val="243242"/>
        <w:sz w:val="18"/>
        <w:szCs w:val="18"/>
      </w:rPr>
      <w:instrText xml:space="preserve"> PAGE   \* MERGEFORMAT </w:instrText>
    </w:r>
    <w:r w:rsidRPr="008825B1">
      <w:rPr>
        <w:rFonts w:ascii="Century" w:hAnsi="Century"/>
        <w:color w:val="243242"/>
        <w:sz w:val="18"/>
        <w:szCs w:val="18"/>
      </w:rPr>
      <w:fldChar w:fldCharType="separate"/>
    </w:r>
    <w:r w:rsidRPr="008825B1">
      <w:rPr>
        <w:rFonts w:ascii="Century" w:hAnsi="Century"/>
        <w:noProof/>
        <w:color w:val="243242"/>
        <w:sz w:val="18"/>
        <w:szCs w:val="18"/>
      </w:rPr>
      <w:t>1</w:t>
    </w:r>
    <w:r w:rsidRPr="008825B1">
      <w:rPr>
        <w:rFonts w:ascii="Century" w:hAnsi="Century"/>
        <w:color w:val="243242"/>
        <w:sz w:val="18"/>
        <w:szCs w:val="18"/>
      </w:rPr>
      <w:fldChar w:fldCharType="end"/>
    </w:r>
    <w:r w:rsidRPr="008825B1">
      <w:rPr>
        <w:rFonts w:ascii="Century" w:hAnsi="Century"/>
        <w:color w:val="243242"/>
        <w:sz w:val="18"/>
        <w:szCs w:val="18"/>
      </w:rPr>
      <w:t xml:space="preserve"> | </w:t>
    </w:r>
    <w:r w:rsidRPr="008825B1">
      <w:rPr>
        <w:rFonts w:ascii="Century" w:hAnsi="Century"/>
        <w:color w:val="243242"/>
        <w:sz w:val="18"/>
        <w:szCs w:val="18"/>
      </w:rPr>
      <w:fldChar w:fldCharType="begin"/>
    </w:r>
    <w:r w:rsidRPr="008825B1">
      <w:rPr>
        <w:rFonts w:ascii="Century" w:hAnsi="Century"/>
        <w:color w:val="243242"/>
        <w:sz w:val="18"/>
        <w:szCs w:val="18"/>
      </w:rPr>
      <w:instrText xml:space="preserve"> NUMPAGES  \* Arabic  \* MERGEFORMAT </w:instrText>
    </w:r>
    <w:r w:rsidRPr="008825B1">
      <w:rPr>
        <w:rFonts w:ascii="Century" w:hAnsi="Century"/>
        <w:color w:val="243242"/>
        <w:sz w:val="18"/>
        <w:szCs w:val="18"/>
      </w:rPr>
      <w:fldChar w:fldCharType="separate"/>
    </w:r>
    <w:r w:rsidRPr="008825B1">
      <w:rPr>
        <w:rFonts w:ascii="Century" w:hAnsi="Century"/>
        <w:noProof/>
        <w:color w:val="243242"/>
        <w:sz w:val="18"/>
        <w:szCs w:val="18"/>
      </w:rPr>
      <w:t>1</w:t>
    </w:r>
    <w:r w:rsidRPr="008825B1">
      <w:rPr>
        <w:rFonts w:ascii="Century" w:hAnsi="Century"/>
        <w:color w:val="243242"/>
        <w:sz w:val="18"/>
        <w:szCs w:val="18"/>
      </w:rPr>
      <w:fldChar w:fldCharType="end"/>
    </w:r>
  </w:p>
  <w:p w14:paraId="10AE262F" w14:textId="3B753653" w:rsidR="00641691" w:rsidRDefault="00641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71A78" w14:textId="77777777" w:rsidR="00997ED8" w:rsidRDefault="00997ED8" w:rsidP="00641691">
      <w:r>
        <w:separator/>
      </w:r>
    </w:p>
  </w:footnote>
  <w:footnote w:type="continuationSeparator" w:id="0">
    <w:p w14:paraId="74A88DD9" w14:textId="77777777" w:rsidR="00997ED8" w:rsidRDefault="00997ED8" w:rsidP="00641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552"/>
    <w:multiLevelType w:val="hybridMultilevel"/>
    <w:tmpl w:val="8932BDE2"/>
    <w:lvl w:ilvl="0" w:tplc="1E2A8ED8">
      <w:start w:val="1"/>
      <w:numFmt w:val="bullet"/>
      <w:pStyle w:val="JDAccomplishment"/>
      <w:lvlText w:val=""/>
      <w:lvlJc w:val="left"/>
      <w:pPr>
        <w:ind w:left="705" w:hanging="360"/>
      </w:pPr>
      <w:rPr>
        <w:rFonts w:ascii="Symbol" w:hAnsi="Symbol" w:hint="default"/>
        <w:sz w:val="16"/>
        <w:szCs w:val="16"/>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3CCE7B12"/>
    <w:multiLevelType w:val="hybridMultilevel"/>
    <w:tmpl w:val="8F423920"/>
    <w:lvl w:ilvl="0" w:tplc="08C2424A">
      <w:start w:val="1"/>
      <w:numFmt w:val="bullet"/>
      <w:pStyle w:val="AoEBullets"/>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D27FB"/>
    <w:multiLevelType w:val="hybridMultilevel"/>
    <w:tmpl w:val="BFFCC118"/>
    <w:lvl w:ilvl="0" w:tplc="6CB83250">
      <w:start w:val="1"/>
      <w:numFmt w:val="bullet"/>
      <w:lvlText w:val=""/>
      <w:lvlJc w:val="left"/>
      <w:pPr>
        <w:ind w:left="705" w:hanging="360"/>
      </w:pPr>
      <w:rPr>
        <w:rFonts w:ascii="Symbol" w:hAnsi="Symbol" w:hint="default"/>
        <w:sz w:val="18"/>
        <w:szCs w:val="18"/>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4"/>
    <w:rsid w:val="000148BA"/>
    <w:rsid w:val="00057315"/>
    <w:rsid w:val="00081041"/>
    <w:rsid w:val="000A1079"/>
    <w:rsid w:val="000C7C23"/>
    <w:rsid w:val="00100BB8"/>
    <w:rsid w:val="001050AD"/>
    <w:rsid w:val="0010558A"/>
    <w:rsid w:val="0011237A"/>
    <w:rsid w:val="00124A3C"/>
    <w:rsid w:val="00125E2C"/>
    <w:rsid w:val="001402E3"/>
    <w:rsid w:val="00164C17"/>
    <w:rsid w:val="00181FF5"/>
    <w:rsid w:val="001C7112"/>
    <w:rsid w:val="001E2F88"/>
    <w:rsid w:val="0020393A"/>
    <w:rsid w:val="00206446"/>
    <w:rsid w:val="002102C3"/>
    <w:rsid w:val="00210D8F"/>
    <w:rsid w:val="002363FF"/>
    <w:rsid w:val="00282212"/>
    <w:rsid w:val="002A7D98"/>
    <w:rsid w:val="003346F1"/>
    <w:rsid w:val="00334C93"/>
    <w:rsid w:val="00353CD4"/>
    <w:rsid w:val="00364E99"/>
    <w:rsid w:val="003652C4"/>
    <w:rsid w:val="003A42FF"/>
    <w:rsid w:val="003B629A"/>
    <w:rsid w:val="003C2412"/>
    <w:rsid w:val="003C6F3E"/>
    <w:rsid w:val="003E2D00"/>
    <w:rsid w:val="00401155"/>
    <w:rsid w:val="00407CAE"/>
    <w:rsid w:val="00450F39"/>
    <w:rsid w:val="004649D2"/>
    <w:rsid w:val="0048208E"/>
    <w:rsid w:val="00492C0E"/>
    <w:rsid w:val="00496A29"/>
    <w:rsid w:val="00515EA8"/>
    <w:rsid w:val="00543A70"/>
    <w:rsid w:val="005527B7"/>
    <w:rsid w:val="005657E0"/>
    <w:rsid w:val="005B06E2"/>
    <w:rsid w:val="005B5296"/>
    <w:rsid w:val="005D3CE6"/>
    <w:rsid w:val="005F7E6B"/>
    <w:rsid w:val="006147A3"/>
    <w:rsid w:val="00615221"/>
    <w:rsid w:val="00627D88"/>
    <w:rsid w:val="00641691"/>
    <w:rsid w:val="006509F8"/>
    <w:rsid w:val="006C4436"/>
    <w:rsid w:val="0073330E"/>
    <w:rsid w:val="00780301"/>
    <w:rsid w:val="007E3E37"/>
    <w:rsid w:val="007E43B6"/>
    <w:rsid w:val="00801B26"/>
    <w:rsid w:val="008248D6"/>
    <w:rsid w:val="00844425"/>
    <w:rsid w:val="00844F73"/>
    <w:rsid w:val="0085054C"/>
    <w:rsid w:val="00857FCF"/>
    <w:rsid w:val="008825B1"/>
    <w:rsid w:val="008D5B95"/>
    <w:rsid w:val="009351A1"/>
    <w:rsid w:val="009460A0"/>
    <w:rsid w:val="00964FD1"/>
    <w:rsid w:val="00997ED8"/>
    <w:rsid w:val="009A6E99"/>
    <w:rsid w:val="009D2F84"/>
    <w:rsid w:val="00A074C7"/>
    <w:rsid w:val="00A27432"/>
    <w:rsid w:val="00A57DF6"/>
    <w:rsid w:val="00A71CE5"/>
    <w:rsid w:val="00AA54CE"/>
    <w:rsid w:val="00AF4610"/>
    <w:rsid w:val="00AF582D"/>
    <w:rsid w:val="00B06E39"/>
    <w:rsid w:val="00B34BD9"/>
    <w:rsid w:val="00B45CC4"/>
    <w:rsid w:val="00B65107"/>
    <w:rsid w:val="00B846AF"/>
    <w:rsid w:val="00BA51B1"/>
    <w:rsid w:val="00BD5132"/>
    <w:rsid w:val="00BE2987"/>
    <w:rsid w:val="00BE485D"/>
    <w:rsid w:val="00BF2238"/>
    <w:rsid w:val="00BF4458"/>
    <w:rsid w:val="00C07613"/>
    <w:rsid w:val="00C1060E"/>
    <w:rsid w:val="00C64849"/>
    <w:rsid w:val="00C71BE0"/>
    <w:rsid w:val="00C82DD2"/>
    <w:rsid w:val="00CC7831"/>
    <w:rsid w:val="00CE357F"/>
    <w:rsid w:val="00D14628"/>
    <w:rsid w:val="00D31D0C"/>
    <w:rsid w:val="00D33C34"/>
    <w:rsid w:val="00D6136F"/>
    <w:rsid w:val="00D715B7"/>
    <w:rsid w:val="00D85ABA"/>
    <w:rsid w:val="00D9767E"/>
    <w:rsid w:val="00DB181B"/>
    <w:rsid w:val="00DE66CD"/>
    <w:rsid w:val="00DF2134"/>
    <w:rsid w:val="00DF5DB7"/>
    <w:rsid w:val="00E76E8B"/>
    <w:rsid w:val="00E85A44"/>
    <w:rsid w:val="00EA2613"/>
    <w:rsid w:val="00EB0CA9"/>
    <w:rsid w:val="00EB7152"/>
    <w:rsid w:val="00ED41FA"/>
    <w:rsid w:val="00EF4B25"/>
    <w:rsid w:val="00F2548B"/>
    <w:rsid w:val="00F73029"/>
    <w:rsid w:val="00F97513"/>
    <w:rsid w:val="00FC445D"/>
    <w:rsid w:val="00FD6C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8EEE"/>
  <w15:chartTrackingRefBased/>
  <w15:docId w15:val="{622454F1-0593-4BE3-991A-29E86D6A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CC4"/>
    <w:pPr>
      <w:spacing w:before="480" w:after="240"/>
      <w:outlineLvl w:val="0"/>
    </w:pPr>
    <w:rPr>
      <w:rFonts w:ascii="Century" w:hAnsi="Century"/>
      <w:b/>
      <w:bCs/>
      <w:color w:val="24324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134"/>
    <w:pPr>
      <w:ind w:left="720"/>
      <w:contextualSpacing/>
    </w:pPr>
  </w:style>
  <w:style w:type="paragraph" w:styleId="Header">
    <w:name w:val="header"/>
    <w:basedOn w:val="Normal"/>
    <w:link w:val="HeaderChar"/>
    <w:uiPriority w:val="99"/>
    <w:unhideWhenUsed/>
    <w:rsid w:val="00641691"/>
    <w:pPr>
      <w:tabs>
        <w:tab w:val="center" w:pos="4680"/>
        <w:tab w:val="right" w:pos="9360"/>
      </w:tabs>
    </w:pPr>
  </w:style>
  <w:style w:type="character" w:customStyle="1" w:styleId="HeaderChar">
    <w:name w:val="Header Char"/>
    <w:basedOn w:val="DefaultParagraphFont"/>
    <w:link w:val="Header"/>
    <w:uiPriority w:val="99"/>
    <w:rsid w:val="00641691"/>
  </w:style>
  <w:style w:type="paragraph" w:styleId="Footer">
    <w:name w:val="footer"/>
    <w:basedOn w:val="Normal"/>
    <w:link w:val="FooterChar"/>
    <w:uiPriority w:val="99"/>
    <w:unhideWhenUsed/>
    <w:rsid w:val="00641691"/>
    <w:pPr>
      <w:tabs>
        <w:tab w:val="center" w:pos="4680"/>
        <w:tab w:val="right" w:pos="9360"/>
      </w:tabs>
    </w:pPr>
  </w:style>
  <w:style w:type="character" w:customStyle="1" w:styleId="FooterChar">
    <w:name w:val="Footer Char"/>
    <w:basedOn w:val="DefaultParagraphFont"/>
    <w:link w:val="Footer"/>
    <w:uiPriority w:val="99"/>
    <w:rsid w:val="00641691"/>
  </w:style>
  <w:style w:type="paragraph" w:styleId="Title">
    <w:name w:val="Title"/>
    <w:basedOn w:val="Normal"/>
    <w:next w:val="Normal"/>
    <w:link w:val="TitleChar"/>
    <w:uiPriority w:val="10"/>
    <w:qFormat/>
    <w:rsid w:val="00206446"/>
    <w:rPr>
      <w:rFonts w:ascii="Century" w:hAnsi="Century"/>
      <w:b/>
      <w:bCs/>
      <w:color w:val="243242"/>
      <w:sz w:val="40"/>
      <w:szCs w:val="40"/>
    </w:rPr>
  </w:style>
  <w:style w:type="character" w:customStyle="1" w:styleId="TitleChar">
    <w:name w:val="Title Char"/>
    <w:basedOn w:val="DefaultParagraphFont"/>
    <w:link w:val="Title"/>
    <w:uiPriority w:val="10"/>
    <w:rsid w:val="00206446"/>
    <w:rPr>
      <w:rFonts w:ascii="Century" w:hAnsi="Century"/>
      <w:b/>
      <w:bCs/>
      <w:color w:val="243242"/>
      <w:sz w:val="40"/>
      <w:szCs w:val="40"/>
    </w:rPr>
  </w:style>
  <w:style w:type="paragraph" w:styleId="Subtitle">
    <w:name w:val="Subtitle"/>
    <w:basedOn w:val="Normal"/>
    <w:next w:val="Normal"/>
    <w:link w:val="SubtitleChar"/>
    <w:uiPriority w:val="11"/>
    <w:qFormat/>
    <w:rsid w:val="00206446"/>
    <w:pPr>
      <w:spacing w:before="120"/>
    </w:pPr>
    <w:rPr>
      <w:rFonts w:ascii="Franklin Gothic Book" w:hAnsi="Franklin Gothic Book"/>
      <w:color w:val="243242"/>
      <w:sz w:val="24"/>
      <w:szCs w:val="24"/>
    </w:rPr>
  </w:style>
  <w:style w:type="character" w:customStyle="1" w:styleId="SubtitleChar">
    <w:name w:val="Subtitle Char"/>
    <w:basedOn w:val="DefaultParagraphFont"/>
    <w:link w:val="Subtitle"/>
    <w:uiPriority w:val="11"/>
    <w:rsid w:val="00206446"/>
    <w:rPr>
      <w:rFonts w:ascii="Franklin Gothic Book" w:hAnsi="Franklin Gothic Book"/>
      <w:color w:val="243242"/>
      <w:sz w:val="24"/>
      <w:szCs w:val="24"/>
    </w:rPr>
  </w:style>
  <w:style w:type="paragraph" w:customStyle="1" w:styleId="ContactInfo">
    <w:name w:val="Contact Info"/>
    <w:basedOn w:val="Normal"/>
    <w:qFormat/>
    <w:rsid w:val="00181FF5"/>
    <w:pPr>
      <w:autoSpaceDE w:val="0"/>
      <w:autoSpaceDN w:val="0"/>
      <w:adjustRightInd w:val="0"/>
      <w:jc w:val="right"/>
    </w:pPr>
    <w:rPr>
      <w:rFonts w:ascii="Franklin Gothic Book" w:hAnsi="Franklin Gothic Book" w:cs="FranklinGothicURW-Boo"/>
      <w:sz w:val="20"/>
      <w:szCs w:val="20"/>
    </w:rPr>
  </w:style>
  <w:style w:type="paragraph" w:customStyle="1" w:styleId="HiddenHeading">
    <w:name w:val="Hidden Heading"/>
    <w:basedOn w:val="Normal"/>
    <w:qFormat/>
    <w:rsid w:val="00181FF5"/>
    <w:rPr>
      <w:rFonts w:ascii="Franklin Gothic Book" w:hAnsi="Franklin Gothic Book"/>
      <w:noProof/>
      <w:color w:val="D9E2F3" w:themeColor="accent1" w:themeTint="33"/>
    </w:rPr>
  </w:style>
  <w:style w:type="paragraph" w:customStyle="1" w:styleId="Summary">
    <w:name w:val="Summary"/>
    <w:basedOn w:val="Normal"/>
    <w:qFormat/>
    <w:rsid w:val="00181FF5"/>
    <w:pPr>
      <w:spacing w:line="264" w:lineRule="auto"/>
    </w:pPr>
    <w:rPr>
      <w:rFonts w:ascii="Franklin Gothic Book" w:hAnsi="Franklin Gothic Book" w:cs="FranklinGothicURW-Boo"/>
      <w:sz w:val="20"/>
      <w:szCs w:val="20"/>
    </w:rPr>
  </w:style>
  <w:style w:type="character" w:customStyle="1" w:styleId="Heading1Char">
    <w:name w:val="Heading 1 Char"/>
    <w:basedOn w:val="DefaultParagraphFont"/>
    <w:link w:val="Heading1"/>
    <w:uiPriority w:val="9"/>
    <w:rsid w:val="00B45CC4"/>
    <w:rPr>
      <w:rFonts w:ascii="Century" w:hAnsi="Century"/>
      <w:b/>
      <w:bCs/>
      <w:color w:val="243242"/>
      <w:sz w:val="28"/>
      <w:szCs w:val="28"/>
    </w:rPr>
  </w:style>
  <w:style w:type="paragraph" w:customStyle="1" w:styleId="FirstCompanyBlock">
    <w:name w:val="First Company Block"/>
    <w:basedOn w:val="Normal"/>
    <w:qFormat/>
    <w:rsid w:val="008825B1"/>
    <w:pPr>
      <w:tabs>
        <w:tab w:val="right" w:pos="10800"/>
      </w:tabs>
    </w:pPr>
    <w:rPr>
      <w:rFonts w:ascii="Franklin Gothic Book" w:hAnsi="Franklin Gothic Book"/>
      <w:b/>
      <w:bCs/>
      <w:color w:val="505050"/>
      <w:sz w:val="20"/>
      <w:szCs w:val="20"/>
    </w:rPr>
  </w:style>
  <w:style w:type="paragraph" w:customStyle="1" w:styleId="CompanyBlock">
    <w:name w:val="Company Block"/>
    <w:basedOn w:val="Normal"/>
    <w:qFormat/>
    <w:rsid w:val="008825B1"/>
    <w:pPr>
      <w:tabs>
        <w:tab w:val="right" w:pos="10800"/>
      </w:tabs>
      <w:spacing w:before="360"/>
      <w:contextualSpacing/>
    </w:pPr>
    <w:rPr>
      <w:rFonts w:ascii="Franklin Gothic Book" w:hAnsi="Franklin Gothic Book"/>
      <w:b/>
      <w:bCs/>
      <w:color w:val="505050"/>
      <w:sz w:val="20"/>
      <w:szCs w:val="20"/>
    </w:rPr>
  </w:style>
  <w:style w:type="paragraph" w:customStyle="1" w:styleId="JobDescription">
    <w:name w:val="Job Description"/>
    <w:basedOn w:val="Normal"/>
    <w:qFormat/>
    <w:rsid w:val="00DB181B"/>
    <w:pPr>
      <w:tabs>
        <w:tab w:val="right" w:pos="7155"/>
      </w:tabs>
      <w:spacing w:before="180"/>
    </w:pPr>
    <w:rPr>
      <w:rFonts w:ascii="Franklin Gothic Book" w:hAnsi="Franklin Gothic Book" w:cs="FranklinGothicURW-Boo"/>
      <w:sz w:val="20"/>
      <w:szCs w:val="20"/>
    </w:rPr>
  </w:style>
  <w:style w:type="paragraph" w:customStyle="1" w:styleId="JDAccomplishment">
    <w:name w:val="JD Accomplishment"/>
    <w:basedOn w:val="ListParagraph"/>
    <w:qFormat/>
    <w:rsid w:val="008825B1"/>
    <w:pPr>
      <w:numPr>
        <w:numId w:val="2"/>
      </w:numPr>
      <w:spacing w:before="180"/>
      <w:ind w:left="360" w:hanging="285"/>
    </w:pPr>
    <w:rPr>
      <w:rFonts w:ascii="Franklin Gothic Book" w:hAnsi="Franklin Gothic Book"/>
      <w:sz w:val="20"/>
      <w:szCs w:val="20"/>
    </w:rPr>
  </w:style>
  <w:style w:type="paragraph" w:customStyle="1" w:styleId="EduDegree">
    <w:name w:val="Edu Degree"/>
    <w:basedOn w:val="Normal"/>
    <w:qFormat/>
    <w:rsid w:val="008825B1"/>
    <w:pPr>
      <w:spacing w:before="120"/>
      <w:ind w:left="-15"/>
    </w:pPr>
    <w:rPr>
      <w:rFonts w:ascii="Franklin Gothic Book" w:hAnsi="Franklin Gothic Book"/>
      <w:b/>
      <w:bCs/>
      <w:color w:val="243242"/>
      <w:sz w:val="20"/>
      <w:szCs w:val="20"/>
    </w:rPr>
  </w:style>
  <w:style w:type="paragraph" w:customStyle="1" w:styleId="EduInfo">
    <w:name w:val="Edu Info"/>
    <w:basedOn w:val="Normal"/>
    <w:qFormat/>
    <w:rsid w:val="008825B1"/>
    <w:pPr>
      <w:ind w:left="-15"/>
    </w:pPr>
    <w:rPr>
      <w:rFonts w:ascii="Franklin Gothic Book" w:hAnsi="Franklin Gothic Book"/>
      <w:color w:val="243242"/>
      <w:sz w:val="20"/>
      <w:szCs w:val="20"/>
    </w:rPr>
  </w:style>
  <w:style w:type="paragraph" w:customStyle="1" w:styleId="Certification">
    <w:name w:val="Certification"/>
    <w:basedOn w:val="Normal"/>
    <w:qFormat/>
    <w:rsid w:val="00DB181B"/>
    <w:pPr>
      <w:ind w:left="-15"/>
    </w:pPr>
    <w:rPr>
      <w:rFonts w:ascii="Franklin Gothic Book" w:hAnsi="Franklin Gothic Book"/>
      <w:b/>
      <w:bCs/>
      <w:sz w:val="20"/>
      <w:szCs w:val="20"/>
    </w:rPr>
  </w:style>
  <w:style w:type="paragraph" w:customStyle="1" w:styleId="TechSection">
    <w:name w:val="Tech Section"/>
    <w:basedOn w:val="Normal"/>
    <w:qFormat/>
    <w:rsid w:val="00DB181B"/>
    <w:pPr>
      <w:spacing w:before="120"/>
    </w:pPr>
    <w:rPr>
      <w:rFonts w:ascii="Franklin Gothic Book" w:hAnsi="Franklin Gothic Book" w:cs="FranklinGothicURW-Boo"/>
      <w:b/>
      <w:bCs/>
      <w:sz w:val="20"/>
      <w:szCs w:val="20"/>
    </w:rPr>
  </w:style>
  <w:style w:type="paragraph" w:customStyle="1" w:styleId="TechContent">
    <w:name w:val="Tech Content"/>
    <w:basedOn w:val="Normal"/>
    <w:qFormat/>
    <w:rsid w:val="00DB181B"/>
    <w:pPr>
      <w:spacing w:before="120"/>
    </w:pPr>
    <w:rPr>
      <w:rFonts w:ascii="Franklin Gothic Book" w:hAnsi="Franklin Gothic Book" w:cs="FranklinGothicURW-Boo"/>
      <w:sz w:val="20"/>
      <w:szCs w:val="20"/>
    </w:rPr>
  </w:style>
  <w:style w:type="paragraph" w:customStyle="1" w:styleId="AoEBullets">
    <w:name w:val="AoE Bullets"/>
    <w:basedOn w:val="ListParagraph"/>
    <w:qFormat/>
    <w:rsid w:val="008825B1"/>
    <w:pPr>
      <w:numPr>
        <w:numId w:val="1"/>
      </w:numPr>
      <w:ind w:left="255" w:hanging="270"/>
    </w:pPr>
    <w:rPr>
      <w:rFonts w:ascii="Franklin Gothic Book" w:hAnsi="Franklin Gothic Book"/>
      <w:color w:val="243242"/>
      <w:sz w:val="20"/>
      <w:szCs w:val="20"/>
    </w:rPr>
  </w:style>
  <w:style w:type="paragraph" w:customStyle="1" w:styleId="FirstSectionHeading">
    <w:name w:val="First Section Heading"/>
    <w:basedOn w:val="Heading1"/>
    <w:qFormat/>
    <w:rsid w:val="003B629A"/>
    <w:pPr>
      <w:spacing w:before="0"/>
    </w:pPr>
  </w:style>
  <w:style w:type="paragraph" w:customStyle="1" w:styleId="LeftBarBullet">
    <w:name w:val="Left Bar Bullet"/>
    <w:basedOn w:val="ListParagraph"/>
    <w:qFormat/>
    <w:rsid w:val="000A1079"/>
    <w:pPr>
      <w:ind w:left="255" w:hanging="270"/>
    </w:pPr>
    <w:rPr>
      <w:rFonts w:ascii="Franklin Gothic Book" w:hAnsi="Franklin Gothic Book"/>
      <w:color w:val="243242"/>
      <w:sz w:val="20"/>
      <w:szCs w:val="20"/>
    </w:rPr>
  </w:style>
  <w:style w:type="paragraph" w:customStyle="1" w:styleId="AdditionalSectionHeading">
    <w:name w:val="Additional Section Heading"/>
    <w:basedOn w:val="Normal"/>
    <w:qFormat/>
    <w:rsid w:val="000A1079"/>
    <w:pPr>
      <w:spacing w:before="480" w:after="240"/>
    </w:pPr>
    <w:rPr>
      <w:rFonts w:ascii="Century" w:hAnsi="Century"/>
      <w:b/>
      <w:bCs/>
      <w:color w:val="243242"/>
      <w:sz w:val="28"/>
      <w:szCs w:val="28"/>
    </w:rPr>
  </w:style>
  <w:style w:type="character" w:styleId="Hyperlink">
    <w:name w:val="Hyperlink"/>
    <w:basedOn w:val="DefaultParagraphFont"/>
    <w:uiPriority w:val="99"/>
    <w:unhideWhenUsed/>
    <w:rsid w:val="00B06E39"/>
    <w:rPr>
      <w:color w:val="0563C1" w:themeColor="hyperlink"/>
      <w:u w:val="single"/>
    </w:rPr>
  </w:style>
  <w:style w:type="character" w:styleId="UnresolvedMention">
    <w:name w:val="Unresolved Mention"/>
    <w:basedOn w:val="DefaultParagraphFont"/>
    <w:uiPriority w:val="99"/>
    <w:semiHidden/>
    <w:unhideWhenUsed/>
    <w:rsid w:val="00B06E39"/>
    <w:rPr>
      <w:color w:val="605E5C"/>
      <w:shd w:val="clear" w:color="auto" w:fill="E1DFDD"/>
    </w:rPr>
  </w:style>
  <w:style w:type="character" w:styleId="FollowedHyperlink">
    <w:name w:val="FollowedHyperlink"/>
    <w:basedOn w:val="DefaultParagraphFont"/>
    <w:uiPriority w:val="99"/>
    <w:semiHidden/>
    <w:unhideWhenUsed/>
    <w:rsid w:val="00B06E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0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emmethmorr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1982-223E-46F9-BD0E-0EC8C7EE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7174</TotalTime>
  <Pages>2</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Emmet H. Morris's Resume</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Emmet H. Morris's Resume</dc:title>
  <dc:creator>Emmet H. Morris</dc:creator>
  <cp:lastModifiedBy>MORRIS Emmet (ENGIE Impact)</cp:lastModifiedBy>
  <cp:revision>5</cp:revision>
  <cp:lastPrinted>2020-07-27T20:13:00Z</cp:lastPrinted>
  <dcterms:created xsi:type="dcterms:W3CDTF">2020-10-21T15:51:00Z</dcterms:created>
  <dcterms:modified xsi:type="dcterms:W3CDTF">2020-10-26T15:24:00Z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v">
    <vt:lpwstr>ExMo1-v1</vt:lpwstr>
  </property>
  <property fmtid="{D5CDD505-2E9C-101B-9397-08002B2CF9AE}" pid="3" name="tal_id">
    <vt:lpwstr>21f8549e4c5fc13e47ea71611bf2849a</vt:lpwstr>
  </property>
  <property fmtid="{D5CDD505-2E9C-101B-9397-08002B2CF9AE}" pid="4" name="app_source">
    <vt:lpwstr>rezbiz</vt:lpwstr>
  </property>
  <property fmtid="{D5CDD505-2E9C-101B-9397-08002B2CF9AE}" pid="5" name="app_id">
    <vt:lpwstr>798266</vt:lpwstr>
  </property>
</Properties>
</file>