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E46A2" w14:textId="77777777" w:rsidR="00AA6266" w:rsidRPr="005F4D5D" w:rsidRDefault="00AA6266" w:rsidP="00AA6266">
      <w:pPr>
        <w:pStyle w:val="Header"/>
        <w:tabs>
          <w:tab w:val="clear" w:pos="8640"/>
          <w:tab w:val="left" w:pos="9000"/>
        </w:tabs>
        <w:rPr>
          <w:rFonts w:asciiTheme="minorHAnsi" w:hAnsiTheme="minorHAnsi"/>
          <w:color w:val="000000" w:themeColor="text1"/>
        </w:rPr>
      </w:pPr>
      <w:r w:rsidRPr="00AA6266">
        <w:rPr>
          <w:rFonts w:asciiTheme="minorHAnsi" w:hAnsiTheme="minorHAnsi"/>
          <w:b/>
          <w:color w:val="000000" w:themeColor="text1"/>
          <w:sz w:val="36"/>
          <w:szCs w:val="36"/>
          <w:lang w:val="sv-SE"/>
        </w:rPr>
        <w:t>Arpit Kumar</w:t>
      </w:r>
      <w:r>
        <w:rPr>
          <w:rFonts w:asciiTheme="minorHAnsi" w:hAnsiTheme="minorHAnsi"/>
          <w:b/>
          <w:color w:val="000000" w:themeColor="text1"/>
          <w:sz w:val="32"/>
          <w:szCs w:val="32"/>
          <w:lang w:val="sv-SE"/>
        </w:rPr>
        <w:t xml:space="preserve">                                                      </w:t>
      </w:r>
      <w:r w:rsidR="00007827">
        <w:rPr>
          <w:rFonts w:asciiTheme="minorHAnsi" w:hAnsiTheme="minorHAnsi"/>
          <w:b/>
          <w:color w:val="000000" w:themeColor="text1"/>
          <w:sz w:val="32"/>
          <w:szCs w:val="32"/>
          <w:lang w:val="sv-SE"/>
        </w:rPr>
        <w:t xml:space="preserve">   </w:t>
      </w:r>
      <w:r>
        <w:rPr>
          <w:rFonts w:asciiTheme="minorHAnsi" w:hAnsiTheme="minorHAnsi"/>
          <w:b/>
          <w:color w:val="000000" w:themeColor="text1"/>
          <w:sz w:val="32"/>
          <w:szCs w:val="32"/>
          <w:lang w:val="sv-SE"/>
        </w:rPr>
        <w:t xml:space="preserve">   </w:t>
      </w:r>
      <w:r w:rsidR="005F4D5D">
        <w:rPr>
          <w:rFonts w:asciiTheme="minorHAnsi" w:hAnsiTheme="minorHAnsi"/>
          <w:b/>
          <w:color w:val="000000" w:themeColor="text1"/>
          <w:sz w:val="32"/>
          <w:szCs w:val="32"/>
          <w:lang w:val="sv-SE"/>
        </w:rPr>
        <w:t xml:space="preserve"> </w:t>
      </w:r>
      <w:r w:rsidR="005F4D5D" w:rsidRPr="005F4D5D">
        <w:rPr>
          <w:rFonts w:asciiTheme="minorHAnsi" w:hAnsiTheme="minorHAnsi"/>
          <w:color w:val="000000" w:themeColor="text1"/>
        </w:rPr>
        <w:t xml:space="preserve">E-mail:  </w:t>
      </w:r>
      <w:r w:rsidR="005F4D5D" w:rsidRPr="005F4D5D">
        <w:rPr>
          <w:rFonts w:asciiTheme="minorHAnsi" w:hAnsiTheme="minorHAnsi"/>
        </w:rPr>
        <w:t>arpit_kumar@live.com</w:t>
      </w:r>
      <w:r w:rsidR="005F4D5D" w:rsidRPr="005F4D5D">
        <w:rPr>
          <w:rFonts w:asciiTheme="minorHAnsi" w:hAnsiTheme="minorHAnsi"/>
          <w:color w:val="000000" w:themeColor="text1"/>
        </w:rPr>
        <w:t xml:space="preserve">                                          </w:t>
      </w:r>
      <w:r w:rsidRPr="005F4D5D">
        <w:t xml:space="preserve">            </w:t>
      </w:r>
      <w:r w:rsidRPr="005F4D5D">
        <w:rPr>
          <w:rFonts w:asciiTheme="minorHAnsi" w:hAnsiTheme="minorHAnsi"/>
          <w:color w:val="000000" w:themeColor="text1"/>
        </w:rPr>
        <w:t xml:space="preserve">                                                                   </w:t>
      </w:r>
      <w:r w:rsidRPr="005F4D5D">
        <w:rPr>
          <w:rFonts w:asciiTheme="minorHAnsi" w:hAnsiTheme="minorHAnsi"/>
          <w:b/>
          <w:color w:val="000000" w:themeColor="text1"/>
          <w:lang w:val="sv-SE"/>
        </w:rPr>
        <w:t xml:space="preserve">                                     </w:t>
      </w:r>
    </w:p>
    <w:p w14:paraId="22A89B21" w14:textId="77777777" w:rsidR="00AA6266" w:rsidRPr="005F4D5D" w:rsidRDefault="00AA6266" w:rsidP="00CC0A99">
      <w:pPr>
        <w:tabs>
          <w:tab w:val="left" w:pos="4305"/>
        </w:tabs>
        <w:rPr>
          <w:rFonts w:asciiTheme="minorHAnsi" w:hAnsiTheme="minorHAnsi"/>
          <w:color w:val="000000" w:themeColor="text1"/>
        </w:rPr>
      </w:pPr>
      <w:r w:rsidRPr="005F4D5D">
        <w:rPr>
          <w:rFonts w:asciiTheme="minorHAnsi" w:hAnsiTheme="minorHAnsi"/>
          <w:color w:val="000000" w:themeColor="text1"/>
        </w:rPr>
        <w:t xml:space="preserve">                                                                                                                        </w:t>
      </w:r>
      <w:r w:rsidR="005F4D5D">
        <w:rPr>
          <w:rFonts w:asciiTheme="minorHAnsi" w:hAnsiTheme="minorHAnsi"/>
          <w:color w:val="000000" w:themeColor="text1"/>
        </w:rPr>
        <w:t xml:space="preserve">          </w:t>
      </w:r>
      <w:r w:rsidR="00007827">
        <w:rPr>
          <w:rFonts w:asciiTheme="minorHAnsi" w:hAnsiTheme="minorHAnsi"/>
          <w:color w:val="000000" w:themeColor="text1"/>
        </w:rPr>
        <w:t xml:space="preserve">     </w:t>
      </w:r>
      <w:r w:rsidR="005F4D5D">
        <w:rPr>
          <w:rFonts w:asciiTheme="minorHAnsi" w:hAnsiTheme="minorHAnsi"/>
          <w:color w:val="000000" w:themeColor="text1"/>
        </w:rPr>
        <w:t xml:space="preserve">  </w:t>
      </w:r>
      <w:r w:rsidRPr="005F4D5D">
        <w:rPr>
          <w:rFonts w:asciiTheme="minorHAnsi" w:hAnsiTheme="minorHAnsi"/>
          <w:color w:val="000000" w:themeColor="text1"/>
        </w:rPr>
        <w:t xml:space="preserve"> </w:t>
      </w:r>
      <w:r w:rsidR="00007827" w:rsidRPr="005F4D5D">
        <w:rPr>
          <w:rFonts w:asciiTheme="minorHAnsi" w:hAnsiTheme="minorHAnsi"/>
          <w:color w:val="000000" w:themeColor="text1"/>
        </w:rPr>
        <w:t>Phone:</w:t>
      </w:r>
      <w:r w:rsidR="005F4D5D" w:rsidRPr="005F4D5D">
        <w:rPr>
          <w:rFonts w:asciiTheme="minorHAnsi" w:hAnsiTheme="minorHAnsi"/>
          <w:color w:val="000000" w:themeColor="text1"/>
        </w:rPr>
        <w:t xml:space="preserve">  8879521072</w:t>
      </w:r>
    </w:p>
    <w:p w14:paraId="39541881" w14:textId="77777777" w:rsidR="00AA6266" w:rsidRPr="00DD1C1D" w:rsidRDefault="00AA6266" w:rsidP="00DD1C1D">
      <w:pPr>
        <w:pStyle w:val="Title"/>
        <w:widowControl/>
        <w:shd w:val="clear" w:color="auto" w:fill="F2F2F2" w:themeFill="background1" w:themeFillShade="F2"/>
        <w:spacing w:after="100"/>
        <w:jc w:val="left"/>
        <w:rPr>
          <w:rFonts w:ascii="Calibri" w:hAnsi="Calibri"/>
          <w:sz w:val="22"/>
          <w:szCs w:val="22"/>
          <w:u w:val="none"/>
          <w:shd w:val="clear" w:color="auto" w:fill="F2F2F2" w:themeFill="background1" w:themeFillShade="F2"/>
        </w:rPr>
      </w:pPr>
      <w:r w:rsidRPr="00DD1C1D">
        <w:rPr>
          <w:rFonts w:ascii="Calibri" w:hAnsi="Calibri"/>
          <w:sz w:val="22"/>
          <w:szCs w:val="22"/>
          <w:u w:val="none"/>
          <w:shd w:val="clear" w:color="auto" w:fill="F2F2F2" w:themeFill="background1" w:themeFillShade="F2"/>
        </w:rPr>
        <w:t>Professional Summary:</w:t>
      </w:r>
    </w:p>
    <w:p w14:paraId="6A3CECB2" w14:textId="77777777" w:rsidR="00AA6266" w:rsidRPr="002949B1" w:rsidRDefault="00AA6266" w:rsidP="00AA6266">
      <w:pPr>
        <w:tabs>
          <w:tab w:val="left" w:pos="252"/>
          <w:tab w:val="left" w:pos="4500"/>
        </w:tabs>
        <w:ind w:left="252"/>
        <w:jc w:val="both"/>
        <w:rPr>
          <w:rFonts w:ascii="Calibri" w:hAnsi="Calibri"/>
          <w:sz w:val="22"/>
          <w:szCs w:val="22"/>
        </w:rPr>
      </w:pPr>
    </w:p>
    <w:p w14:paraId="3E514EB8" w14:textId="77777777" w:rsidR="00607DF8" w:rsidRPr="00607DF8" w:rsidRDefault="007B2970" w:rsidP="00AA6266">
      <w:pPr>
        <w:numPr>
          <w:ilvl w:val="0"/>
          <w:numId w:val="2"/>
        </w:numPr>
        <w:tabs>
          <w:tab w:val="left" w:pos="252"/>
          <w:tab w:val="left" w:pos="4500"/>
        </w:tabs>
        <w:ind w:left="252" w:hanging="270"/>
        <w:jc w:val="both"/>
        <w:rPr>
          <w:rFonts w:ascii="Calibri" w:hAnsi="Calibri"/>
        </w:rPr>
      </w:pPr>
      <w:r w:rsidRPr="00607DF8">
        <w:rPr>
          <w:rFonts w:ascii="Calibri" w:hAnsi="Calibri"/>
        </w:rPr>
        <w:t>8</w:t>
      </w:r>
      <w:r w:rsidR="00F40268">
        <w:rPr>
          <w:rFonts w:ascii="Calibri" w:hAnsi="Calibri"/>
        </w:rPr>
        <w:t>+</w:t>
      </w:r>
      <w:r w:rsidR="008A6CC2" w:rsidRPr="00607DF8">
        <w:rPr>
          <w:rFonts w:ascii="Calibri" w:hAnsi="Calibri"/>
        </w:rPr>
        <w:t xml:space="preserve"> years</w:t>
      </w:r>
      <w:r w:rsidR="00E7513A" w:rsidRPr="00607DF8">
        <w:rPr>
          <w:rFonts w:ascii="Calibri" w:hAnsi="Calibri"/>
        </w:rPr>
        <w:t xml:space="preserve"> of IT </w:t>
      </w:r>
      <w:r w:rsidR="008A6CC2" w:rsidRPr="00607DF8">
        <w:rPr>
          <w:rFonts w:ascii="Calibri" w:hAnsi="Calibri"/>
        </w:rPr>
        <w:t>Experience in</w:t>
      </w:r>
      <w:r w:rsidR="00AA6266" w:rsidRPr="00607DF8">
        <w:rPr>
          <w:rFonts w:ascii="Calibri" w:hAnsi="Calibri"/>
        </w:rPr>
        <w:t xml:space="preserve"> Banking and Financial Domain</w:t>
      </w:r>
      <w:r w:rsidR="00607DF8" w:rsidRPr="00607DF8">
        <w:rPr>
          <w:rFonts w:ascii="Calibri" w:hAnsi="Calibri"/>
        </w:rPr>
        <w:t xml:space="preserve"> with d</w:t>
      </w:r>
      <w:r w:rsidR="00191587" w:rsidRPr="00607DF8">
        <w:rPr>
          <w:rFonts w:ascii="Calibri" w:hAnsi="Calibri"/>
        </w:rPr>
        <w:t xml:space="preserve">omestic and international </w:t>
      </w:r>
    </w:p>
    <w:p w14:paraId="5045AB74" w14:textId="6FBCE052" w:rsidR="00AA6266" w:rsidRPr="00607DF8" w:rsidRDefault="00607DF8" w:rsidP="00607DF8">
      <w:pPr>
        <w:tabs>
          <w:tab w:val="left" w:pos="252"/>
          <w:tab w:val="left" w:pos="4500"/>
        </w:tabs>
        <w:ind w:left="252"/>
        <w:jc w:val="both"/>
        <w:rPr>
          <w:rFonts w:ascii="Calibri" w:hAnsi="Calibri"/>
        </w:rPr>
      </w:pPr>
      <w:r w:rsidRPr="00607DF8">
        <w:rPr>
          <w:rFonts w:ascii="Calibri" w:hAnsi="Calibri"/>
        </w:rPr>
        <w:t>financial</w:t>
      </w:r>
      <w:r w:rsidR="00191587" w:rsidRPr="00607DF8">
        <w:rPr>
          <w:rFonts w:ascii="Calibri" w:hAnsi="Calibri"/>
        </w:rPr>
        <w:t xml:space="preserve"> </w:t>
      </w:r>
      <w:r w:rsidR="00934F1A">
        <w:rPr>
          <w:rFonts w:ascii="Calibri" w:hAnsi="Calibri"/>
        </w:rPr>
        <w:t>organizations</w:t>
      </w:r>
      <w:r w:rsidRPr="00607DF8">
        <w:rPr>
          <w:rFonts w:ascii="Calibri" w:hAnsi="Calibri"/>
        </w:rPr>
        <w:t>.</w:t>
      </w:r>
    </w:p>
    <w:p w14:paraId="1BCF6D57" w14:textId="7036C56D" w:rsidR="00AA6266" w:rsidRPr="00607DF8" w:rsidRDefault="00AA6266" w:rsidP="00AA6266">
      <w:pPr>
        <w:numPr>
          <w:ilvl w:val="0"/>
          <w:numId w:val="2"/>
        </w:numPr>
        <w:tabs>
          <w:tab w:val="left" w:pos="252"/>
          <w:tab w:val="left" w:pos="4500"/>
        </w:tabs>
        <w:ind w:left="252" w:hanging="270"/>
        <w:jc w:val="both"/>
        <w:rPr>
          <w:rFonts w:asciiTheme="minorHAnsi" w:hAnsiTheme="minorHAnsi" w:cstheme="minorHAnsi"/>
          <w:iCs/>
        </w:rPr>
      </w:pPr>
      <w:r w:rsidRPr="00607DF8">
        <w:rPr>
          <w:rFonts w:ascii="Calibri" w:hAnsi="Calibri"/>
        </w:rPr>
        <w:t>Currently working with</w:t>
      </w:r>
      <w:r w:rsidRPr="00607DF8">
        <w:rPr>
          <w:rFonts w:ascii="Calibri" w:hAnsi="Calibri"/>
          <w:b/>
        </w:rPr>
        <w:t xml:space="preserve"> </w:t>
      </w:r>
      <w:r w:rsidR="007B2970" w:rsidRPr="00607DF8">
        <w:rPr>
          <w:b/>
        </w:rPr>
        <w:t>Cognizant Technology Solution</w:t>
      </w:r>
      <w:r w:rsidR="0090061E">
        <w:rPr>
          <w:b/>
        </w:rPr>
        <w:t>s</w:t>
      </w:r>
      <w:r w:rsidR="007B2970" w:rsidRPr="00607DF8">
        <w:rPr>
          <w:b/>
        </w:rPr>
        <w:t xml:space="preserve"> India Pvt. Ltd. </w:t>
      </w:r>
      <w:r w:rsidRPr="00607DF8">
        <w:rPr>
          <w:rFonts w:ascii="Calibri" w:hAnsi="Calibri"/>
        </w:rPr>
        <w:t xml:space="preserve">as </w:t>
      </w:r>
      <w:r w:rsidR="00710694">
        <w:rPr>
          <w:rFonts w:ascii="Calibri" w:hAnsi="Calibri"/>
        </w:rPr>
        <w:t xml:space="preserve">Developer &amp; </w:t>
      </w:r>
      <w:r w:rsidR="00E436B2" w:rsidRPr="00710694">
        <w:rPr>
          <w:rFonts w:asciiTheme="minorHAnsi" w:hAnsiTheme="minorHAnsi" w:cstheme="minorHAnsi"/>
          <w:bCs/>
          <w:color w:val="333333"/>
          <w:shd w:val="clear" w:color="auto" w:fill="FFFFFF"/>
        </w:rPr>
        <w:t>Sr.</w:t>
      </w:r>
      <w:r w:rsidR="00F40268" w:rsidRPr="00710694">
        <w:rPr>
          <w:rFonts w:asciiTheme="minorHAnsi" w:hAnsiTheme="minorHAnsi" w:cstheme="minorHAnsi"/>
          <w:bCs/>
          <w:color w:val="333333"/>
          <w:shd w:val="clear" w:color="auto" w:fill="FFFFFF"/>
        </w:rPr>
        <w:t xml:space="preserve"> </w:t>
      </w:r>
      <w:r w:rsidR="00432AB9" w:rsidRPr="00710694">
        <w:rPr>
          <w:rFonts w:asciiTheme="minorHAnsi" w:hAnsiTheme="minorHAnsi" w:cstheme="minorHAnsi"/>
          <w:bCs/>
          <w:color w:val="333333"/>
          <w:shd w:val="clear" w:color="auto" w:fill="FFFFFF"/>
        </w:rPr>
        <w:t>Analyst</w:t>
      </w:r>
      <w:r w:rsidRPr="00710694">
        <w:rPr>
          <w:rFonts w:asciiTheme="minorHAnsi" w:hAnsiTheme="minorHAnsi" w:cstheme="minorHAnsi"/>
          <w:bCs/>
        </w:rPr>
        <w:t>.</w:t>
      </w:r>
    </w:p>
    <w:p w14:paraId="7FA2612B" w14:textId="390BFF81" w:rsidR="00607DF8" w:rsidRPr="00607DF8" w:rsidRDefault="00AA6266" w:rsidP="00AA6266">
      <w:pPr>
        <w:numPr>
          <w:ilvl w:val="0"/>
          <w:numId w:val="2"/>
        </w:numPr>
        <w:tabs>
          <w:tab w:val="left" w:pos="252"/>
        </w:tabs>
        <w:ind w:left="252" w:hanging="270"/>
        <w:jc w:val="both"/>
        <w:rPr>
          <w:rFonts w:ascii="Calibri" w:hAnsi="Calibri"/>
        </w:rPr>
      </w:pPr>
      <w:r w:rsidRPr="00607DF8">
        <w:rPr>
          <w:rFonts w:ascii="Calibri" w:hAnsi="Calibri"/>
        </w:rPr>
        <w:t>Experienc</w:t>
      </w:r>
      <w:r w:rsidR="006D01ED" w:rsidRPr="00607DF8">
        <w:rPr>
          <w:rFonts w:ascii="Calibri" w:hAnsi="Calibri"/>
        </w:rPr>
        <w:t>e in handling application</w:t>
      </w:r>
      <w:r w:rsidR="000A78FF">
        <w:rPr>
          <w:rFonts w:ascii="Calibri" w:hAnsi="Calibri"/>
        </w:rPr>
        <w:t xml:space="preserve"> and data</w:t>
      </w:r>
      <w:r w:rsidR="00607DF8" w:rsidRPr="00607DF8">
        <w:rPr>
          <w:rFonts w:ascii="Calibri" w:hAnsi="Calibri"/>
        </w:rPr>
        <w:t xml:space="preserve"> </w:t>
      </w:r>
      <w:r w:rsidR="006D01ED" w:rsidRPr="00607DF8">
        <w:rPr>
          <w:rFonts w:ascii="Calibri" w:hAnsi="Calibri"/>
        </w:rPr>
        <w:t>level</w:t>
      </w:r>
      <w:r w:rsidR="000A78FF">
        <w:rPr>
          <w:rFonts w:ascii="Calibri" w:hAnsi="Calibri"/>
        </w:rPr>
        <w:t xml:space="preserve"> </w:t>
      </w:r>
      <w:r w:rsidR="003E73EE">
        <w:rPr>
          <w:rFonts w:ascii="Calibri" w:hAnsi="Calibri"/>
        </w:rPr>
        <w:t>framework</w:t>
      </w:r>
      <w:r w:rsidR="006D01ED" w:rsidRPr="00607DF8">
        <w:rPr>
          <w:rFonts w:ascii="Calibri" w:hAnsi="Calibri"/>
        </w:rPr>
        <w:t xml:space="preserve"> </w:t>
      </w:r>
      <w:r w:rsidR="00607DF8" w:rsidRPr="00607DF8">
        <w:rPr>
          <w:rFonts w:ascii="Calibri" w:hAnsi="Calibri"/>
        </w:rPr>
        <w:t xml:space="preserve">implementation, </w:t>
      </w:r>
      <w:r w:rsidR="00934F1A" w:rsidRPr="00607DF8">
        <w:rPr>
          <w:rFonts w:ascii="Calibri" w:hAnsi="Calibri"/>
        </w:rPr>
        <w:t>development</w:t>
      </w:r>
      <w:r w:rsidR="00934F1A">
        <w:rPr>
          <w:rFonts w:ascii="Calibri" w:hAnsi="Calibri"/>
        </w:rPr>
        <w:t>,</w:t>
      </w:r>
    </w:p>
    <w:p w14:paraId="1376A22A" w14:textId="485E9D55" w:rsidR="00AA6266" w:rsidRDefault="00934F1A" w:rsidP="003E73EE">
      <w:pPr>
        <w:tabs>
          <w:tab w:val="left" w:pos="252"/>
        </w:tabs>
        <w:ind w:left="252"/>
        <w:jc w:val="both"/>
        <w:rPr>
          <w:rFonts w:ascii="Calibri" w:hAnsi="Calibri"/>
        </w:rPr>
      </w:pPr>
      <w:r w:rsidRPr="00607DF8">
        <w:rPr>
          <w:rFonts w:ascii="Calibri" w:hAnsi="Calibri"/>
        </w:rPr>
        <w:t>Production</w:t>
      </w:r>
      <w:r w:rsidR="003E73EE">
        <w:rPr>
          <w:rFonts w:ascii="Calibri" w:hAnsi="Calibri"/>
        </w:rPr>
        <w:t xml:space="preserve"> data</w:t>
      </w:r>
      <w:r w:rsidRPr="00607DF8">
        <w:rPr>
          <w:rFonts w:ascii="Calibri" w:hAnsi="Calibri"/>
        </w:rPr>
        <w:t>/Application support</w:t>
      </w:r>
      <w:r w:rsidR="00607DF8" w:rsidRPr="00607DF8">
        <w:rPr>
          <w:rFonts w:ascii="Calibri" w:hAnsi="Calibri"/>
        </w:rPr>
        <w:t xml:space="preserve"> and u</w:t>
      </w:r>
      <w:r w:rsidR="00AA6266" w:rsidRPr="00607DF8">
        <w:rPr>
          <w:rFonts w:ascii="Calibri" w:hAnsi="Calibri"/>
        </w:rPr>
        <w:t>nit level</w:t>
      </w:r>
      <w:r w:rsidR="00607DF8" w:rsidRPr="00607DF8">
        <w:rPr>
          <w:rFonts w:ascii="Calibri" w:hAnsi="Calibri"/>
        </w:rPr>
        <w:t xml:space="preserve"> testing of a</w:t>
      </w:r>
      <w:r w:rsidR="00AA6266" w:rsidRPr="00607DF8">
        <w:rPr>
          <w:rFonts w:ascii="Calibri" w:hAnsi="Calibri"/>
        </w:rPr>
        <w:t>p</w:t>
      </w:r>
      <w:r w:rsidR="00607DF8" w:rsidRPr="00607DF8">
        <w:rPr>
          <w:rFonts w:ascii="Calibri" w:hAnsi="Calibri"/>
        </w:rPr>
        <w:t>p</w:t>
      </w:r>
      <w:r w:rsidR="00AA6266" w:rsidRPr="00607DF8">
        <w:rPr>
          <w:rFonts w:ascii="Calibri" w:hAnsi="Calibri"/>
        </w:rPr>
        <w:t>lication</w:t>
      </w:r>
      <w:r w:rsidR="00607DF8" w:rsidRPr="00607DF8">
        <w:rPr>
          <w:rFonts w:ascii="Calibri" w:hAnsi="Calibri"/>
        </w:rPr>
        <w:t xml:space="preserve"> components</w:t>
      </w:r>
      <w:r w:rsidR="00AA6266" w:rsidRPr="00607DF8">
        <w:rPr>
          <w:rFonts w:ascii="Calibri" w:hAnsi="Calibri"/>
        </w:rPr>
        <w:t>.</w:t>
      </w:r>
    </w:p>
    <w:p w14:paraId="70C6B226" w14:textId="4969AF58" w:rsidR="00667E2B" w:rsidRPr="00667E2B" w:rsidRDefault="00667E2B" w:rsidP="00667E2B">
      <w:pPr>
        <w:numPr>
          <w:ilvl w:val="0"/>
          <w:numId w:val="2"/>
        </w:numPr>
        <w:tabs>
          <w:tab w:val="left" w:pos="252"/>
          <w:tab w:val="left" w:pos="4500"/>
        </w:tabs>
        <w:ind w:left="252" w:hanging="270"/>
        <w:jc w:val="both"/>
        <w:rPr>
          <w:rFonts w:ascii="Calibri" w:hAnsi="Calibri"/>
        </w:rPr>
      </w:pPr>
      <w:r w:rsidRPr="00B07073">
        <w:rPr>
          <w:rFonts w:ascii="Calibri" w:hAnsi="Calibri"/>
        </w:rPr>
        <w:t xml:space="preserve">SME for </w:t>
      </w:r>
      <w:r>
        <w:rPr>
          <w:rFonts w:ascii="Calibri" w:hAnsi="Calibri"/>
        </w:rPr>
        <w:t>T</w:t>
      </w:r>
      <w:r w:rsidRPr="00B07073">
        <w:rPr>
          <w:rFonts w:ascii="Calibri" w:hAnsi="Calibri"/>
        </w:rPr>
        <w:t>radin</w:t>
      </w:r>
      <w:r>
        <w:rPr>
          <w:rFonts w:ascii="Calibri" w:hAnsi="Calibri"/>
        </w:rPr>
        <w:t xml:space="preserve">g tools Longview Trading system, </w:t>
      </w:r>
      <w:r w:rsidRPr="00B07073">
        <w:rPr>
          <w:rFonts w:ascii="Calibri" w:hAnsi="Calibri"/>
        </w:rPr>
        <w:t xml:space="preserve">Simcorp </w:t>
      </w:r>
      <w:r>
        <w:rPr>
          <w:rFonts w:ascii="Calibri" w:hAnsi="Calibri"/>
        </w:rPr>
        <w:t>Dimension</w:t>
      </w:r>
      <w:r w:rsidRPr="00B07073">
        <w:rPr>
          <w:rFonts w:ascii="Calibri" w:hAnsi="Calibri"/>
        </w:rPr>
        <w:t xml:space="preserve"> (Order/Trade Management system)</w:t>
      </w:r>
      <w:r>
        <w:rPr>
          <w:rFonts w:ascii="Calibri" w:hAnsi="Calibri"/>
        </w:rPr>
        <w:t>, Fix Connections/protocol management, DST</w:t>
      </w:r>
      <w:r>
        <w:rPr>
          <w:rFonts w:ascii="Calibri" w:hAnsi="Calibri"/>
        </w:rPr>
        <w:t xml:space="preserve"> implementation and </w:t>
      </w:r>
      <w:r>
        <w:rPr>
          <w:rFonts w:ascii="Calibri" w:hAnsi="Calibri"/>
        </w:rPr>
        <w:t>trade operations handling</w:t>
      </w:r>
      <w:r w:rsidRPr="00B07073">
        <w:rPr>
          <w:rFonts w:ascii="Calibri" w:hAnsi="Calibri"/>
        </w:rPr>
        <w:t xml:space="preserve">. </w:t>
      </w:r>
    </w:p>
    <w:p w14:paraId="4937DC54" w14:textId="74F5C567" w:rsidR="00AA6266" w:rsidRPr="00607DF8" w:rsidRDefault="00AA6266" w:rsidP="00AA6266">
      <w:pPr>
        <w:numPr>
          <w:ilvl w:val="0"/>
          <w:numId w:val="2"/>
        </w:numPr>
        <w:tabs>
          <w:tab w:val="left" w:pos="252"/>
          <w:tab w:val="left" w:pos="4500"/>
        </w:tabs>
        <w:ind w:left="252" w:hanging="270"/>
        <w:jc w:val="both"/>
        <w:rPr>
          <w:rFonts w:ascii="Calibri" w:hAnsi="Calibri"/>
          <w:iCs/>
        </w:rPr>
      </w:pPr>
      <w:r w:rsidRPr="00607DF8">
        <w:rPr>
          <w:rFonts w:ascii="Calibri" w:hAnsi="Calibri"/>
        </w:rPr>
        <w:t xml:space="preserve">Reasonable Domain Knowledge in the area of </w:t>
      </w:r>
      <w:r w:rsidRPr="00607DF8">
        <w:rPr>
          <w:rFonts w:ascii="Calibri" w:hAnsi="Calibri"/>
          <w:iCs/>
        </w:rPr>
        <w:t xml:space="preserve">Banking and </w:t>
      </w:r>
      <w:r w:rsidR="00B92BB7">
        <w:rPr>
          <w:rFonts w:ascii="Calibri" w:hAnsi="Calibri"/>
          <w:iCs/>
        </w:rPr>
        <w:t>F</w:t>
      </w:r>
      <w:r w:rsidR="006D01ED" w:rsidRPr="00607DF8">
        <w:rPr>
          <w:rFonts w:ascii="Calibri" w:hAnsi="Calibri"/>
          <w:iCs/>
        </w:rPr>
        <w:t>inance</w:t>
      </w:r>
      <w:r w:rsidR="009406E8">
        <w:rPr>
          <w:rFonts w:ascii="Calibri" w:hAnsi="Calibri"/>
          <w:iCs/>
        </w:rPr>
        <w:t xml:space="preserve"> and Order-Trade management</w:t>
      </w:r>
      <w:r w:rsidR="00B92BB7">
        <w:rPr>
          <w:rFonts w:ascii="Calibri" w:hAnsi="Calibri"/>
          <w:iCs/>
        </w:rPr>
        <w:t>/</w:t>
      </w:r>
      <w:r w:rsidR="009406E8">
        <w:rPr>
          <w:rFonts w:ascii="Calibri" w:hAnsi="Calibri"/>
          <w:iCs/>
        </w:rPr>
        <w:t>support</w:t>
      </w:r>
      <w:r w:rsidRPr="00607DF8">
        <w:rPr>
          <w:rFonts w:ascii="Calibri" w:hAnsi="Calibri"/>
          <w:iCs/>
        </w:rPr>
        <w:t>.</w:t>
      </w:r>
    </w:p>
    <w:p w14:paraId="7F0C6FC2" w14:textId="04AA2C8A" w:rsidR="007B2970" w:rsidRPr="00607DF8" w:rsidRDefault="00AA6266" w:rsidP="007B2970">
      <w:pPr>
        <w:numPr>
          <w:ilvl w:val="0"/>
          <w:numId w:val="2"/>
        </w:numPr>
        <w:tabs>
          <w:tab w:val="left" w:pos="252"/>
          <w:tab w:val="left" w:pos="4500"/>
        </w:tabs>
        <w:ind w:left="252" w:hanging="270"/>
        <w:jc w:val="both"/>
        <w:rPr>
          <w:rFonts w:ascii="Calibri" w:hAnsi="Calibri"/>
        </w:rPr>
      </w:pPr>
      <w:r w:rsidRPr="00607DF8">
        <w:rPr>
          <w:rFonts w:ascii="Calibri" w:hAnsi="Calibri"/>
          <w:snapToGrid w:val="0"/>
        </w:rPr>
        <w:t xml:space="preserve">Assistance in ETLs (through CBS </w:t>
      </w:r>
      <w:r w:rsidR="00667E2B" w:rsidRPr="00607DF8">
        <w:rPr>
          <w:rFonts w:ascii="Calibri" w:hAnsi="Calibri"/>
          <w:snapToGrid w:val="0"/>
        </w:rPr>
        <w:t>i.e.,</w:t>
      </w:r>
      <w:r w:rsidR="00C847A2" w:rsidRPr="00607DF8">
        <w:rPr>
          <w:rFonts w:ascii="Calibri" w:hAnsi="Calibri"/>
          <w:snapToGrid w:val="0"/>
        </w:rPr>
        <w:t xml:space="preserve"> </w:t>
      </w:r>
      <w:proofErr w:type="spellStart"/>
      <w:r w:rsidR="00C847A2" w:rsidRPr="00607DF8">
        <w:rPr>
          <w:rFonts w:ascii="Calibri" w:hAnsi="Calibri"/>
          <w:b/>
          <w:snapToGrid w:val="0"/>
        </w:rPr>
        <w:t>TCS</w:t>
      </w:r>
      <w:proofErr w:type="spellEnd"/>
      <w:r w:rsidRPr="00607DF8">
        <w:rPr>
          <w:rFonts w:ascii="Calibri" w:hAnsi="Calibri"/>
          <w:b/>
          <w:snapToGrid w:val="0"/>
        </w:rPr>
        <w:t xml:space="preserve"> </w:t>
      </w:r>
      <w:proofErr w:type="spellStart"/>
      <w:r w:rsidR="00B51D68" w:rsidRPr="00B51D68">
        <w:rPr>
          <w:rFonts w:ascii="Calibri" w:hAnsi="Calibri"/>
          <w:b/>
        </w:rPr>
        <w:t>BaNCS</w:t>
      </w:r>
      <w:proofErr w:type="spellEnd"/>
      <w:r w:rsidR="006C76AB" w:rsidRPr="00607DF8">
        <w:rPr>
          <w:rFonts w:ascii="Calibri" w:hAnsi="Calibri"/>
          <w:b/>
          <w:snapToGrid w:val="0"/>
        </w:rPr>
        <w:t xml:space="preserve">, </w:t>
      </w:r>
      <w:r w:rsidR="000A78FF">
        <w:rPr>
          <w:rFonts w:ascii="Calibri" w:hAnsi="Calibri"/>
          <w:b/>
          <w:snapToGrid w:val="0"/>
        </w:rPr>
        <w:t>Vortex</w:t>
      </w:r>
      <w:r w:rsidR="000A78FF" w:rsidRPr="000A78FF">
        <w:rPr>
          <w:rFonts w:ascii="Calibri" w:hAnsi="Calibri"/>
          <w:snapToGrid w:val="0"/>
        </w:rPr>
        <w:t>)</w:t>
      </w:r>
      <w:r w:rsidRPr="00607DF8">
        <w:rPr>
          <w:rFonts w:ascii="Calibri" w:hAnsi="Calibri"/>
          <w:snapToGrid w:val="0"/>
        </w:rPr>
        <w:t xml:space="preserve"> for data access</w:t>
      </w:r>
      <w:r w:rsidR="007B2970" w:rsidRPr="00607DF8">
        <w:rPr>
          <w:rFonts w:ascii="Calibri" w:hAnsi="Calibri"/>
          <w:snapToGrid w:val="0"/>
        </w:rPr>
        <w:t xml:space="preserve"> and maintenance</w:t>
      </w:r>
      <w:r w:rsidR="00607DF8" w:rsidRPr="00607DF8">
        <w:rPr>
          <w:rFonts w:ascii="Calibri" w:hAnsi="Calibri"/>
          <w:snapToGrid w:val="0"/>
        </w:rPr>
        <w:t xml:space="preserve"> with </w:t>
      </w:r>
      <w:r w:rsidR="00607DF8" w:rsidRPr="00607DF8">
        <w:rPr>
          <w:rFonts w:ascii="Arial" w:hAnsi="Arial" w:cs="Arial"/>
          <w:color w:val="222222"/>
          <w:shd w:val="clear" w:color="auto" w:fill="FFFFFF"/>
        </w:rPr>
        <w:t>verification and validation (</w:t>
      </w:r>
      <w:r w:rsidR="00607DF8" w:rsidRPr="001066C1">
        <w:rPr>
          <w:rFonts w:ascii="Arial" w:hAnsi="Arial" w:cs="Arial"/>
          <w:b/>
          <w:bCs/>
          <w:color w:val="222222"/>
          <w:sz w:val="18"/>
          <w:szCs w:val="18"/>
          <w:shd w:val="clear" w:color="auto" w:fill="FFFFFF"/>
        </w:rPr>
        <w:t>V&amp;V</w:t>
      </w:r>
      <w:r w:rsidR="00607DF8" w:rsidRPr="00607DF8">
        <w:rPr>
          <w:rFonts w:ascii="Arial" w:hAnsi="Arial" w:cs="Arial"/>
          <w:color w:val="222222"/>
          <w:shd w:val="clear" w:color="auto" w:fill="FFFFFF"/>
        </w:rPr>
        <w:t xml:space="preserve">) </w:t>
      </w:r>
      <w:r w:rsidR="00DD1C1D" w:rsidRPr="00607DF8">
        <w:rPr>
          <w:rFonts w:ascii="Arial" w:hAnsi="Arial" w:cs="Arial"/>
          <w:color w:val="222222"/>
          <w:shd w:val="clear" w:color="auto" w:fill="FFFFFF"/>
        </w:rPr>
        <w:t>model</w:t>
      </w:r>
      <w:r w:rsidR="00DD1C1D" w:rsidRPr="00607DF8">
        <w:rPr>
          <w:rFonts w:ascii="Calibri" w:hAnsi="Calibri"/>
          <w:snapToGrid w:val="0"/>
        </w:rPr>
        <w:t>.</w:t>
      </w:r>
      <w:r w:rsidRPr="00607DF8">
        <w:rPr>
          <w:rFonts w:ascii="Calibri" w:hAnsi="Calibri"/>
        </w:rPr>
        <w:t xml:space="preserve">    </w:t>
      </w:r>
    </w:p>
    <w:p w14:paraId="1B285F3D" w14:textId="77777777" w:rsidR="004C6C6B" w:rsidRDefault="004C6C6B" w:rsidP="007B2970">
      <w:pPr>
        <w:numPr>
          <w:ilvl w:val="0"/>
          <w:numId w:val="2"/>
        </w:numPr>
        <w:tabs>
          <w:tab w:val="left" w:pos="252"/>
          <w:tab w:val="left" w:pos="4500"/>
        </w:tabs>
        <w:ind w:left="252" w:hanging="270"/>
        <w:jc w:val="both"/>
        <w:rPr>
          <w:rFonts w:ascii="Calibri" w:hAnsi="Calibri"/>
        </w:rPr>
      </w:pPr>
      <w:r w:rsidRPr="00607DF8">
        <w:rPr>
          <w:rFonts w:ascii="Calibri" w:hAnsi="Calibri"/>
        </w:rPr>
        <w:t xml:space="preserve">Under AGILE process, </w:t>
      </w:r>
      <w:r w:rsidR="007B2970" w:rsidRPr="00607DF8">
        <w:rPr>
          <w:rFonts w:ascii="Calibri" w:hAnsi="Calibri"/>
        </w:rPr>
        <w:t xml:space="preserve">handling the pre-post </w:t>
      </w:r>
      <w:r w:rsidRPr="00607DF8">
        <w:rPr>
          <w:rFonts w:ascii="Calibri" w:hAnsi="Calibri"/>
        </w:rPr>
        <w:t>analysis/development/deployment, production</w:t>
      </w:r>
      <w:r w:rsidR="007B2970" w:rsidRPr="00607DF8">
        <w:rPr>
          <w:rFonts w:ascii="Calibri" w:hAnsi="Calibri"/>
        </w:rPr>
        <w:t xml:space="preserve"> issues at second </w:t>
      </w:r>
      <w:r w:rsidR="00191587" w:rsidRPr="00607DF8">
        <w:rPr>
          <w:rFonts w:ascii="Calibri" w:hAnsi="Calibri"/>
        </w:rPr>
        <w:t>level.</w:t>
      </w:r>
      <w:r w:rsidRPr="00607DF8">
        <w:rPr>
          <w:rFonts w:ascii="Calibri" w:hAnsi="Calibri"/>
        </w:rPr>
        <w:t xml:space="preserve"> Performed </w:t>
      </w:r>
      <w:r w:rsidR="00DD1C1D">
        <w:rPr>
          <w:rFonts w:ascii="Calibri" w:hAnsi="Calibri"/>
        </w:rPr>
        <w:t>Scrum Master role for the t</w:t>
      </w:r>
      <w:r w:rsidRPr="00607DF8">
        <w:rPr>
          <w:rFonts w:ascii="Calibri" w:hAnsi="Calibri"/>
        </w:rPr>
        <w:t xml:space="preserve">eams internally </w:t>
      </w:r>
      <w:r w:rsidR="00DD1C1D">
        <w:rPr>
          <w:rFonts w:ascii="Calibri" w:hAnsi="Calibri"/>
        </w:rPr>
        <w:t>/e</w:t>
      </w:r>
      <w:r w:rsidRPr="00607DF8">
        <w:rPr>
          <w:rFonts w:ascii="Calibri" w:hAnsi="Calibri"/>
        </w:rPr>
        <w:t>xternally.</w:t>
      </w:r>
    </w:p>
    <w:p w14:paraId="76DA6114" w14:textId="77777777" w:rsidR="008B739E" w:rsidRPr="00607DF8" w:rsidRDefault="008B739E" w:rsidP="007B2970">
      <w:pPr>
        <w:numPr>
          <w:ilvl w:val="0"/>
          <w:numId w:val="2"/>
        </w:numPr>
        <w:tabs>
          <w:tab w:val="left" w:pos="252"/>
          <w:tab w:val="left" w:pos="4500"/>
        </w:tabs>
        <w:ind w:left="252" w:hanging="270"/>
        <w:jc w:val="both"/>
        <w:rPr>
          <w:rFonts w:ascii="Calibri" w:hAnsi="Calibri"/>
        </w:rPr>
      </w:pPr>
      <w:r w:rsidRPr="008B739E">
        <w:rPr>
          <w:rFonts w:ascii="Calibri" w:hAnsi="Calibri"/>
        </w:rPr>
        <w:t>Experienced with software development life cycle (SDLC) and agile/iterative methodologies.</w:t>
      </w:r>
    </w:p>
    <w:p w14:paraId="32CB25C4" w14:textId="77777777" w:rsidR="00B07073" w:rsidRDefault="004C6C6B" w:rsidP="007B2970">
      <w:pPr>
        <w:numPr>
          <w:ilvl w:val="0"/>
          <w:numId w:val="2"/>
        </w:numPr>
        <w:tabs>
          <w:tab w:val="left" w:pos="252"/>
          <w:tab w:val="left" w:pos="4500"/>
        </w:tabs>
        <w:ind w:left="252" w:hanging="270"/>
        <w:jc w:val="both"/>
        <w:rPr>
          <w:rFonts w:ascii="Calibri" w:hAnsi="Calibri"/>
          <w:snapToGrid w:val="0"/>
        </w:rPr>
      </w:pPr>
      <w:r w:rsidRPr="00607DF8">
        <w:rPr>
          <w:rFonts w:ascii="Calibri" w:hAnsi="Calibri"/>
          <w:snapToGrid w:val="0"/>
        </w:rPr>
        <w:t>Visited Singapore regional client office for knowledge transfer and trainings activities.</w:t>
      </w:r>
      <w:r w:rsidR="00AA6266" w:rsidRPr="00607DF8">
        <w:rPr>
          <w:rFonts w:ascii="Calibri" w:hAnsi="Calibri"/>
          <w:snapToGrid w:val="0"/>
        </w:rPr>
        <w:t xml:space="preserve">   </w:t>
      </w:r>
    </w:p>
    <w:p w14:paraId="333C4A39" w14:textId="481F32CF" w:rsidR="00AA6266" w:rsidRPr="00B07073" w:rsidRDefault="00B07073" w:rsidP="007B2970">
      <w:pPr>
        <w:numPr>
          <w:ilvl w:val="0"/>
          <w:numId w:val="2"/>
        </w:numPr>
        <w:tabs>
          <w:tab w:val="left" w:pos="252"/>
          <w:tab w:val="left" w:pos="4500"/>
        </w:tabs>
        <w:ind w:left="252" w:hanging="270"/>
        <w:jc w:val="both"/>
        <w:rPr>
          <w:rFonts w:ascii="Calibri" w:hAnsi="Calibri"/>
        </w:rPr>
      </w:pPr>
      <w:r>
        <w:rPr>
          <w:rFonts w:ascii="Calibri" w:hAnsi="Calibri"/>
        </w:rPr>
        <w:t>Exception framework experience in major banking organizations.</w:t>
      </w:r>
      <w:r w:rsidR="00AA6266" w:rsidRPr="00B07073">
        <w:rPr>
          <w:rFonts w:ascii="Calibri" w:hAnsi="Calibri"/>
        </w:rPr>
        <w:t xml:space="preserve">                                                   </w:t>
      </w:r>
    </w:p>
    <w:p w14:paraId="2AF83C82" w14:textId="77777777" w:rsidR="002949B1" w:rsidRPr="002949B1" w:rsidRDefault="002949B1">
      <w:pPr>
        <w:rPr>
          <w:rFonts w:ascii="Calibri" w:hAnsi="Calibri"/>
          <w:sz w:val="24"/>
          <w:szCs w:val="24"/>
        </w:rPr>
      </w:pPr>
    </w:p>
    <w:p w14:paraId="10360BDD" w14:textId="77777777" w:rsidR="002949B1" w:rsidRPr="009C0251" w:rsidRDefault="002949B1" w:rsidP="002949B1">
      <w:pPr>
        <w:pStyle w:val="Title"/>
        <w:widowControl/>
        <w:shd w:val="clear" w:color="auto" w:fill="F2F2F2" w:themeFill="background1" w:themeFillShade="F2"/>
        <w:spacing w:after="100"/>
        <w:jc w:val="left"/>
        <w:rPr>
          <w:rFonts w:ascii="Calibri" w:hAnsi="Calibri"/>
          <w:sz w:val="22"/>
          <w:szCs w:val="22"/>
          <w:u w:val="none"/>
          <w:shd w:val="clear" w:color="auto" w:fill="F2F2F2" w:themeFill="background1" w:themeFillShade="F2"/>
        </w:rPr>
      </w:pPr>
      <w:r w:rsidRPr="00DD1C1D">
        <w:rPr>
          <w:rFonts w:ascii="Calibri" w:hAnsi="Calibri"/>
          <w:sz w:val="22"/>
          <w:szCs w:val="22"/>
          <w:u w:val="none"/>
          <w:shd w:val="clear" w:color="auto" w:fill="F2F2F2" w:themeFill="background1" w:themeFillShade="F2"/>
        </w:rPr>
        <w:t xml:space="preserve">Professional Qualification: </w:t>
      </w:r>
      <w:r w:rsidRPr="009C0251">
        <w:rPr>
          <w:rFonts w:ascii="Calibri" w:hAnsi="Calibri"/>
          <w:sz w:val="22"/>
          <w:szCs w:val="22"/>
          <w:u w:val="none"/>
          <w:shd w:val="clear" w:color="auto" w:fill="F2F2F2" w:themeFill="background1" w:themeFillShade="F2"/>
        </w:rPr>
        <w:t xml:space="preserve">                                                                                                                                                                                </w:t>
      </w:r>
    </w:p>
    <w:p w14:paraId="0471DF73" w14:textId="77777777" w:rsidR="002949B1" w:rsidRPr="00552E70" w:rsidRDefault="00552E70" w:rsidP="00552E70">
      <w:pPr>
        <w:tabs>
          <w:tab w:val="left" w:pos="252"/>
        </w:tabs>
        <w:ind w:left="252"/>
        <w:jc w:val="both"/>
        <w:rPr>
          <w:rFonts w:ascii="Calibri" w:hAnsi="Calibri"/>
        </w:rPr>
      </w:pPr>
      <w:r>
        <w:rPr>
          <w:rFonts w:ascii="Calibri" w:hAnsi="Calibri"/>
        </w:rPr>
        <w:t xml:space="preserve"> </w:t>
      </w:r>
      <w:proofErr w:type="spellStart"/>
      <w:proofErr w:type="gramStart"/>
      <w:r w:rsidR="002949B1" w:rsidRPr="00552E70">
        <w:rPr>
          <w:rFonts w:ascii="Calibri" w:hAnsi="Calibri"/>
        </w:rPr>
        <w:t>B.Tech</w:t>
      </w:r>
      <w:proofErr w:type="spellEnd"/>
      <w:proofErr w:type="gramEnd"/>
      <w:r w:rsidR="008F1A91" w:rsidRPr="00552E70">
        <w:rPr>
          <w:rFonts w:ascii="Calibri" w:hAnsi="Calibri"/>
        </w:rPr>
        <w:t xml:space="preserve"> </w:t>
      </w:r>
      <w:r w:rsidR="002949B1" w:rsidRPr="00552E70">
        <w:rPr>
          <w:rFonts w:ascii="Calibri" w:hAnsi="Calibri"/>
        </w:rPr>
        <w:t xml:space="preserve"> from IIMT College of Engineering (Greater Noida), U.P. Technical University Lucknow.</w:t>
      </w:r>
    </w:p>
    <w:p w14:paraId="1F96012B" w14:textId="77777777" w:rsidR="00552E70" w:rsidRDefault="002949B1" w:rsidP="00552E70">
      <w:pPr>
        <w:tabs>
          <w:tab w:val="left" w:pos="252"/>
        </w:tabs>
        <w:ind w:left="252"/>
        <w:jc w:val="both"/>
        <w:rPr>
          <w:rFonts w:ascii="Calibri" w:hAnsi="Calibri"/>
        </w:rPr>
      </w:pPr>
      <w:r w:rsidRPr="00552E70">
        <w:rPr>
          <w:rFonts w:ascii="Calibri" w:hAnsi="Calibri"/>
        </w:rPr>
        <w:t xml:space="preserve"> Area of Specialization: Information </w:t>
      </w:r>
      <w:r w:rsidR="008A6CC2" w:rsidRPr="00552E70">
        <w:rPr>
          <w:rFonts w:ascii="Calibri" w:hAnsi="Calibri"/>
        </w:rPr>
        <w:t>Technology (</w:t>
      </w:r>
      <w:r w:rsidR="00581B88" w:rsidRPr="00552E70">
        <w:rPr>
          <w:rFonts w:ascii="Calibri" w:hAnsi="Calibri"/>
        </w:rPr>
        <w:t>IT)</w:t>
      </w:r>
      <w:r w:rsidRPr="00552E70">
        <w:rPr>
          <w:rFonts w:ascii="Calibri" w:hAnsi="Calibri"/>
        </w:rPr>
        <w:t xml:space="preserve">.          </w:t>
      </w:r>
    </w:p>
    <w:p w14:paraId="58B77F8C" w14:textId="77777777" w:rsidR="002949B1" w:rsidRPr="00552E70" w:rsidRDefault="002949B1" w:rsidP="00552E70">
      <w:pPr>
        <w:tabs>
          <w:tab w:val="left" w:pos="252"/>
        </w:tabs>
        <w:ind w:left="252"/>
        <w:jc w:val="both"/>
        <w:rPr>
          <w:rFonts w:ascii="Calibri" w:hAnsi="Calibri"/>
        </w:rPr>
      </w:pPr>
      <w:r w:rsidRPr="00552E70">
        <w:rPr>
          <w:rFonts w:ascii="Calibri" w:hAnsi="Calibri"/>
        </w:rPr>
        <w:t xml:space="preserve">                             </w:t>
      </w:r>
    </w:p>
    <w:p w14:paraId="12A50F27" w14:textId="77777777" w:rsidR="002949B1" w:rsidRPr="00DD1C1D" w:rsidRDefault="002949B1" w:rsidP="00DD1C1D">
      <w:pPr>
        <w:pStyle w:val="Title"/>
        <w:widowControl/>
        <w:shd w:val="clear" w:color="auto" w:fill="F2F2F2" w:themeFill="background1" w:themeFillShade="F2"/>
        <w:spacing w:after="100"/>
        <w:jc w:val="left"/>
        <w:rPr>
          <w:rFonts w:ascii="Calibri" w:hAnsi="Calibri"/>
          <w:sz w:val="22"/>
          <w:szCs w:val="22"/>
          <w:u w:val="none"/>
          <w:shd w:val="clear" w:color="auto" w:fill="F2F2F2" w:themeFill="background1" w:themeFillShade="F2"/>
        </w:rPr>
      </w:pPr>
      <w:r w:rsidRPr="00DD1C1D">
        <w:rPr>
          <w:rFonts w:ascii="Calibri" w:hAnsi="Calibri"/>
          <w:sz w:val="22"/>
          <w:szCs w:val="22"/>
          <w:u w:val="none"/>
          <w:shd w:val="clear" w:color="auto" w:fill="F2F2F2" w:themeFill="background1" w:themeFillShade="F2"/>
        </w:rPr>
        <w:t>Technical Skills:</w:t>
      </w:r>
    </w:p>
    <w:tbl>
      <w:tblPr>
        <w:tblW w:w="10241" w:type="dxa"/>
        <w:tblLook w:val="0000" w:firstRow="0" w:lastRow="0" w:firstColumn="0" w:lastColumn="0" w:noHBand="0" w:noVBand="0"/>
      </w:tblPr>
      <w:tblGrid>
        <w:gridCol w:w="10002"/>
        <w:gridCol w:w="239"/>
      </w:tblGrid>
      <w:tr w:rsidR="002949B1" w:rsidRPr="002949B1" w14:paraId="38AC359F" w14:textId="77777777" w:rsidTr="00475E59">
        <w:trPr>
          <w:trHeight w:val="1881"/>
        </w:trPr>
        <w:tc>
          <w:tcPr>
            <w:tcW w:w="10002" w:type="dxa"/>
          </w:tcPr>
          <w:p w14:paraId="61431738" w14:textId="77777777" w:rsidR="002949B1" w:rsidRDefault="002949B1" w:rsidP="00E1773B">
            <w:pPr>
              <w:pStyle w:val="BodyText"/>
              <w:rPr>
                <w:rFonts w:ascii="Calibri" w:hAnsi="Calibri"/>
                <w:szCs w:val="22"/>
              </w:rPr>
            </w:pPr>
          </w:p>
          <w:tbl>
            <w:tblPr>
              <w:tblW w:w="9298" w:type="dxa"/>
              <w:tblInd w:w="97" w:type="dxa"/>
              <w:tblLook w:val="04A0" w:firstRow="1" w:lastRow="0" w:firstColumn="1" w:lastColumn="0" w:noHBand="0" w:noVBand="1"/>
            </w:tblPr>
            <w:tblGrid>
              <w:gridCol w:w="2537"/>
              <w:gridCol w:w="6761"/>
            </w:tblGrid>
            <w:tr w:rsidR="001661AC" w:rsidRPr="00A17EA8" w14:paraId="578E9925" w14:textId="77777777" w:rsidTr="001661AC">
              <w:trPr>
                <w:trHeight w:val="64"/>
              </w:trPr>
              <w:tc>
                <w:tcPr>
                  <w:tcW w:w="2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5DEA731" w14:textId="77777777" w:rsidR="00191587" w:rsidRPr="00607DF8" w:rsidRDefault="00191587" w:rsidP="00607DF8">
                  <w:pPr>
                    <w:suppressAutoHyphens w:val="0"/>
                    <w:rPr>
                      <w:rFonts w:ascii="Calibri" w:hAnsi="Calibri"/>
                      <w:color w:val="000000"/>
                      <w:sz w:val="18"/>
                      <w:szCs w:val="18"/>
                    </w:rPr>
                  </w:pPr>
                  <w:r w:rsidRPr="00607DF8">
                    <w:rPr>
                      <w:rFonts w:ascii="Calibri" w:hAnsi="Calibri"/>
                      <w:color w:val="000000"/>
                      <w:sz w:val="18"/>
                      <w:szCs w:val="18"/>
                    </w:rPr>
                    <w:t>Operating System</w:t>
                  </w:r>
                </w:p>
                <w:p w14:paraId="29C0F990" w14:textId="77777777" w:rsidR="00191587" w:rsidRPr="00607DF8" w:rsidRDefault="00191587" w:rsidP="00607DF8">
                  <w:pPr>
                    <w:suppressAutoHyphens w:val="0"/>
                    <w:rPr>
                      <w:rFonts w:ascii="Calibri" w:hAnsi="Calibri"/>
                      <w:color w:val="000000"/>
                      <w:sz w:val="18"/>
                      <w:szCs w:val="18"/>
                    </w:rPr>
                  </w:pPr>
                </w:p>
              </w:tc>
              <w:tc>
                <w:tcPr>
                  <w:tcW w:w="6761" w:type="dxa"/>
                  <w:tcBorders>
                    <w:top w:val="single" w:sz="4" w:space="0" w:color="auto"/>
                    <w:left w:val="nil"/>
                    <w:bottom w:val="single" w:sz="4" w:space="0" w:color="auto"/>
                    <w:right w:val="single" w:sz="4" w:space="0" w:color="auto"/>
                  </w:tcBorders>
                  <w:shd w:val="clear" w:color="auto" w:fill="auto"/>
                  <w:vAlign w:val="bottom"/>
                  <w:hideMark/>
                </w:tcPr>
                <w:p w14:paraId="6B32DF54" w14:textId="77777777" w:rsidR="00191587" w:rsidRPr="00607DF8" w:rsidRDefault="00191587" w:rsidP="00607DF8">
                  <w:pPr>
                    <w:suppressAutoHyphens w:val="0"/>
                    <w:rPr>
                      <w:rFonts w:ascii="Calibri" w:hAnsi="Calibri"/>
                      <w:color w:val="000000"/>
                      <w:sz w:val="18"/>
                      <w:szCs w:val="18"/>
                    </w:rPr>
                  </w:pPr>
                  <w:r w:rsidRPr="00607DF8">
                    <w:rPr>
                      <w:rFonts w:ascii="Calibri" w:hAnsi="Calibri"/>
                      <w:color w:val="000000"/>
                      <w:sz w:val="18"/>
                      <w:szCs w:val="18"/>
                    </w:rPr>
                    <w:t xml:space="preserve">Windows, </w:t>
                  </w:r>
                  <w:r w:rsidR="00607DF8" w:rsidRPr="00607DF8">
                    <w:rPr>
                      <w:rFonts w:ascii="Calibri" w:hAnsi="Calibri"/>
                      <w:color w:val="000000"/>
                      <w:sz w:val="18"/>
                      <w:szCs w:val="18"/>
                    </w:rPr>
                    <w:t>UNIX, Mac</w:t>
                  </w:r>
                  <w:r w:rsidRPr="00607DF8">
                    <w:rPr>
                      <w:rFonts w:ascii="Calibri" w:hAnsi="Calibri"/>
                      <w:color w:val="000000"/>
                      <w:sz w:val="18"/>
                      <w:szCs w:val="18"/>
                    </w:rPr>
                    <w:t xml:space="preserve"> OS X</w:t>
                  </w:r>
                </w:p>
                <w:p w14:paraId="19AE8770" w14:textId="77777777" w:rsidR="00191587" w:rsidRPr="00607DF8" w:rsidRDefault="00191587" w:rsidP="00607DF8">
                  <w:pPr>
                    <w:suppressAutoHyphens w:val="0"/>
                    <w:rPr>
                      <w:rFonts w:ascii="Calibri" w:hAnsi="Calibri"/>
                      <w:color w:val="000000"/>
                      <w:sz w:val="18"/>
                      <w:szCs w:val="18"/>
                    </w:rPr>
                  </w:pPr>
                </w:p>
              </w:tc>
            </w:tr>
            <w:tr w:rsidR="001661AC" w:rsidRPr="00A17EA8" w14:paraId="7FFCA86E" w14:textId="77777777" w:rsidTr="001661AC">
              <w:trPr>
                <w:trHeight w:val="205"/>
              </w:trPr>
              <w:tc>
                <w:tcPr>
                  <w:tcW w:w="253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9608E5" w14:textId="77777777" w:rsidR="00191587" w:rsidRPr="00607DF8" w:rsidRDefault="00191587" w:rsidP="00607DF8">
                  <w:pPr>
                    <w:suppressAutoHyphens w:val="0"/>
                    <w:rPr>
                      <w:rFonts w:ascii="Calibri" w:hAnsi="Calibri"/>
                      <w:color w:val="000000"/>
                      <w:sz w:val="18"/>
                      <w:szCs w:val="18"/>
                    </w:rPr>
                  </w:pPr>
                  <w:r w:rsidRPr="00607DF8">
                    <w:rPr>
                      <w:rFonts w:ascii="Calibri" w:hAnsi="Calibri"/>
                      <w:color w:val="000000"/>
                      <w:sz w:val="18"/>
                      <w:szCs w:val="18"/>
                    </w:rPr>
                    <w:t>Programming Languages</w:t>
                  </w:r>
                </w:p>
                <w:p w14:paraId="5ADFF49C" w14:textId="77777777" w:rsidR="00191587" w:rsidRPr="00607DF8" w:rsidRDefault="00191587" w:rsidP="00607DF8">
                  <w:pPr>
                    <w:suppressAutoHyphens w:val="0"/>
                    <w:rPr>
                      <w:rFonts w:ascii="Calibri" w:hAnsi="Calibri"/>
                      <w:color w:val="000000"/>
                      <w:sz w:val="18"/>
                      <w:szCs w:val="18"/>
                    </w:rPr>
                  </w:pPr>
                </w:p>
              </w:tc>
              <w:tc>
                <w:tcPr>
                  <w:tcW w:w="6761" w:type="dxa"/>
                  <w:tcBorders>
                    <w:top w:val="nil"/>
                    <w:left w:val="nil"/>
                    <w:bottom w:val="single" w:sz="4" w:space="0" w:color="auto"/>
                    <w:right w:val="single" w:sz="4" w:space="0" w:color="auto"/>
                  </w:tcBorders>
                  <w:shd w:val="clear" w:color="auto" w:fill="auto"/>
                  <w:vAlign w:val="bottom"/>
                  <w:hideMark/>
                </w:tcPr>
                <w:p w14:paraId="5CB7E015" w14:textId="3580DA80" w:rsidR="00191587" w:rsidRPr="00607DF8" w:rsidRDefault="00F40268" w:rsidP="001661AC">
                  <w:pPr>
                    <w:suppressAutoHyphens w:val="0"/>
                    <w:rPr>
                      <w:rFonts w:ascii="Calibri" w:hAnsi="Calibri"/>
                      <w:color w:val="000000"/>
                      <w:sz w:val="18"/>
                      <w:szCs w:val="18"/>
                    </w:rPr>
                  </w:pPr>
                  <w:r>
                    <w:rPr>
                      <w:rFonts w:ascii="Calibri" w:hAnsi="Calibri"/>
                      <w:color w:val="000000"/>
                      <w:sz w:val="18"/>
                      <w:szCs w:val="18"/>
                    </w:rPr>
                    <w:t>PL/SQL</w:t>
                  </w:r>
                  <w:r w:rsidR="00191587" w:rsidRPr="00607DF8">
                    <w:rPr>
                      <w:rFonts w:ascii="Calibri" w:hAnsi="Calibri"/>
                      <w:color w:val="000000"/>
                      <w:sz w:val="18"/>
                      <w:szCs w:val="18"/>
                    </w:rPr>
                    <w:t>, SQL</w:t>
                  </w:r>
                  <w:r w:rsidR="009C0251">
                    <w:rPr>
                      <w:rFonts w:ascii="Calibri" w:hAnsi="Calibri"/>
                      <w:color w:val="000000"/>
                      <w:sz w:val="18"/>
                      <w:szCs w:val="18"/>
                    </w:rPr>
                    <w:t>, Sybase</w:t>
                  </w:r>
                </w:p>
                <w:p w14:paraId="151C768C" w14:textId="77777777" w:rsidR="00191587" w:rsidRPr="00607DF8" w:rsidRDefault="00191587" w:rsidP="001661AC">
                  <w:pPr>
                    <w:suppressAutoHyphens w:val="0"/>
                    <w:rPr>
                      <w:rFonts w:ascii="Calibri" w:hAnsi="Calibri"/>
                      <w:color w:val="000000"/>
                      <w:sz w:val="18"/>
                      <w:szCs w:val="18"/>
                    </w:rPr>
                  </w:pPr>
                </w:p>
              </w:tc>
            </w:tr>
            <w:tr w:rsidR="001661AC" w:rsidRPr="00A17EA8" w14:paraId="1AC55ABE" w14:textId="77777777" w:rsidTr="001661AC">
              <w:trPr>
                <w:trHeight w:val="151"/>
              </w:trPr>
              <w:tc>
                <w:tcPr>
                  <w:tcW w:w="253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D6806B" w14:textId="77777777" w:rsidR="00191587" w:rsidRPr="00607DF8" w:rsidRDefault="001661AC" w:rsidP="00607DF8">
                  <w:pPr>
                    <w:suppressAutoHyphens w:val="0"/>
                    <w:rPr>
                      <w:rFonts w:ascii="Calibri" w:hAnsi="Calibri"/>
                      <w:color w:val="000000"/>
                      <w:sz w:val="18"/>
                      <w:szCs w:val="18"/>
                    </w:rPr>
                  </w:pPr>
                  <w:r>
                    <w:rPr>
                      <w:rFonts w:ascii="Calibri" w:hAnsi="Calibri"/>
                      <w:color w:val="000000"/>
                      <w:sz w:val="18"/>
                      <w:szCs w:val="18"/>
                    </w:rPr>
                    <w:t>Database</w:t>
                  </w:r>
                </w:p>
                <w:p w14:paraId="32095779" w14:textId="77777777" w:rsidR="00191587" w:rsidRPr="00607DF8" w:rsidRDefault="00191587" w:rsidP="00607DF8">
                  <w:pPr>
                    <w:suppressAutoHyphens w:val="0"/>
                    <w:rPr>
                      <w:rFonts w:ascii="Calibri" w:hAnsi="Calibri"/>
                      <w:color w:val="000000"/>
                      <w:sz w:val="18"/>
                      <w:szCs w:val="18"/>
                    </w:rPr>
                  </w:pPr>
                </w:p>
              </w:tc>
              <w:tc>
                <w:tcPr>
                  <w:tcW w:w="6761" w:type="dxa"/>
                  <w:tcBorders>
                    <w:top w:val="nil"/>
                    <w:left w:val="nil"/>
                    <w:bottom w:val="single" w:sz="4" w:space="0" w:color="auto"/>
                    <w:right w:val="single" w:sz="4" w:space="0" w:color="auto"/>
                  </w:tcBorders>
                  <w:shd w:val="clear" w:color="auto" w:fill="auto"/>
                  <w:vAlign w:val="bottom"/>
                  <w:hideMark/>
                </w:tcPr>
                <w:p w14:paraId="2B6D8531" w14:textId="77777777" w:rsidR="00191587" w:rsidRPr="00607DF8" w:rsidRDefault="00191587" w:rsidP="001661AC">
                  <w:pPr>
                    <w:suppressAutoHyphens w:val="0"/>
                    <w:jc w:val="both"/>
                    <w:rPr>
                      <w:rFonts w:ascii="Calibri" w:hAnsi="Calibri"/>
                      <w:color w:val="000000"/>
                      <w:sz w:val="18"/>
                      <w:szCs w:val="18"/>
                    </w:rPr>
                  </w:pPr>
                  <w:r w:rsidRPr="00607DF8">
                    <w:rPr>
                      <w:rFonts w:ascii="Calibri" w:hAnsi="Calibri"/>
                      <w:color w:val="000000"/>
                      <w:sz w:val="18"/>
                      <w:szCs w:val="18"/>
                    </w:rPr>
                    <w:t>Oracle10g/11g/12c, SQL Server</w:t>
                  </w:r>
                  <w:r w:rsidR="00B07073">
                    <w:rPr>
                      <w:rFonts w:ascii="Calibri" w:hAnsi="Calibri"/>
                      <w:color w:val="000000"/>
                      <w:sz w:val="18"/>
                      <w:szCs w:val="18"/>
                    </w:rPr>
                    <w:t xml:space="preserve">, </w:t>
                  </w:r>
                  <w:r w:rsidR="001661AC">
                    <w:rPr>
                      <w:rFonts w:ascii="Calibri" w:hAnsi="Calibri"/>
                      <w:color w:val="000000"/>
                      <w:sz w:val="18"/>
                      <w:szCs w:val="18"/>
                    </w:rPr>
                    <w:t xml:space="preserve">Sybase ASE/IQ, </w:t>
                  </w:r>
                  <w:r w:rsidR="00B07073" w:rsidRPr="00B07073">
                    <w:rPr>
                      <w:rFonts w:ascii="Calibri" w:hAnsi="Calibri"/>
                      <w:color w:val="000000"/>
                      <w:sz w:val="18"/>
                      <w:szCs w:val="18"/>
                    </w:rPr>
                    <w:t>Data warehousing</w:t>
                  </w:r>
                </w:p>
                <w:p w14:paraId="239B602D" w14:textId="77777777" w:rsidR="00191587" w:rsidRPr="00607DF8" w:rsidRDefault="00191587" w:rsidP="001661AC">
                  <w:pPr>
                    <w:suppressAutoHyphens w:val="0"/>
                    <w:jc w:val="both"/>
                    <w:rPr>
                      <w:rFonts w:ascii="Calibri" w:hAnsi="Calibri"/>
                      <w:color w:val="000000"/>
                      <w:sz w:val="18"/>
                      <w:szCs w:val="18"/>
                    </w:rPr>
                  </w:pPr>
                </w:p>
              </w:tc>
            </w:tr>
            <w:tr w:rsidR="00607DF8" w:rsidRPr="00A17EA8" w14:paraId="5FFC1DF1" w14:textId="77777777" w:rsidTr="001661AC">
              <w:trPr>
                <w:trHeight w:val="169"/>
              </w:trPr>
              <w:tc>
                <w:tcPr>
                  <w:tcW w:w="2537" w:type="dxa"/>
                  <w:tcBorders>
                    <w:top w:val="nil"/>
                    <w:left w:val="single" w:sz="4" w:space="0" w:color="auto"/>
                    <w:bottom w:val="single" w:sz="4" w:space="0" w:color="auto"/>
                    <w:right w:val="single" w:sz="4" w:space="0" w:color="auto"/>
                  </w:tcBorders>
                  <w:shd w:val="clear" w:color="auto" w:fill="F2F2F2" w:themeFill="background1" w:themeFillShade="F2"/>
                  <w:noWrap/>
                </w:tcPr>
                <w:p w14:paraId="2036EDF0" w14:textId="77777777" w:rsidR="00607DF8" w:rsidRPr="00607DF8" w:rsidRDefault="00607DF8" w:rsidP="00607DF8">
                  <w:pPr>
                    <w:suppressAutoHyphens w:val="0"/>
                    <w:rPr>
                      <w:rFonts w:ascii="Calibri" w:hAnsi="Calibri"/>
                      <w:color w:val="000000"/>
                      <w:sz w:val="18"/>
                      <w:szCs w:val="18"/>
                    </w:rPr>
                  </w:pPr>
                  <w:r w:rsidRPr="00607DF8">
                    <w:rPr>
                      <w:rFonts w:ascii="Calibri" w:hAnsi="Calibri"/>
                      <w:color w:val="000000"/>
                      <w:sz w:val="18"/>
                      <w:szCs w:val="18"/>
                    </w:rPr>
                    <w:t>Management</w:t>
                  </w:r>
                  <w:r w:rsidR="001661AC">
                    <w:rPr>
                      <w:rFonts w:ascii="Calibri" w:hAnsi="Calibri"/>
                      <w:color w:val="000000"/>
                      <w:sz w:val="18"/>
                      <w:szCs w:val="18"/>
                    </w:rPr>
                    <w:t xml:space="preserve"> Skills</w:t>
                  </w:r>
                </w:p>
              </w:tc>
              <w:tc>
                <w:tcPr>
                  <w:tcW w:w="6761" w:type="dxa"/>
                  <w:tcBorders>
                    <w:top w:val="nil"/>
                    <w:left w:val="nil"/>
                    <w:bottom w:val="single" w:sz="4" w:space="0" w:color="auto"/>
                    <w:right w:val="single" w:sz="4" w:space="0" w:color="auto"/>
                  </w:tcBorders>
                  <w:shd w:val="clear" w:color="auto" w:fill="auto"/>
                  <w:vAlign w:val="bottom"/>
                </w:tcPr>
                <w:p w14:paraId="7652CB87" w14:textId="18DED8AA" w:rsidR="001661AC" w:rsidRPr="00607DF8" w:rsidRDefault="001661AC" w:rsidP="001661AC">
                  <w:pPr>
                    <w:suppressAutoHyphens w:val="0"/>
                    <w:jc w:val="both"/>
                    <w:rPr>
                      <w:rFonts w:ascii="Calibri" w:hAnsi="Calibri"/>
                      <w:color w:val="000000"/>
                      <w:sz w:val="18"/>
                      <w:szCs w:val="18"/>
                    </w:rPr>
                  </w:pPr>
                  <w:r>
                    <w:rPr>
                      <w:rFonts w:ascii="Calibri" w:hAnsi="Calibri"/>
                      <w:color w:val="000000"/>
                      <w:sz w:val="18"/>
                      <w:szCs w:val="18"/>
                    </w:rPr>
                    <w:t>Scrum Master, Onsite Coordinator</w:t>
                  </w:r>
                  <w:r w:rsidR="00934F1A">
                    <w:rPr>
                      <w:rFonts w:ascii="Calibri" w:hAnsi="Calibri"/>
                      <w:color w:val="000000"/>
                      <w:sz w:val="18"/>
                      <w:szCs w:val="18"/>
                    </w:rPr>
                    <w:t>, Incident and Problem Management</w:t>
                  </w:r>
                </w:p>
                <w:p w14:paraId="6156F4D9" w14:textId="77777777" w:rsidR="00607DF8" w:rsidRPr="00607DF8" w:rsidRDefault="00607DF8" w:rsidP="001661AC">
                  <w:pPr>
                    <w:suppressAutoHyphens w:val="0"/>
                    <w:jc w:val="both"/>
                    <w:rPr>
                      <w:rFonts w:ascii="Calibri" w:hAnsi="Calibri"/>
                      <w:color w:val="000000"/>
                      <w:sz w:val="18"/>
                      <w:szCs w:val="18"/>
                    </w:rPr>
                  </w:pPr>
                </w:p>
              </w:tc>
            </w:tr>
            <w:tr w:rsidR="001661AC" w:rsidRPr="00A17EA8" w14:paraId="1A57EB70" w14:textId="77777777" w:rsidTr="001661AC">
              <w:trPr>
                <w:trHeight w:val="201"/>
              </w:trPr>
              <w:tc>
                <w:tcPr>
                  <w:tcW w:w="2537" w:type="dxa"/>
                  <w:tcBorders>
                    <w:top w:val="nil"/>
                    <w:left w:val="single" w:sz="4" w:space="0" w:color="auto"/>
                    <w:bottom w:val="single" w:sz="4" w:space="0" w:color="auto"/>
                    <w:right w:val="single" w:sz="4" w:space="0" w:color="auto"/>
                  </w:tcBorders>
                  <w:shd w:val="clear" w:color="auto" w:fill="F2F2F2" w:themeFill="background1" w:themeFillShade="F2"/>
                  <w:noWrap/>
                </w:tcPr>
                <w:p w14:paraId="6615A314" w14:textId="77777777" w:rsidR="001661AC" w:rsidRPr="00607DF8" w:rsidRDefault="001661AC" w:rsidP="00607DF8">
                  <w:pPr>
                    <w:suppressAutoHyphens w:val="0"/>
                    <w:rPr>
                      <w:rFonts w:ascii="Calibri" w:hAnsi="Calibri"/>
                      <w:color w:val="000000"/>
                      <w:sz w:val="18"/>
                      <w:szCs w:val="18"/>
                    </w:rPr>
                  </w:pPr>
                  <w:r>
                    <w:rPr>
                      <w:rFonts w:ascii="Calibri" w:hAnsi="Calibri"/>
                      <w:color w:val="000000"/>
                      <w:sz w:val="18"/>
                      <w:szCs w:val="18"/>
                    </w:rPr>
                    <w:t>Tools</w:t>
                  </w:r>
                </w:p>
              </w:tc>
              <w:tc>
                <w:tcPr>
                  <w:tcW w:w="6761" w:type="dxa"/>
                  <w:tcBorders>
                    <w:top w:val="nil"/>
                    <w:left w:val="nil"/>
                    <w:bottom w:val="single" w:sz="4" w:space="0" w:color="auto"/>
                    <w:right w:val="single" w:sz="4" w:space="0" w:color="auto"/>
                  </w:tcBorders>
                  <w:shd w:val="clear" w:color="auto" w:fill="auto"/>
                  <w:vAlign w:val="bottom"/>
                </w:tcPr>
                <w:p w14:paraId="671E321F" w14:textId="50D45E08" w:rsidR="001661AC" w:rsidRPr="00607DF8" w:rsidRDefault="001661AC" w:rsidP="001661AC">
                  <w:pPr>
                    <w:suppressAutoHyphens w:val="0"/>
                    <w:jc w:val="both"/>
                    <w:rPr>
                      <w:rFonts w:ascii="Calibri" w:hAnsi="Calibri"/>
                      <w:color w:val="000000"/>
                      <w:sz w:val="18"/>
                      <w:szCs w:val="18"/>
                    </w:rPr>
                  </w:pPr>
                  <w:r>
                    <w:rPr>
                      <w:rFonts w:ascii="Calibri" w:hAnsi="Calibri"/>
                      <w:color w:val="000000"/>
                      <w:sz w:val="18"/>
                      <w:szCs w:val="18"/>
                    </w:rPr>
                    <w:t xml:space="preserve">SAS Data Integration, Aqua Data Studio, </w:t>
                  </w:r>
                  <w:proofErr w:type="gramStart"/>
                  <w:r>
                    <w:rPr>
                      <w:rFonts w:ascii="Calibri" w:hAnsi="Calibri"/>
                      <w:color w:val="000000"/>
                      <w:sz w:val="18"/>
                      <w:szCs w:val="18"/>
                    </w:rPr>
                    <w:t xml:space="preserve">Informatica </w:t>
                  </w:r>
                  <w:r w:rsidR="00F574EA">
                    <w:rPr>
                      <w:rFonts w:ascii="Calibri" w:hAnsi="Calibri"/>
                      <w:color w:val="000000"/>
                      <w:sz w:val="18"/>
                      <w:szCs w:val="18"/>
                    </w:rPr>
                    <w:t>,Git</w:t>
                  </w:r>
                  <w:proofErr w:type="gramEnd"/>
                  <w:r w:rsidR="00F574EA">
                    <w:rPr>
                      <w:rFonts w:ascii="Calibri" w:hAnsi="Calibri"/>
                      <w:color w:val="000000"/>
                      <w:sz w:val="18"/>
                      <w:szCs w:val="18"/>
                    </w:rPr>
                    <w:t>, Jenkins</w:t>
                  </w:r>
                  <w:r w:rsidR="00994079">
                    <w:rPr>
                      <w:rFonts w:ascii="Calibri" w:hAnsi="Calibri"/>
                      <w:color w:val="000000"/>
                      <w:sz w:val="18"/>
                      <w:szCs w:val="18"/>
                    </w:rPr>
                    <w:t>, Snow</w:t>
                  </w:r>
                </w:p>
                <w:p w14:paraId="0C75B2C5" w14:textId="77777777" w:rsidR="001661AC" w:rsidRPr="00607DF8" w:rsidRDefault="001661AC" w:rsidP="00607DF8">
                  <w:pPr>
                    <w:suppressAutoHyphens w:val="0"/>
                    <w:rPr>
                      <w:rFonts w:ascii="Calibri" w:hAnsi="Calibri"/>
                      <w:color w:val="000000"/>
                      <w:sz w:val="18"/>
                      <w:szCs w:val="18"/>
                    </w:rPr>
                  </w:pPr>
                </w:p>
              </w:tc>
            </w:tr>
            <w:tr w:rsidR="001661AC" w:rsidRPr="00A17EA8" w14:paraId="1AB95987" w14:textId="77777777" w:rsidTr="001661AC">
              <w:trPr>
                <w:trHeight w:val="151"/>
              </w:trPr>
              <w:tc>
                <w:tcPr>
                  <w:tcW w:w="2537"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39EFE02F" w14:textId="77777777" w:rsidR="00191587" w:rsidRPr="00607DF8" w:rsidRDefault="001661AC" w:rsidP="00607DF8">
                  <w:pPr>
                    <w:suppressAutoHyphens w:val="0"/>
                    <w:rPr>
                      <w:rFonts w:ascii="Calibri" w:hAnsi="Calibri"/>
                      <w:color w:val="000000"/>
                      <w:sz w:val="18"/>
                      <w:szCs w:val="18"/>
                    </w:rPr>
                  </w:pPr>
                  <w:r>
                    <w:rPr>
                      <w:rFonts w:ascii="Calibri" w:hAnsi="Calibri"/>
                      <w:color w:val="000000"/>
                      <w:sz w:val="18"/>
                      <w:szCs w:val="18"/>
                    </w:rPr>
                    <w:t xml:space="preserve">Platform </w:t>
                  </w:r>
                </w:p>
              </w:tc>
              <w:tc>
                <w:tcPr>
                  <w:tcW w:w="6761" w:type="dxa"/>
                  <w:tcBorders>
                    <w:top w:val="nil"/>
                    <w:left w:val="nil"/>
                    <w:bottom w:val="single" w:sz="4" w:space="0" w:color="auto"/>
                    <w:right w:val="single" w:sz="4" w:space="0" w:color="auto"/>
                  </w:tcBorders>
                  <w:shd w:val="clear" w:color="auto" w:fill="auto"/>
                  <w:vAlign w:val="bottom"/>
                  <w:hideMark/>
                </w:tcPr>
                <w:p w14:paraId="42784344" w14:textId="0D7BA11A" w:rsidR="00191587" w:rsidRPr="00607DF8" w:rsidRDefault="001661AC" w:rsidP="00607DF8">
                  <w:pPr>
                    <w:suppressAutoHyphens w:val="0"/>
                    <w:rPr>
                      <w:rFonts w:ascii="Calibri" w:hAnsi="Calibri"/>
                      <w:color w:val="000000"/>
                      <w:sz w:val="18"/>
                      <w:szCs w:val="18"/>
                    </w:rPr>
                  </w:pPr>
                  <w:r>
                    <w:rPr>
                      <w:rFonts w:ascii="Calibri" w:hAnsi="Calibri"/>
                      <w:color w:val="000000"/>
                      <w:sz w:val="18"/>
                      <w:szCs w:val="18"/>
                    </w:rPr>
                    <w:t>Agile</w:t>
                  </w:r>
                  <w:r w:rsidR="00934F1A">
                    <w:rPr>
                      <w:rFonts w:ascii="Calibri" w:hAnsi="Calibri"/>
                      <w:color w:val="000000"/>
                      <w:sz w:val="18"/>
                      <w:szCs w:val="18"/>
                    </w:rPr>
                    <w:t xml:space="preserve">, ITIL trained </w:t>
                  </w:r>
                </w:p>
              </w:tc>
            </w:tr>
          </w:tbl>
          <w:p w14:paraId="53AC5101" w14:textId="77777777" w:rsidR="00191587" w:rsidRPr="002949B1" w:rsidRDefault="00191587" w:rsidP="00E1773B">
            <w:pPr>
              <w:pStyle w:val="BodyText"/>
              <w:rPr>
                <w:rFonts w:ascii="Calibri" w:hAnsi="Calibri"/>
                <w:szCs w:val="22"/>
              </w:rPr>
            </w:pPr>
          </w:p>
        </w:tc>
        <w:tc>
          <w:tcPr>
            <w:tcW w:w="239" w:type="dxa"/>
          </w:tcPr>
          <w:p w14:paraId="14AC7FB6" w14:textId="77777777" w:rsidR="002949B1" w:rsidRPr="002949B1" w:rsidRDefault="002949B1" w:rsidP="00E1773B">
            <w:pPr>
              <w:pStyle w:val="BodyText"/>
              <w:rPr>
                <w:rFonts w:ascii="Calibri" w:hAnsi="Calibri"/>
                <w:szCs w:val="22"/>
              </w:rPr>
            </w:pPr>
          </w:p>
        </w:tc>
      </w:tr>
      <w:tr w:rsidR="002949B1" w:rsidRPr="002949B1" w14:paraId="26C53D5D" w14:textId="77777777" w:rsidTr="00475E59">
        <w:trPr>
          <w:trHeight w:val="28"/>
        </w:trPr>
        <w:tc>
          <w:tcPr>
            <w:tcW w:w="10002" w:type="dxa"/>
          </w:tcPr>
          <w:p w14:paraId="4191D9B2" w14:textId="77777777" w:rsidR="001661AC" w:rsidRDefault="001661AC"/>
          <w:tbl>
            <w:tblPr>
              <w:tblW w:w="9627" w:type="dxa"/>
              <w:tblInd w:w="7" w:type="dxa"/>
              <w:tblLook w:val="0000" w:firstRow="0" w:lastRow="0" w:firstColumn="0" w:lastColumn="0" w:noHBand="0" w:noVBand="0"/>
            </w:tblPr>
            <w:tblGrid>
              <w:gridCol w:w="9392"/>
              <w:gridCol w:w="235"/>
            </w:tblGrid>
            <w:tr w:rsidR="00DD1C1D" w:rsidRPr="002949B1" w14:paraId="6931CC09" w14:textId="77777777" w:rsidTr="009C0251">
              <w:trPr>
                <w:trHeight w:val="229"/>
              </w:trPr>
              <w:tc>
                <w:tcPr>
                  <w:tcW w:w="9392" w:type="dxa"/>
                </w:tcPr>
                <w:p w14:paraId="13595FB4" w14:textId="77777777" w:rsidR="00DD1C1D" w:rsidRPr="002949B1" w:rsidRDefault="00DD1C1D" w:rsidP="00DD1C1D">
                  <w:pPr>
                    <w:pStyle w:val="BodyText"/>
                    <w:rPr>
                      <w:rFonts w:ascii="Calibri" w:hAnsi="Calibri"/>
                      <w:bCs/>
                      <w:szCs w:val="22"/>
                    </w:rPr>
                  </w:pPr>
                </w:p>
              </w:tc>
              <w:tc>
                <w:tcPr>
                  <w:tcW w:w="235" w:type="dxa"/>
                </w:tcPr>
                <w:p w14:paraId="66B92E4A" w14:textId="77777777" w:rsidR="00DD1C1D" w:rsidRPr="002949B1" w:rsidRDefault="00DD1C1D" w:rsidP="00DD1C1D">
                  <w:pPr>
                    <w:pStyle w:val="BodyText"/>
                    <w:rPr>
                      <w:rFonts w:ascii="Calibri" w:hAnsi="Calibri"/>
                      <w:szCs w:val="22"/>
                    </w:rPr>
                  </w:pPr>
                </w:p>
              </w:tc>
            </w:tr>
          </w:tbl>
          <w:p w14:paraId="366D587A" w14:textId="77777777" w:rsidR="00B07073" w:rsidRDefault="00DD1C1D" w:rsidP="00B07073">
            <w:pPr>
              <w:pStyle w:val="Title"/>
              <w:widowControl/>
              <w:shd w:val="clear" w:color="auto" w:fill="F2F2F2" w:themeFill="background1" w:themeFillShade="F2"/>
              <w:spacing w:after="100"/>
              <w:jc w:val="left"/>
              <w:rPr>
                <w:rFonts w:ascii="Calibri" w:hAnsi="Calibri"/>
                <w:sz w:val="22"/>
                <w:szCs w:val="22"/>
                <w:u w:val="none"/>
                <w:shd w:val="clear" w:color="auto" w:fill="F2F2F2" w:themeFill="background1" w:themeFillShade="F2"/>
              </w:rPr>
            </w:pPr>
            <w:r w:rsidRPr="00DD1C1D">
              <w:rPr>
                <w:rFonts w:ascii="Calibri" w:hAnsi="Calibri"/>
                <w:sz w:val="22"/>
                <w:szCs w:val="22"/>
                <w:u w:val="none"/>
                <w:shd w:val="clear" w:color="auto" w:fill="F2F2F2" w:themeFill="background1" w:themeFillShade="F2"/>
              </w:rPr>
              <w:t>Employment History:</w:t>
            </w:r>
            <w:r w:rsidRPr="00DD1C1D">
              <w:rPr>
                <w:rFonts w:ascii="Calibri" w:hAnsi="Calibri"/>
                <w:sz w:val="22"/>
                <w:szCs w:val="22"/>
                <w:u w:val="none"/>
                <w:shd w:val="clear" w:color="auto" w:fill="F2F2F2" w:themeFill="background1" w:themeFillShade="F2"/>
              </w:rPr>
              <w:tab/>
            </w:r>
          </w:p>
          <w:p w14:paraId="1BE806AE" w14:textId="77777777" w:rsidR="00B07073" w:rsidRPr="00B07073" w:rsidRDefault="00B07073" w:rsidP="00B07073">
            <w:pPr>
              <w:pStyle w:val="Subtitle"/>
            </w:pPr>
          </w:p>
          <w:tbl>
            <w:tblPr>
              <w:tblW w:w="9278" w:type="dxa"/>
              <w:tblInd w:w="7" w:type="dxa"/>
              <w:tblLook w:val="04A0" w:firstRow="1" w:lastRow="0" w:firstColumn="1" w:lastColumn="0" w:noHBand="0" w:noVBand="1"/>
            </w:tblPr>
            <w:tblGrid>
              <w:gridCol w:w="3307"/>
              <w:gridCol w:w="2817"/>
              <w:gridCol w:w="1067"/>
              <w:gridCol w:w="1124"/>
              <w:gridCol w:w="963"/>
            </w:tblGrid>
            <w:tr w:rsidR="00DD1C1D" w:rsidRPr="00DD1C1D" w14:paraId="3CF8BE17" w14:textId="77777777" w:rsidTr="009C0251">
              <w:trPr>
                <w:trHeight w:val="294"/>
              </w:trPr>
              <w:tc>
                <w:tcPr>
                  <w:tcW w:w="33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550A31" w14:textId="77777777" w:rsidR="00DD1C1D" w:rsidRPr="00DD1C1D" w:rsidRDefault="00DD1C1D" w:rsidP="00DD1C1D">
                  <w:pPr>
                    <w:suppressAutoHyphens w:val="0"/>
                    <w:jc w:val="both"/>
                    <w:rPr>
                      <w:rFonts w:ascii="Book Antiqua" w:hAnsi="Book Antiqua" w:cs="Calibri"/>
                      <w:b/>
                      <w:bCs/>
                      <w:color w:val="000000"/>
                    </w:rPr>
                  </w:pPr>
                  <w:r w:rsidRPr="00DD1C1D">
                    <w:rPr>
                      <w:rFonts w:ascii="Book Antiqua" w:hAnsi="Book Antiqua" w:cs="Calibri"/>
                      <w:b/>
                      <w:bCs/>
                      <w:color w:val="000000"/>
                    </w:rPr>
                    <w:t>Organization</w:t>
                  </w:r>
                </w:p>
              </w:tc>
              <w:tc>
                <w:tcPr>
                  <w:tcW w:w="2817" w:type="dxa"/>
                  <w:tcBorders>
                    <w:top w:val="single" w:sz="8" w:space="0" w:color="auto"/>
                    <w:left w:val="nil"/>
                    <w:bottom w:val="single" w:sz="8" w:space="0" w:color="auto"/>
                    <w:right w:val="single" w:sz="8" w:space="0" w:color="auto"/>
                  </w:tcBorders>
                  <w:shd w:val="clear" w:color="auto" w:fill="auto"/>
                  <w:vAlign w:val="center"/>
                  <w:hideMark/>
                </w:tcPr>
                <w:p w14:paraId="6C74D07E" w14:textId="77777777" w:rsidR="00DD1C1D" w:rsidRPr="00DD1C1D" w:rsidRDefault="00DD1C1D" w:rsidP="00DD1C1D">
                  <w:pPr>
                    <w:suppressAutoHyphens w:val="0"/>
                    <w:jc w:val="both"/>
                    <w:rPr>
                      <w:rFonts w:ascii="Book Antiqua" w:hAnsi="Book Antiqua" w:cs="Calibri"/>
                      <w:b/>
                      <w:bCs/>
                      <w:color w:val="000000"/>
                    </w:rPr>
                  </w:pPr>
                  <w:r w:rsidRPr="00DD1C1D">
                    <w:rPr>
                      <w:rFonts w:ascii="Book Antiqua" w:hAnsi="Book Antiqua" w:cs="Calibri"/>
                      <w:b/>
                      <w:bCs/>
                      <w:color w:val="000000"/>
                    </w:rPr>
                    <w:t>Designation</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586F51AE" w14:textId="77777777" w:rsidR="00DD1C1D" w:rsidRPr="00DD1C1D" w:rsidRDefault="00DD1C1D" w:rsidP="00DD1C1D">
                  <w:pPr>
                    <w:suppressAutoHyphens w:val="0"/>
                    <w:jc w:val="both"/>
                    <w:rPr>
                      <w:rFonts w:ascii="Book Antiqua" w:hAnsi="Book Antiqua" w:cs="Calibri"/>
                      <w:b/>
                      <w:bCs/>
                      <w:color w:val="000000"/>
                    </w:rPr>
                  </w:pPr>
                  <w:r w:rsidRPr="00DD1C1D">
                    <w:rPr>
                      <w:rFonts w:ascii="Book Antiqua" w:hAnsi="Book Antiqua" w:cs="Calibri"/>
                      <w:b/>
                      <w:bCs/>
                      <w:color w:val="000000"/>
                    </w:rPr>
                    <w:t>Location</w:t>
                  </w:r>
                </w:p>
              </w:tc>
              <w:tc>
                <w:tcPr>
                  <w:tcW w:w="1124" w:type="dxa"/>
                  <w:tcBorders>
                    <w:top w:val="single" w:sz="8" w:space="0" w:color="auto"/>
                    <w:left w:val="nil"/>
                    <w:bottom w:val="single" w:sz="8" w:space="0" w:color="auto"/>
                    <w:right w:val="single" w:sz="8" w:space="0" w:color="auto"/>
                  </w:tcBorders>
                  <w:shd w:val="clear" w:color="auto" w:fill="auto"/>
                  <w:vAlign w:val="center"/>
                  <w:hideMark/>
                </w:tcPr>
                <w:p w14:paraId="419D6D3B" w14:textId="77777777" w:rsidR="00DD1C1D" w:rsidRPr="00DD1C1D" w:rsidRDefault="00DD1C1D" w:rsidP="00DD1C1D">
                  <w:pPr>
                    <w:suppressAutoHyphens w:val="0"/>
                    <w:jc w:val="both"/>
                    <w:rPr>
                      <w:rFonts w:ascii="Book Antiqua" w:hAnsi="Book Antiqua" w:cs="Calibri"/>
                      <w:b/>
                      <w:bCs/>
                      <w:color w:val="000000"/>
                    </w:rPr>
                  </w:pPr>
                  <w:r w:rsidRPr="00DD1C1D">
                    <w:rPr>
                      <w:rFonts w:ascii="Book Antiqua" w:hAnsi="Book Antiqua" w:cs="Calibri"/>
                      <w:b/>
                      <w:bCs/>
                      <w:color w:val="000000"/>
                    </w:rPr>
                    <w:t>From</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4F745549" w14:textId="77777777" w:rsidR="00DD1C1D" w:rsidRPr="00DD1C1D" w:rsidRDefault="00DD1C1D" w:rsidP="00DD1C1D">
                  <w:pPr>
                    <w:suppressAutoHyphens w:val="0"/>
                    <w:jc w:val="both"/>
                    <w:rPr>
                      <w:rFonts w:ascii="Book Antiqua" w:hAnsi="Book Antiqua" w:cs="Calibri"/>
                      <w:b/>
                      <w:bCs/>
                      <w:color w:val="000000"/>
                    </w:rPr>
                  </w:pPr>
                  <w:r w:rsidRPr="00DD1C1D">
                    <w:rPr>
                      <w:rFonts w:ascii="Book Antiqua" w:hAnsi="Book Antiqua" w:cs="Calibri"/>
                      <w:b/>
                      <w:bCs/>
                      <w:color w:val="000000"/>
                    </w:rPr>
                    <w:t>To</w:t>
                  </w:r>
                </w:p>
              </w:tc>
            </w:tr>
            <w:tr w:rsidR="00DD1C1D" w:rsidRPr="00DD1C1D" w14:paraId="34662AD8" w14:textId="77777777" w:rsidTr="009C0251">
              <w:trPr>
                <w:trHeight w:val="372"/>
              </w:trPr>
              <w:tc>
                <w:tcPr>
                  <w:tcW w:w="3307" w:type="dxa"/>
                  <w:tcBorders>
                    <w:top w:val="nil"/>
                    <w:left w:val="single" w:sz="8" w:space="0" w:color="auto"/>
                    <w:bottom w:val="single" w:sz="8" w:space="0" w:color="auto"/>
                    <w:right w:val="single" w:sz="8" w:space="0" w:color="auto"/>
                  </w:tcBorders>
                  <w:shd w:val="clear" w:color="auto" w:fill="auto"/>
                  <w:vAlign w:val="center"/>
                  <w:hideMark/>
                </w:tcPr>
                <w:p w14:paraId="2DA159C4" w14:textId="77777777" w:rsidR="00DD1C1D" w:rsidRPr="00DD1C1D" w:rsidRDefault="00DD1C1D" w:rsidP="00DD1C1D">
                  <w:pPr>
                    <w:suppressAutoHyphens w:val="0"/>
                    <w:rPr>
                      <w:rFonts w:ascii="Calibri" w:hAnsi="Calibri"/>
                    </w:rPr>
                  </w:pPr>
                  <w:r w:rsidRPr="00DD1C1D">
                    <w:rPr>
                      <w:rFonts w:ascii="Calibri" w:hAnsi="Calibri"/>
                    </w:rPr>
                    <w:t>Cognizant Technology Solutions</w:t>
                  </w:r>
                </w:p>
              </w:tc>
              <w:tc>
                <w:tcPr>
                  <w:tcW w:w="2817" w:type="dxa"/>
                  <w:tcBorders>
                    <w:top w:val="nil"/>
                    <w:left w:val="nil"/>
                    <w:bottom w:val="single" w:sz="8" w:space="0" w:color="auto"/>
                    <w:right w:val="single" w:sz="8" w:space="0" w:color="auto"/>
                  </w:tcBorders>
                  <w:shd w:val="clear" w:color="auto" w:fill="auto"/>
                  <w:vAlign w:val="center"/>
                  <w:hideMark/>
                </w:tcPr>
                <w:p w14:paraId="21FD6CC7" w14:textId="32B0FC2C" w:rsidR="00DD1C1D" w:rsidRPr="00DD1C1D" w:rsidRDefault="00DD1C1D" w:rsidP="00DD1C1D">
                  <w:pPr>
                    <w:suppressAutoHyphens w:val="0"/>
                    <w:rPr>
                      <w:rFonts w:ascii="Calibri" w:hAnsi="Calibri"/>
                    </w:rPr>
                  </w:pPr>
                  <w:r w:rsidRPr="00DD1C1D">
                    <w:rPr>
                      <w:rFonts w:ascii="Calibri" w:hAnsi="Calibri"/>
                    </w:rPr>
                    <w:t>Associate (Projects)</w:t>
                  </w:r>
                </w:p>
              </w:tc>
              <w:tc>
                <w:tcPr>
                  <w:tcW w:w="1067" w:type="dxa"/>
                  <w:tcBorders>
                    <w:top w:val="nil"/>
                    <w:left w:val="nil"/>
                    <w:bottom w:val="single" w:sz="8" w:space="0" w:color="auto"/>
                    <w:right w:val="single" w:sz="8" w:space="0" w:color="auto"/>
                  </w:tcBorders>
                  <w:shd w:val="clear" w:color="auto" w:fill="auto"/>
                  <w:vAlign w:val="center"/>
                  <w:hideMark/>
                </w:tcPr>
                <w:p w14:paraId="1242C717" w14:textId="77777777" w:rsidR="00DD1C1D" w:rsidRPr="00DD1C1D" w:rsidRDefault="00DD1C1D" w:rsidP="00DD1C1D">
                  <w:pPr>
                    <w:suppressAutoHyphens w:val="0"/>
                    <w:rPr>
                      <w:rFonts w:ascii="Calibri" w:hAnsi="Calibri"/>
                    </w:rPr>
                  </w:pPr>
                  <w:r w:rsidRPr="00DD1C1D">
                    <w:rPr>
                      <w:rFonts w:ascii="Calibri" w:hAnsi="Calibri"/>
                    </w:rPr>
                    <w:t>Pune</w:t>
                  </w:r>
                </w:p>
              </w:tc>
              <w:tc>
                <w:tcPr>
                  <w:tcW w:w="1124" w:type="dxa"/>
                  <w:tcBorders>
                    <w:top w:val="nil"/>
                    <w:left w:val="nil"/>
                    <w:bottom w:val="single" w:sz="8" w:space="0" w:color="auto"/>
                    <w:right w:val="single" w:sz="8" w:space="0" w:color="auto"/>
                  </w:tcBorders>
                  <w:shd w:val="clear" w:color="auto" w:fill="auto"/>
                  <w:vAlign w:val="center"/>
                  <w:hideMark/>
                </w:tcPr>
                <w:p w14:paraId="26DC8B0F" w14:textId="77777777" w:rsidR="00DD1C1D" w:rsidRPr="00DD1C1D" w:rsidRDefault="00DD1C1D" w:rsidP="00DD1C1D">
                  <w:pPr>
                    <w:suppressAutoHyphens w:val="0"/>
                    <w:rPr>
                      <w:rFonts w:ascii="Calibri" w:hAnsi="Calibri"/>
                    </w:rPr>
                  </w:pPr>
                  <w:r w:rsidRPr="00DD1C1D">
                    <w:rPr>
                      <w:rFonts w:ascii="Calibri" w:hAnsi="Calibri"/>
                    </w:rPr>
                    <w:t>Jun-16</w:t>
                  </w:r>
                </w:p>
              </w:tc>
              <w:tc>
                <w:tcPr>
                  <w:tcW w:w="963" w:type="dxa"/>
                  <w:tcBorders>
                    <w:top w:val="nil"/>
                    <w:left w:val="nil"/>
                    <w:bottom w:val="single" w:sz="8" w:space="0" w:color="auto"/>
                    <w:right w:val="single" w:sz="8" w:space="0" w:color="auto"/>
                  </w:tcBorders>
                  <w:shd w:val="clear" w:color="auto" w:fill="auto"/>
                  <w:vAlign w:val="center"/>
                  <w:hideMark/>
                </w:tcPr>
                <w:p w14:paraId="75CF7FC9" w14:textId="77777777" w:rsidR="00DD1C1D" w:rsidRPr="00DD1C1D" w:rsidRDefault="00DD1C1D" w:rsidP="00DD1C1D">
                  <w:pPr>
                    <w:suppressAutoHyphens w:val="0"/>
                    <w:rPr>
                      <w:rFonts w:ascii="Calibri" w:hAnsi="Calibri"/>
                    </w:rPr>
                  </w:pPr>
                  <w:r w:rsidRPr="00DD1C1D">
                    <w:rPr>
                      <w:rFonts w:ascii="Calibri" w:hAnsi="Calibri"/>
                    </w:rPr>
                    <w:t>Till Date</w:t>
                  </w:r>
                </w:p>
              </w:tc>
            </w:tr>
            <w:tr w:rsidR="00DD1C1D" w:rsidRPr="00DD1C1D" w14:paraId="7A56E286" w14:textId="77777777" w:rsidTr="009C0251">
              <w:trPr>
                <w:trHeight w:val="529"/>
              </w:trPr>
              <w:tc>
                <w:tcPr>
                  <w:tcW w:w="3307" w:type="dxa"/>
                  <w:tcBorders>
                    <w:top w:val="nil"/>
                    <w:left w:val="single" w:sz="8" w:space="0" w:color="auto"/>
                    <w:bottom w:val="single" w:sz="8" w:space="0" w:color="auto"/>
                    <w:right w:val="single" w:sz="8" w:space="0" w:color="auto"/>
                  </w:tcBorders>
                  <w:shd w:val="clear" w:color="auto" w:fill="auto"/>
                  <w:vAlign w:val="center"/>
                  <w:hideMark/>
                </w:tcPr>
                <w:p w14:paraId="4E867ECE" w14:textId="77777777" w:rsidR="00DD1C1D" w:rsidRPr="00DD1C1D" w:rsidRDefault="00DD1C1D" w:rsidP="00DD1C1D">
                  <w:pPr>
                    <w:suppressAutoHyphens w:val="0"/>
                    <w:rPr>
                      <w:rFonts w:ascii="Calibri" w:hAnsi="Calibri"/>
                    </w:rPr>
                  </w:pPr>
                  <w:r w:rsidRPr="00DD1C1D">
                    <w:rPr>
                      <w:rFonts w:ascii="Calibri" w:hAnsi="Calibri"/>
                    </w:rPr>
                    <w:t>C-Edge Technologies Ltd. (a TCS-SBI enterprise)</w:t>
                  </w:r>
                </w:p>
              </w:tc>
              <w:tc>
                <w:tcPr>
                  <w:tcW w:w="2817" w:type="dxa"/>
                  <w:tcBorders>
                    <w:top w:val="nil"/>
                    <w:left w:val="nil"/>
                    <w:bottom w:val="single" w:sz="8" w:space="0" w:color="auto"/>
                    <w:right w:val="single" w:sz="8" w:space="0" w:color="auto"/>
                  </w:tcBorders>
                  <w:shd w:val="clear" w:color="auto" w:fill="auto"/>
                  <w:vAlign w:val="center"/>
                  <w:hideMark/>
                </w:tcPr>
                <w:p w14:paraId="18BB729D" w14:textId="77777777" w:rsidR="00DD1C1D" w:rsidRPr="00DD1C1D" w:rsidRDefault="00DD1C1D" w:rsidP="00DD1C1D">
                  <w:pPr>
                    <w:suppressAutoHyphens w:val="0"/>
                    <w:rPr>
                      <w:rFonts w:ascii="Calibri" w:hAnsi="Calibri"/>
                    </w:rPr>
                  </w:pPr>
                  <w:r w:rsidRPr="00DD1C1D">
                    <w:rPr>
                      <w:rFonts w:ascii="Calibri" w:hAnsi="Calibri"/>
                    </w:rPr>
                    <w:t xml:space="preserve">System Analyst </w:t>
                  </w:r>
                </w:p>
              </w:tc>
              <w:tc>
                <w:tcPr>
                  <w:tcW w:w="1067" w:type="dxa"/>
                  <w:tcBorders>
                    <w:top w:val="nil"/>
                    <w:left w:val="nil"/>
                    <w:bottom w:val="single" w:sz="8" w:space="0" w:color="auto"/>
                    <w:right w:val="single" w:sz="8" w:space="0" w:color="auto"/>
                  </w:tcBorders>
                  <w:shd w:val="clear" w:color="auto" w:fill="auto"/>
                  <w:vAlign w:val="center"/>
                  <w:hideMark/>
                </w:tcPr>
                <w:p w14:paraId="6A28B957" w14:textId="77777777" w:rsidR="00DD1C1D" w:rsidRPr="00DD1C1D" w:rsidRDefault="00DD1C1D" w:rsidP="00DD1C1D">
                  <w:pPr>
                    <w:suppressAutoHyphens w:val="0"/>
                    <w:rPr>
                      <w:rFonts w:ascii="Calibri" w:hAnsi="Calibri"/>
                    </w:rPr>
                  </w:pPr>
                  <w:r w:rsidRPr="00DD1C1D">
                    <w:rPr>
                      <w:rFonts w:ascii="Calibri" w:hAnsi="Calibri"/>
                    </w:rPr>
                    <w:t>Mumbai</w:t>
                  </w:r>
                </w:p>
              </w:tc>
              <w:tc>
                <w:tcPr>
                  <w:tcW w:w="1124" w:type="dxa"/>
                  <w:tcBorders>
                    <w:top w:val="nil"/>
                    <w:left w:val="nil"/>
                    <w:bottom w:val="single" w:sz="8" w:space="0" w:color="auto"/>
                    <w:right w:val="single" w:sz="8" w:space="0" w:color="auto"/>
                  </w:tcBorders>
                  <w:shd w:val="clear" w:color="auto" w:fill="auto"/>
                  <w:vAlign w:val="center"/>
                  <w:hideMark/>
                </w:tcPr>
                <w:p w14:paraId="375B234F" w14:textId="77777777" w:rsidR="00DD1C1D" w:rsidRPr="00DD1C1D" w:rsidRDefault="00DD1C1D" w:rsidP="00DD1C1D">
                  <w:pPr>
                    <w:suppressAutoHyphens w:val="0"/>
                    <w:rPr>
                      <w:rFonts w:ascii="Calibri" w:hAnsi="Calibri"/>
                    </w:rPr>
                  </w:pPr>
                  <w:r w:rsidRPr="00DD1C1D">
                    <w:rPr>
                      <w:rFonts w:ascii="Calibri" w:hAnsi="Calibri"/>
                    </w:rPr>
                    <w:t>Dec-14</w:t>
                  </w:r>
                </w:p>
              </w:tc>
              <w:tc>
                <w:tcPr>
                  <w:tcW w:w="963" w:type="dxa"/>
                  <w:tcBorders>
                    <w:top w:val="nil"/>
                    <w:left w:val="nil"/>
                    <w:bottom w:val="single" w:sz="8" w:space="0" w:color="auto"/>
                    <w:right w:val="single" w:sz="8" w:space="0" w:color="auto"/>
                  </w:tcBorders>
                  <w:shd w:val="clear" w:color="auto" w:fill="auto"/>
                  <w:vAlign w:val="center"/>
                  <w:hideMark/>
                </w:tcPr>
                <w:p w14:paraId="3E666C56" w14:textId="77777777" w:rsidR="00DD1C1D" w:rsidRPr="00DD1C1D" w:rsidRDefault="00DD1C1D" w:rsidP="00DD1C1D">
                  <w:pPr>
                    <w:suppressAutoHyphens w:val="0"/>
                    <w:rPr>
                      <w:rFonts w:ascii="Calibri" w:hAnsi="Calibri"/>
                    </w:rPr>
                  </w:pPr>
                  <w:r w:rsidRPr="00DD1C1D">
                    <w:rPr>
                      <w:rFonts w:ascii="Calibri" w:hAnsi="Calibri"/>
                    </w:rPr>
                    <w:t>May-16</w:t>
                  </w:r>
                </w:p>
              </w:tc>
            </w:tr>
            <w:tr w:rsidR="00DD1C1D" w:rsidRPr="00DD1C1D" w14:paraId="3F22A460" w14:textId="77777777" w:rsidTr="009C0251">
              <w:trPr>
                <w:trHeight w:val="520"/>
              </w:trPr>
              <w:tc>
                <w:tcPr>
                  <w:tcW w:w="3307" w:type="dxa"/>
                  <w:tcBorders>
                    <w:top w:val="nil"/>
                    <w:left w:val="single" w:sz="8" w:space="0" w:color="auto"/>
                    <w:bottom w:val="single" w:sz="8" w:space="0" w:color="auto"/>
                    <w:right w:val="single" w:sz="8" w:space="0" w:color="auto"/>
                  </w:tcBorders>
                  <w:shd w:val="clear" w:color="auto" w:fill="auto"/>
                  <w:vAlign w:val="center"/>
                  <w:hideMark/>
                </w:tcPr>
                <w:p w14:paraId="723D333A" w14:textId="77777777" w:rsidR="00DD1C1D" w:rsidRPr="00DD1C1D" w:rsidRDefault="00DD1C1D" w:rsidP="00DD1C1D">
                  <w:pPr>
                    <w:suppressAutoHyphens w:val="0"/>
                    <w:rPr>
                      <w:rFonts w:ascii="Calibri" w:hAnsi="Calibri"/>
                    </w:rPr>
                  </w:pPr>
                  <w:proofErr w:type="spellStart"/>
                  <w:r w:rsidRPr="00DD1C1D">
                    <w:rPr>
                      <w:rFonts w:ascii="Calibri" w:hAnsi="Calibri"/>
                    </w:rPr>
                    <w:t>Datamatics</w:t>
                  </w:r>
                  <w:proofErr w:type="spellEnd"/>
                  <w:r w:rsidRPr="00DD1C1D">
                    <w:rPr>
                      <w:rFonts w:ascii="Calibri" w:hAnsi="Calibri"/>
                    </w:rPr>
                    <w:t xml:space="preserve"> global services limited</w:t>
                  </w:r>
                </w:p>
              </w:tc>
              <w:tc>
                <w:tcPr>
                  <w:tcW w:w="2817" w:type="dxa"/>
                  <w:tcBorders>
                    <w:top w:val="nil"/>
                    <w:left w:val="nil"/>
                    <w:bottom w:val="single" w:sz="8" w:space="0" w:color="auto"/>
                    <w:right w:val="single" w:sz="8" w:space="0" w:color="auto"/>
                  </w:tcBorders>
                  <w:shd w:val="clear" w:color="auto" w:fill="auto"/>
                  <w:vAlign w:val="center"/>
                  <w:hideMark/>
                </w:tcPr>
                <w:p w14:paraId="30E31E59" w14:textId="77777777" w:rsidR="00DD1C1D" w:rsidRPr="00DD1C1D" w:rsidRDefault="00DD1C1D" w:rsidP="00DD1C1D">
                  <w:pPr>
                    <w:suppressAutoHyphens w:val="0"/>
                    <w:rPr>
                      <w:rFonts w:ascii="Calibri" w:hAnsi="Calibri"/>
                    </w:rPr>
                  </w:pPr>
                  <w:r w:rsidRPr="00DD1C1D">
                    <w:rPr>
                      <w:rFonts w:ascii="Calibri" w:hAnsi="Calibri"/>
                    </w:rPr>
                    <w:t>Software Engineer</w:t>
                  </w:r>
                </w:p>
              </w:tc>
              <w:tc>
                <w:tcPr>
                  <w:tcW w:w="1067" w:type="dxa"/>
                  <w:tcBorders>
                    <w:top w:val="nil"/>
                    <w:left w:val="nil"/>
                    <w:bottom w:val="single" w:sz="8" w:space="0" w:color="auto"/>
                    <w:right w:val="single" w:sz="8" w:space="0" w:color="auto"/>
                  </w:tcBorders>
                  <w:shd w:val="clear" w:color="auto" w:fill="auto"/>
                  <w:vAlign w:val="center"/>
                  <w:hideMark/>
                </w:tcPr>
                <w:p w14:paraId="141013ED" w14:textId="77777777" w:rsidR="00DD1C1D" w:rsidRPr="00DD1C1D" w:rsidRDefault="00DD1C1D" w:rsidP="00DD1C1D">
                  <w:pPr>
                    <w:suppressAutoHyphens w:val="0"/>
                    <w:rPr>
                      <w:rFonts w:ascii="Calibri" w:hAnsi="Calibri"/>
                    </w:rPr>
                  </w:pPr>
                  <w:r w:rsidRPr="00DD1C1D">
                    <w:rPr>
                      <w:rFonts w:ascii="Calibri" w:hAnsi="Calibri"/>
                    </w:rPr>
                    <w:t>Mumbai</w:t>
                  </w:r>
                </w:p>
              </w:tc>
              <w:tc>
                <w:tcPr>
                  <w:tcW w:w="1124" w:type="dxa"/>
                  <w:tcBorders>
                    <w:top w:val="nil"/>
                    <w:left w:val="nil"/>
                    <w:bottom w:val="single" w:sz="8" w:space="0" w:color="auto"/>
                    <w:right w:val="single" w:sz="8" w:space="0" w:color="auto"/>
                  </w:tcBorders>
                  <w:shd w:val="clear" w:color="auto" w:fill="auto"/>
                  <w:vAlign w:val="center"/>
                  <w:hideMark/>
                </w:tcPr>
                <w:p w14:paraId="47D92B89" w14:textId="77777777" w:rsidR="00DD1C1D" w:rsidRPr="00DD1C1D" w:rsidRDefault="00DD1C1D" w:rsidP="00DD1C1D">
                  <w:pPr>
                    <w:suppressAutoHyphens w:val="0"/>
                    <w:rPr>
                      <w:rFonts w:ascii="Calibri" w:hAnsi="Calibri"/>
                    </w:rPr>
                  </w:pPr>
                  <w:r w:rsidRPr="00DD1C1D">
                    <w:rPr>
                      <w:rFonts w:ascii="Calibri" w:hAnsi="Calibri"/>
                    </w:rPr>
                    <w:t>May-14</w:t>
                  </w:r>
                </w:p>
              </w:tc>
              <w:tc>
                <w:tcPr>
                  <w:tcW w:w="963" w:type="dxa"/>
                  <w:tcBorders>
                    <w:top w:val="nil"/>
                    <w:left w:val="nil"/>
                    <w:bottom w:val="single" w:sz="8" w:space="0" w:color="auto"/>
                    <w:right w:val="single" w:sz="8" w:space="0" w:color="auto"/>
                  </w:tcBorders>
                  <w:shd w:val="clear" w:color="auto" w:fill="auto"/>
                  <w:vAlign w:val="center"/>
                  <w:hideMark/>
                </w:tcPr>
                <w:p w14:paraId="716808B3" w14:textId="77777777" w:rsidR="00DD1C1D" w:rsidRPr="00DD1C1D" w:rsidRDefault="00DD1C1D" w:rsidP="00DD1C1D">
                  <w:pPr>
                    <w:suppressAutoHyphens w:val="0"/>
                    <w:rPr>
                      <w:rFonts w:ascii="Calibri" w:hAnsi="Calibri"/>
                    </w:rPr>
                  </w:pPr>
                  <w:r w:rsidRPr="00DD1C1D">
                    <w:rPr>
                      <w:rFonts w:ascii="Calibri" w:hAnsi="Calibri"/>
                    </w:rPr>
                    <w:t>Dec-14</w:t>
                  </w:r>
                </w:p>
              </w:tc>
            </w:tr>
            <w:tr w:rsidR="00DD1C1D" w:rsidRPr="00DD1C1D" w14:paraId="48845002" w14:textId="77777777" w:rsidTr="009C0251">
              <w:trPr>
                <w:trHeight w:val="352"/>
              </w:trPr>
              <w:tc>
                <w:tcPr>
                  <w:tcW w:w="3307" w:type="dxa"/>
                  <w:tcBorders>
                    <w:top w:val="nil"/>
                    <w:left w:val="single" w:sz="8" w:space="0" w:color="auto"/>
                    <w:bottom w:val="single" w:sz="8" w:space="0" w:color="auto"/>
                    <w:right w:val="single" w:sz="8" w:space="0" w:color="auto"/>
                  </w:tcBorders>
                  <w:shd w:val="clear" w:color="auto" w:fill="auto"/>
                  <w:vAlign w:val="center"/>
                  <w:hideMark/>
                </w:tcPr>
                <w:p w14:paraId="2F08DFB3" w14:textId="77777777" w:rsidR="00DD1C1D" w:rsidRPr="00DD1C1D" w:rsidRDefault="00DD1C1D" w:rsidP="00DD1C1D">
                  <w:pPr>
                    <w:suppressAutoHyphens w:val="0"/>
                    <w:rPr>
                      <w:rFonts w:ascii="Calibri" w:hAnsi="Calibri"/>
                    </w:rPr>
                  </w:pPr>
                  <w:r w:rsidRPr="00DD1C1D">
                    <w:rPr>
                      <w:rFonts w:ascii="Calibri" w:hAnsi="Calibri"/>
                    </w:rPr>
                    <w:t>ANB Solutions Pvt. Ltd.</w:t>
                  </w:r>
                </w:p>
              </w:tc>
              <w:tc>
                <w:tcPr>
                  <w:tcW w:w="2817" w:type="dxa"/>
                  <w:tcBorders>
                    <w:top w:val="nil"/>
                    <w:left w:val="nil"/>
                    <w:bottom w:val="single" w:sz="8" w:space="0" w:color="auto"/>
                    <w:right w:val="single" w:sz="8" w:space="0" w:color="auto"/>
                  </w:tcBorders>
                  <w:shd w:val="clear" w:color="auto" w:fill="auto"/>
                  <w:vAlign w:val="center"/>
                  <w:hideMark/>
                </w:tcPr>
                <w:p w14:paraId="027AB44B" w14:textId="77777777" w:rsidR="00DD1C1D" w:rsidRPr="00DD1C1D" w:rsidRDefault="00DD1C1D" w:rsidP="00DD1C1D">
                  <w:pPr>
                    <w:suppressAutoHyphens w:val="0"/>
                    <w:rPr>
                      <w:rFonts w:ascii="Calibri" w:hAnsi="Calibri"/>
                    </w:rPr>
                  </w:pPr>
                  <w:r w:rsidRPr="00552E70">
                    <w:rPr>
                      <w:rFonts w:ascii="Calibri" w:hAnsi="Calibri"/>
                    </w:rPr>
                    <w:t xml:space="preserve">Associate </w:t>
                  </w:r>
                  <w:r w:rsidRPr="00DD1C1D">
                    <w:rPr>
                      <w:rFonts w:ascii="Calibri" w:hAnsi="Calibri"/>
                    </w:rPr>
                    <w:t>Software Engineer</w:t>
                  </w:r>
                </w:p>
              </w:tc>
              <w:tc>
                <w:tcPr>
                  <w:tcW w:w="1067" w:type="dxa"/>
                  <w:tcBorders>
                    <w:top w:val="nil"/>
                    <w:left w:val="nil"/>
                    <w:bottom w:val="single" w:sz="8" w:space="0" w:color="auto"/>
                    <w:right w:val="single" w:sz="8" w:space="0" w:color="auto"/>
                  </w:tcBorders>
                  <w:shd w:val="clear" w:color="auto" w:fill="auto"/>
                  <w:vAlign w:val="center"/>
                  <w:hideMark/>
                </w:tcPr>
                <w:p w14:paraId="386341B1" w14:textId="77777777" w:rsidR="00DD1C1D" w:rsidRPr="00DD1C1D" w:rsidRDefault="00DD1C1D" w:rsidP="00DD1C1D">
                  <w:pPr>
                    <w:suppressAutoHyphens w:val="0"/>
                    <w:rPr>
                      <w:rFonts w:ascii="Calibri" w:hAnsi="Calibri"/>
                    </w:rPr>
                  </w:pPr>
                  <w:r w:rsidRPr="00DD1C1D">
                    <w:rPr>
                      <w:rFonts w:ascii="Calibri" w:hAnsi="Calibri"/>
                    </w:rPr>
                    <w:t>Mumbai</w:t>
                  </w:r>
                </w:p>
              </w:tc>
              <w:tc>
                <w:tcPr>
                  <w:tcW w:w="1124" w:type="dxa"/>
                  <w:tcBorders>
                    <w:top w:val="nil"/>
                    <w:left w:val="nil"/>
                    <w:bottom w:val="single" w:sz="8" w:space="0" w:color="auto"/>
                    <w:right w:val="single" w:sz="8" w:space="0" w:color="auto"/>
                  </w:tcBorders>
                  <w:shd w:val="clear" w:color="auto" w:fill="auto"/>
                  <w:vAlign w:val="center"/>
                  <w:hideMark/>
                </w:tcPr>
                <w:p w14:paraId="52DBEFBB" w14:textId="77777777" w:rsidR="00DD1C1D" w:rsidRPr="00DD1C1D" w:rsidRDefault="00DD1C1D" w:rsidP="00DD1C1D">
                  <w:pPr>
                    <w:suppressAutoHyphens w:val="0"/>
                    <w:rPr>
                      <w:rFonts w:ascii="Calibri" w:hAnsi="Calibri"/>
                    </w:rPr>
                  </w:pPr>
                  <w:r w:rsidRPr="00DD1C1D">
                    <w:rPr>
                      <w:rFonts w:ascii="Calibri" w:hAnsi="Calibri"/>
                    </w:rPr>
                    <w:t>Jul-12</w:t>
                  </w:r>
                </w:p>
              </w:tc>
              <w:tc>
                <w:tcPr>
                  <w:tcW w:w="963" w:type="dxa"/>
                  <w:tcBorders>
                    <w:top w:val="nil"/>
                    <w:left w:val="nil"/>
                    <w:bottom w:val="single" w:sz="8" w:space="0" w:color="auto"/>
                    <w:right w:val="single" w:sz="8" w:space="0" w:color="auto"/>
                  </w:tcBorders>
                  <w:shd w:val="clear" w:color="auto" w:fill="auto"/>
                  <w:vAlign w:val="center"/>
                  <w:hideMark/>
                </w:tcPr>
                <w:p w14:paraId="5A88ADE7" w14:textId="77777777" w:rsidR="00DD1C1D" w:rsidRPr="00DD1C1D" w:rsidRDefault="00DD1C1D" w:rsidP="00DD1C1D">
                  <w:pPr>
                    <w:suppressAutoHyphens w:val="0"/>
                    <w:rPr>
                      <w:rFonts w:ascii="Calibri" w:hAnsi="Calibri"/>
                    </w:rPr>
                  </w:pPr>
                  <w:r w:rsidRPr="00DD1C1D">
                    <w:rPr>
                      <w:rFonts w:ascii="Calibri" w:hAnsi="Calibri"/>
                    </w:rPr>
                    <w:t>May-14</w:t>
                  </w:r>
                </w:p>
              </w:tc>
            </w:tr>
          </w:tbl>
          <w:p w14:paraId="16FE3572" w14:textId="77777777" w:rsidR="00DD1C1D" w:rsidRPr="002949B1" w:rsidRDefault="00DD1C1D" w:rsidP="00E1773B">
            <w:pPr>
              <w:pStyle w:val="BodyText"/>
              <w:rPr>
                <w:rFonts w:ascii="Calibri" w:hAnsi="Calibri"/>
                <w:szCs w:val="22"/>
              </w:rPr>
            </w:pPr>
          </w:p>
        </w:tc>
        <w:tc>
          <w:tcPr>
            <w:tcW w:w="239" w:type="dxa"/>
          </w:tcPr>
          <w:p w14:paraId="31550C4A" w14:textId="77777777" w:rsidR="002949B1" w:rsidRPr="002949B1" w:rsidRDefault="002949B1" w:rsidP="00E1773B">
            <w:pPr>
              <w:pStyle w:val="BodyText"/>
              <w:rPr>
                <w:rFonts w:ascii="Calibri" w:hAnsi="Calibri"/>
                <w:szCs w:val="22"/>
              </w:rPr>
            </w:pPr>
          </w:p>
        </w:tc>
      </w:tr>
      <w:tr w:rsidR="002949B1" w:rsidRPr="002949B1" w14:paraId="005709A7" w14:textId="77777777" w:rsidTr="00475E59">
        <w:trPr>
          <w:trHeight w:val="174"/>
        </w:trPr>
        <w:tc>
          <w:tcPr>
            <w:tcW w:w="10002" w:type="dxa"/>
          </w:tcPr>
          <w:p w14:paraId="77CFE163" w14:textId="77777777" w:rsidR="002949B1" w:rsidRPr="002949B1" w:rsidRDefault="002949B1" w:rsidP="00E1773B">
            <w:pPr>
              <w:pStyle w:val="BodyText"/>
              <w:rPr>
                <w:rFonts w:ascii="Calibri" w:hAnsi="Calibri"/>
                <w:bCs/>
                <w:szCs w:val="22"/>
              </w:rPr>
            </w:pPr>
          </w:p>
        </w:tc>
        <w:tc>
          <w:tcPr>
            <w:tcW w:w="239" w:type="dxa"/>
          </w:tcPr>
          <w:p w14:paraId="7D06938A" w14:textId="77777777" w:rsidR="002949B1" w:rsidRPr="002949B1" w:rsidRDefault="002949B1" w:rsidP="008F16E7">
            <w:pPr>
              <w:pStyle w:val="BodyText"/>
              <w:rPr>
                <w:rFonts w:ascii="Calibri" w:hAnsi="Calibri"/>
                <w:szCs w:val="22"/>
              </w:rPr>
            </w:pPr>
          </w:p>
        </w:tc>
      </w:tr>
      <w:tr w:rsidR="005F4D5D" w:rsidRPr="002949B1" w14:paraId="6A336EEC" w14:textId="77777777" w:rsidTr="00475E59">
        <w:trPr>
          <w:trHeight w:val="174"/>
        </w:trPr>
        <w:tc>
          <w:tcPr>
            <w:tcW w:w="10002" w:type="dxa"/>
          </w:tcPr>
          <w:p w14:paraId="2619EA2A" w14:textId="77777777" w:rsidR="005F4D5D" w:rsidRPr="002949B1" w:rsidRDefault="005F4D5D" w:rsidP="00E1773B">
            <w:pPr>
              <w:pStyle w:val="BodyText"/>
              <w:rPr>
                <w:rFonts w:ascii="Calibri" w:hAnsi="Calibri"/>
                <w:bCs/>
                <w:szCs w:val="22"/>
              </w:rPr>
            </w:pPr>
          </w:p>
        </w:tc>
        <w:tc>
          <w:tcPr>
            <w:tcW w:w="239" w:type="dxa"/>
          </w:tcPr>
          <w:p w14:paraId="4B392453" w14:textId="77777777" w:rsidR="005F4D5D" w:rsidRPr="002949B1" w:rsidRDefault="005F4D5D" w:rsidP="008F16E7">
            <w:pPr>
              <w:pStyle w:val="BodyText"/>
              <w:rPr>
                <w:rFonts w:ascii="Calibri" w:hAnsi="Calibri"/>
                <w:szCs w:val="22"/>
              </w:rPr>
            </w:pPr>
          </w:p>
        </w:tc>
      </w:tr>
      <w:tr w:rsidR="005F4D5D" w:rsidRPr="002949B1" w14:paraId="18613C15" w14:textId="77777777" w:rsidTr="00475E59">
        <w:trPr>
          <w:trHeight w:val="174"/>
        </w:trPr>
        <w:tc>
          <w:tcPr>
            <w:tcW w:w="10002" w:type="dxa"/>
          </w:tcPr>
          <w:p w14:paraId="52334DB8" w14:textId="77777777" w:rsidR="009C0251" w:rsidRPr="002949B1" w:rsidRDefault="009C0251" w:rsidP="009C0251">
            <w:pPr>
              <w:shd w:val="clear" w:color="auto" w:fill="F2F2F2" w:themeFill="background1" w:themeFillShade="F2"/>
              <w:tabs>
                <w:tab w:val="left" w:pos="2460"/>
              </w:tabs>
              <w:rPr>
                <w:rFonts w:ascii="Calibri" w:hAnsi="Calibri"/>
                <w:b/>
                <w:sz w:val="24"/>
                <w:szCs w:val="24"/>
              </w:rPr>
            </w:pPr>
            <w:r w:rsidRPr="002949B1">
              <w:rPr>
                <w:rFonts w:ascii="Calibri" w:hAnsi="Calibri"/>
                <w:b/>
                <w:sz w:val="24"/>
                <w:szCs w:val="24"/>
              </w:rPr>
              <w:lastRenderedPageBreak/>
              <w:t>Current Project</w:t>
            </w:r>
            <w:r>
              <w:rPr>
                <w:rFonts w:ascii="Calibri" w:hAnsi="Calibri"/>
                <w:b/>
                <w:sz w:val="24"/>
                <w:szCs w:val="24"/>
              </w:rPr>
              <w:t>s</w:t>
            </w:r>
            <w:r w:rsidRPr="002949B1">
              <w:rPr>
                <w:rFonts w:ascii="Calibri" w:hAnsi="Calibri"/>
                <w:b/>
                <w:sz w:val="24"/>
                <w:szCs w:val="24"/>
              </w:rPr>
              <w:t>:</w:t>
            </w:r>
            <w:r>
              <w:rPr>
                <w:rFonts w:ascii="Calibri" w:hAnsi="Calibri"/>
                <w:b/>
                <w:sz w:val="24"/>
                <w:szCs w:val="24"/>
              </w:rPr>
              <w:tab/>
            </w:r>
          </w:p>
          <w:p w14:paraId="15395A99" w14:textId="77777777" w:rsidR="009C0251" w:rsidRDefault="009C0251" w:rsidP="009C0251">
            <w:pPr>
              <w:shd w:val="clear" w:color="auto" w:fill="FFFFFF"/>
              <w:jc w:val="both"/>
              <w:rPr>
                <w:rFonts w:ascii="Calibri" w:hAnsi="Calibri"/>
                <w:b/>
                <w:sz w:val="22"/>
                <w:szCs w:val="22"/>
              </w:rPr>
            </w:pPr>
          </w:p>
          <w:tbl>
            <w:tblPr>
              <w:tblW w:w="9547" w:type="dxa"/>
              <w:tblInd w:w="93" w:type="dxa"/>
              <w:tblLook w:val="04A0" w:firstRow="1" w:lastRow="0" w:firstColumn="1" w:lastColumn="0" w:noHBand="0" w:noVBand="1"/>
            </w:tblPr>
            <w:tblGrid>
              <w:gridCol w:w="1898"/>
              <w:gridCol w:w="7649"/>
            </w:tblGrid>
            <w:tr w:rsidR="009C0251" w:rsidRPr="000A78FF" w14:paraId="32DB9203" w14:textId="77777777" w:rsidTr="000A78FF">
              <w:trPr>
                <w:trHeight w:val="116"/>
              </w:trPr>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554F63" w14:textId="77777777" w:rsidR="009C0251" w:rsidRPr="000A78FF" w:rsidRDefault="009C0251" w:rsidP="009C0251">
                  <w:pPr>
                    <w:suppressAutoHyphens w:val="0"/>
                    <w:rPr>
                      <w:rFonts w:ascii="Calibri" w:hAnsi="Calibri"/>
                      <w:color w:val="000000"/>
                    </w:rPr>
                  </w:pPr>
                  <w:r w:rsidRPr="000A78FF">
                    <w:rPr>
                      <w:rFonts w:ascii="Calibri" w:hAnsi="Calibri"/>
                      <w:color w:val="000000"/>
                    </w:rPr>
                    <w:t xml:space="preserve">Role: </w:t>
                  </w:r>
                </w:p>
              </w:tc>
              <w:tc>
                <w:tcPr>
                  <w:tcW w:w="7649" w:type="dxa"/>
                  <w:tcBorders>
                    <w:top w:val="single" w:sz="4" w:space="0" w:color="auto"/>
                    <w:left w:val="nil"/>
                    <w:bottom w:val="single" w:sz="4" w:space="0" w:color="auto"/>
                    <w:right w:val="single" w:sz="4" w:space="0" w:color="auto"/>
                  </w:tcBorders>
                  <w:shd w:val="clear" w:color="auto" w:fill="auto"/>
                  <w:vAlign w:val="bottom"/>
                </w:tcPr>
                <w:p w14:paraId="67D35E75" w14:textId="68415FD8" w:rsidR="009C0251" w:rsidRPr="00552E70" w:rsidRDefault="009C0251" w:rsidP="009C0251">
                  <w:pPr>
                    <w:suppressAutoHyphens w:val="0"/>
                  </w:pPr>
                  <w:r w:rsidRPr="00552E70">
                    <w:t xml:space="preserve">Developer </w:t>
                  </w:r>
                </w:p>
              </w:tc>
            </w:tr>
            <w:tr w:rsidR="009C0251" w:rsidRPr="000A78FF" w14:paraId="00F80F7B" w14:textId="77777777" w:rsidTr="000A78FF">
              <w:trPr>
                <w:trHeight w:val="72"/>
              </w:trPr>
              <w:tc>
                <w:tcPr>
                  <w:tcW w:w="189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C7D38F6" w14:textId="77777777" w:rsidR="009C0251" w:rsidRPr="000A78FF" w:rsidRDefault="009C0251" w:rsidP="009C0251">
                  <w:pPr>
                    <w:suppressAutoHyphens w:val="0"/>
                    <w:rPr>
                      <w:rFonts w:ascii="Calibri" w:hAnsi="Calibri"/>
                      <w:color w:val="000000"/>
                    </w:rPr>
                  </w:pPr>
                  <w:r w:rsidRPr="000A78FF">
                    <w:rPr>
                      <w:rFonts w:ascii="Calibri" w:hAnsi="Calibri"/>
                      <w:color w:val="000000"/>
                    </w:rPr>
                    <w:t>Clients:</w:t>
                  </w:r>
                </w:p>
              </w:tc>
              <w:tc>
                <w:tcPr>
                  <w:tcW w:w="7649" w:type="dxa"/>
                  <w:tcBorders>
                    <w:top w:val="nil"/>
                    <w:left w:val="nil"/>
                    <w:bottom w:val="single" w:sz="4" w:space="0" w:color="auto"/>
                    <w:right w:val="single" w:sz="4" w:space="0" w:color="auto"/>
                  </w:tcBorders>
                  <w:shd w:val="clear" w:color="auto" w:fill="auto"/>
                  <w:vAlign w:val="bottom"/>
                </w:tcPr>
                <w:p w14:paraId="5AFEEDDD" w14:textId="77777777" w:rsidR="009C0251" w:rsidRPr="00552E70" w:rsidRDefault="009C0251" w:rsidP="00A96ACB">
                  <w:pPr>
                    <w:suppressAutoHyphens w:val="0"/>
                  </w:pPr>
                  <w:r w:rsidRPr="00552E70">
                    <w:t xml:space="preserve">International Netherlands </w:t>
                  </w:r>
                  <w:proofErr w:type="gramStart"/>
                  <w:r w:rsidRPr="00552E70">
                    <w:t>Group(</w:t>
                  </w:r>
                  <w:proofErr w:type="gramEnd"/>
                  <w:r w:rsidRPr="00552E70">
                    <w:t>ING)</w:t>
                  </w:r>
                </w:p>
              </w:tc>
            </w:tr>
            <w:tr w:rsidR="009C0251" w:rsidRPr="000A78FF" w14:paraId="7D37B83A" w14:textId="77777777" w:rsidTr="000A78FF">
              <w:trPr>
                <w:trHeight w:val="72"/>
              </w:trPr>
              <w:tc>
                <w:tcPr>
                  <w:tcW w:w="189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768D24" w14:textId="77777777" w:rsidR="009C0251" w:rsidRPr="000A78FF" w:rsidRDefault="009C0251" w:rsidP="009C0251">
                  <w:pPr>
                    <w:suppressAutoHyphens w:val="0"/>
                    <w:rPr>
                      <w:rFonts w:ascii="Calibri" w:hAnsi="Calibri"/>
                      <w:color w:val="000000"/>
                    </w:rPr>
                  </w:pPr>
                  <w:r w:rsidRPr="000A78FF">
                    <w:rPr>
                      <w:rFonts w:ascii="Calibri" w:hAnsi="Calibri"/>
                      <w:color w:val="000000"/>
                    </w:rPr>
                    <w:t>Technology</w:t>
                  </w:r>
                  <w:r w:rsidR="009E0530" w:rsidRPr="000A78FF">
                    <w:rPr>
                      <w:rFonts w:ascii="Calibri" w:hAnsi="Calibri"/>
                      <w:color w:val="000000"/>
                    </w:rPr>
                    <w:t>/Tools</w:t>
                  </w:r>
                  <w:r w:rsidRPr="000A78FF">
                    <w:rPr>
                      <w:rFonts w:ascii="Calibri" w:hAnsi="Calibri"/>
                      <w:color w:val="000000"/>
                    </w:rPr>
                    <w:t xml:space="preserve">: </w:t>
                  </w:r>
                </w:p>
              </w:tc>
              <w:tc>
                <w:tcPr>
                  <w:tcW w:w="7649" w:type="dxa"/>
                  <w:tcBorders>
                    <w:top w:val="nil"/>
                    <w:left w:val="nil"/>
                    <w:bottom w:val="single" w:sz="4" w:space="0" w:color="auto"/>
                    <w:right w:val="single" w:sz="4" w:space="0" w:color="auto"/>
                  </w:tcBorders>
                  <w:shd w:val="clear" w:color="auto" w:fill="auto"/>
                  <w:vAlign w:val="bottom"/>
                  <w:hideMark/>
                </w:tcPr>
                <w:p w14:paraId="2A118568" w14:textId="77777777" w:rsidR="009C0251" w:rsidRPr="00552E70" w:rsidRDefault="009E0530" w:rsidP="009E0530">
                  <w:pPr>
                    <w:suppressAutoHyphens w:val="0"/>
                  </w:pPr>
                  <w:r w:rsidRPr="00552E70">
                    <w:t>VDS,</w:t>
                  </w:r>
                  <w:r w:rsidR="00552E70">
                    <w:t xml:space="preserve"> </w:t>
                  </w:r>
                  <w:r w:rsidRPr="00552E70">
                    <w:t>Oracle 11g/12c</w:t>
                  </w:r>
                  <w:r w:rsidR="009C0251" w:rsidRPr="00552E70">
                    <w:t xml:space="preserve">, </w:t>
                  </w:r>
                  <w:r w:rsidRPr="00552E70">
                    <w:t>Sybase, Unix,</w:t>
                  </w:r>
                </w:p>
              </w:tc>
            </w:tr>
            <w:tr w:rsidR="009C0251" w:rsidRPr="000A78FF" w14:paraId="5464E9E0" w14:textId="77777777" w:rsidTr="00552E70">
              <w:trPr>
                <w:trHeight w:val="1457"/>
              </w:trPr>
              <w:tc>
                <w:tcPr>
                  <w:tcW w:w="1898"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5DA373EB" w14:textId="77777777" w:rsidR="009C0251" w:rsidRPr="000A78FF" w:rsidRDefault="009C0251" w:rsidP="009C0251">
                  <w:pPr>
                    <w:suppressAutoHyphens w:val="0"/>
                    <w:rPr>
                      <w:rFonts w:ascii="Calibri" w:hAnsi="Calibri"/>
                      <w:color w:val="000000"/>
                    </w:rPr>
                  </w:pPr>
                </w:p>
                <w:p w14:paraId="62A2D91C" w14:textId="77777777" w:rsidR="009C0251" w:rsidRPr="000A78FF" w:rsidRDefault="009C0251" w:rsidP="009C0251">
                  <w:pPr>
                    <w:suppressAutoHyphens w:val="0"/>
                    <w:rPr>
                      <w:rFonts w:ascii="Calibri" w:hAnsi="Calibri"/>
                      <w:color w:val="000000"/>
                    </w:rPr>
                  </w:pPr>
                  <w:r w:rsidRPr="000A78FF">
                    <w:rPr>
                      <w:rFonts w:ascii="Calibri" w:hAnsi="Calibri"/>
                      <w:color w:val="000000"/>
                    </w:rPr>
                    <w:t xml:space="preserve">Description: </w:t>
                  </w:r>
                </w:p>
              </w:tc>
              <w:tc>
                <w:tcPr>
                  <w:tcW w:w="7649" w:type="dxa"/>
                  <w:tcBorders>
                    <w:top w:val="nil"/>
                    <w:left w:val="nil"/>
                    <w:bottom w:val="single" w:sz="4" w:space="0" w:color="auto"/>
                    <w:right w:val="single" w:sz="4" w:space="0" w:color="auto"/>
                  </w:tcBorders>
                  <w:shd w:val="clear" w:color="auto" w:fill="auto"/>
                  <w:vAlign w:val="bottom"/>
                  <w:hideMark/>
                </w:tcPr>
                <w:p w14:paraId="1C6FDFBD" w14:textId="77777777" w:rsidR="00552E70" w:rsidRDefault="00552E70" w:rsidP="00A96ACB">
                  <w:pPr>
                    <w:suppressAutoHyphens w:val="0"/>
                    <w:rPr>
                      <w:rFonts w:ascii="Calibri" w:hAnsi="Calibri"/>
                      <w:color w:val="000000"/>
                    </w:rPr>
                  </w:pPr>
                </w:p>
                <w:p w14:paraId="0AE723F7" w14:textId="77777777" w:rsidR="009C0251" w:rsidRPr="00552E70" w:rsidRDefault="00A96ACB" w:rsidP="00A96ACB">
                  <w:pPr>
                    <w:suppressAutoHyphens w:val="0"/>
                  </w:pPr>
                  <w:r w:rsidRPr="00552E70">
                    <w:t xml:space="preserve">Exception Framework handling under Vortex. </w:t>
                  </w:r>
                </w:p>
                <w:p w14:paraId="605B6716" w14:textId="77777777" w:rsidR="00A96ACB" w:rsidRPr="00552E70" w:rsidRDefault="00A96ACB" w:rsidP="00A96ACB">
                  <w:pPr>
                    <w:suppressAutoHyphens w:val="0"/>
                  </w:pPr>
                  <w:r w:rsidRPr="00552E70">
                    <w:t xml:space="preserve">Vortex- ING’s reporting system which records ING’s transactions and is used for financial reporting. </w:t>
                  </w:r>
                  <w:r w:rsidR="000A78FF" w:rsidRPr="00552E70">
                    <w:t xml:space="preserve">It </w:t>
                  </w:r>
                  <w:r w:rsidR="000A78FF">
                    <w:t>assures the completeness and consistency of all numbers disclosed in the ING Bank Annual Report as well as any other regulatory disclosures</w:t>
                  </w:r>
                  <w:r w:rsidR="003A2B8F">
                    <w:t>.</w:t>
                  </w:r>
                </w:p>
                <w:p w14:paraId="2D8EA537" w14:textId="77777777" w:rsidR="00A96ACB" w:rsidRPr="000A78FF" w:rsidRDefault="00A96ACB" w:rsidP="00A96ACB">
                  <w:pPr>
                    <w:suppressAutoHyphens w:val="0"/>
                    <w:rPr>
                      <w:rFonts w:ascii="Calibri" w:hAnsi="Calibri"/>
                      <w:color w:val="000000"/>
                    </w:rPr>
                  </w:pPr>
                </w:p>
              </w:tc>
            </w:tr>
          </w:tbl>
          <w:p w14:paraId="3E6D075F" w14:textId="77777777" w:rsidR="009C0251" w:rsidRPr="000A78FF" w:rsidRDefault="009C0251" w:rsidP="000A78FF">
            <w:pPr>
              <w:suppressAutoHyphens w:val="0"/>
              <w:rPr>
                <w:rFonts w:ascii="Calibri" w:hAnsi="Calibri"/>
                <w:color w:val="000000"/>
                <w:sz w:val="18"/>
                <w:szCs w:val="18"/>
              </w:rPr>
            </w:pPr>
          </w:p>
          <w:p w14:paraId="77C0AEE9" w14:textId="77777777" w:rsidR="00A96ACB" w:rsidRPr="000A78FF" w:rsidRDefault="000A78FF" w:rsidP="000A78FF">
            <w:pPr>
              <w:suppressAutoHyphens w:val="0"/>
              <w:rPr>
                <w:rFonts w:ascii="Calibri" w:hAnsi="Calibri"/>
                <w:color w:val="000000"/>
                <w:sz w:val="18"/>
                <w:szCs w:val="18"/>
              </w:rPr>
            </w:pPr>
            <w:r>
              <w:rPr>
                <w:rFonts w:ascii="Calibri" w:hAnsi="Calibri"/>
                <w:color w:val="000000"/>
                <w:sz w:val="18"/>
                <w:szCs w:val="18"/>
              </w:rPr>
              <w:t xml:space="preserve">   </w:t>
            </w:r>
            <w:r w:rsidRPr="002949B1">
              <w:rPr>
                <w:rFonts w:ascii="Calibri" w:hAnsi="Calibri"/>
                <w:b/>
                <w:sz w:val="22"/>
                <w:szCs w:val="22"/>
              </w:rPr>
              <w:t>Responsibilities</w:t>
            </w:r>
            <w:r w:rsidR="00A96ACB" w:rsidRPr="000A78FF">
              <w:rPr>
                <w:rFonts w:ascii="Calibri" w:hAnsi="Calibri"/>
                <w:color w:val="000000"/>
                <w:sz w:val="18"/>
                <w:szCs w:val="18"/>
              </w:rPr>
              <w:t>:</w:t>
            </w:r>
            <w:r>
              <w:rPr>
                <w:rFonts w:ascii="Calibri" w:hAnsi="Calibri"/>
                <w:color w:val="000000"/>
                <w:sz w:val="18"/>
                <w:szCs w:val="18"/>
              </w:rPr>
              <w:t xml:space="preserve">            </w:t>
            </w:r>
          </w:p>
          <w:p w14:paraId="360313F6" w14:textId="77777777" w:rsidR="00A96ACB" w:rsidRPr="00475E59" w:rsidRDefault="00A96ACB" w:rsidP="000A78FF">
            <w:pPr>
              <w:suppressAutoHyphens w:val="0"/>
              <w:rPr>
                <w:rFonts w:ascii="Calibri" w:hAnsi="Calibri"/>
                <w:snapToGrid w:val="0"/>
              </w:rPr>
            </w:pPr>
            <w:r w:rsidRPr="000A78FF">
              <w:rPr>
                <w:rFonts w:ascii="Calibri" w:hAnsi="Calibri"/>
                <w:color w:val="000000"/>
                <w:sz w:val="18"/>
                <w:szCs w:val="18"/>
              </w:rPr>
              <w:t xml:space="preserve"> </w:t>
            </w:r>
          </w:p>
          <w:p w14:paraId="2F218CD3" w14:textId="77777777" w:rsidR="000A78FF" w:rsidRPr="00475E59" w:rsidRDefault="000A78FF" w:rsidP="00475E59">
            <w:pPr>
              <w:pStyle w:val="ListParagraph"/>
              <w:numPr>
                <w:ilvl w:val="0"/>
                <w:numId w:val="6"/>
              </w:numPr>
              <w:jc w:val="both"/>
              <w:rPr>
                <w:rFonts w:ascii="Calibri" w:hAnsi="Calibri"/>
                <w:snapToGrid w:val="0"/>
                <w:sz w:val="20"/>
                <w:szCs w:val="20"/>
              </w:rPr>
            </w:pPr>
            <w:r w:rsidRPr="00475E59">
              <w:rPr>
                <w:rFonts w:ascii="Calibri" w:hAnsi="Calibri"/>
                <w:snapToGrid w:val="0"/>
                <w:sz w:val="20"/>
                <w:szCs w:val="20"/>
              </w:rPr>
              <w:t>Preprocessing of data under exceptions framework’s defined rules and conditions.</w:t>
            </w:r>
          </w:p>
          <w:p w14:paraId="352446EE" w14:textId="77777777" w:rsidR="000A78FF" w:rsidRPr="00475E59" w:rsidRDefault="000A78FF" w:rsidP="000A78FF">
            <w:pPr>
              <w:pStyle w:val="ListParagraph"/>
              <w:widowControl/>
              <w:numPr>
                <w:ilvl w:val="0"/>
                <w:numId w:val="6"/>
              </w:numPr>
              <w:shd w:val="clear" w:color="auto" w:fill="FFFFFF"/>
              <w:autoSpaceDE/>
              <w:autoSpaceDN/>
              <w:adjustRightInd/>
              <w:spacing w:after="200"/>
              <w:contextualSpacing/>
              <w:jc w:val="both"/>
              <w:rPr>
                <w:rFonts w:ascii="Calibri" w:hAnsi="Calibri"/>
                <w:snapToGrid w:val="0"/>
                <w:sz w:val="20"/>
                <w:szCs w:val="20"/>
              </w:rPr>
            </w:pPr>
            <w:r w:rsidRPr="00475E59">
              <w:rPr>
                <w:rFonts w:ascii="Calibri" w:hAnsi="Calibri"/>
                <w:snapToGrid w:val="0"/>
                <w:sz w:val="20"/>
                <w:szCs w:val="20"/>
              </w:rPr>
              <w:t xml:space="preserve">Adding new exceptions, fixing bugs and applying rules for </w:t>
            </w:r>
            <w:r w:rsidR="00127F6C">
              <w:rPr>
                <w:rFonts w:ascii="Calibri" w:hAnsi="Calibri"/>
                <w:snapToGrid w:val="0"/>
                <w:sz w:val="20"/>
                <w:szCs w:val="20"/>
              </w:rPr>
              <w:t>exceptions</w:t>
            </w:r>
            <w:r w:rsidRPr="00475E59">
              <w:rPr>
                <w:rFonts w:ascii="Calibri" w:hAnsi="Calibri"/>
                <w:snapToGrid w:val="0"/>
                <w:sz w:val="20"/>
                <w:szCs w:val="20"/>
              </w:rPr>
              <w:t xml:space="preserve"> as per framework</w:t>
            </w:r>
            <w:r w:rsidR="00127F6C">
              <w:rPr>
                <w:rFonts w:ascii="Calibri" w:hAnsi="Calibri"/>
                <w:snapToGrid w:val="0"/>
                <w:sz w:val="20"/>
                <w:szCs w:val="20"/>
              </w:rPr>
              <w:t>, rules and definition</w:t>
            </w:r>
            <w:r w:rsidRPr="00475E59">
              <w:rPr>
                <w:rFonts w:ascii="Calibri" w:hAnsi="Calibri"/>
                <w:snapToGrid w:val="0"/>
                <w:sz w:val="20"/>
                <w:szCs w:val="20"/>
              </w:rPr>
              <w:t>.</w:t>
            </w:r>
          </w:p>
          <w:p w14:paraId="4BC1EEDA" w14:textId="77777777" w:rsidR="00A96ACB" w:rsidRPr="00475E59" w:rsidRDefault="003A2B8F" w:rsidP="003A2B8F">
            <w:pPr>
              <w:pStyle w:val="ListParagraph"/>
              <w:widowControl/>
              <w:numPr>
                <w:ilvl w:val="0"/>
                <w:numId w:val="6"/>
              </w:numPr>
              <w:shd w:val="clear" w:color="auto" w:fill="FFFFFF"/>
              <w:autoSpaceDE/>
              <w:autoSpaceDN/>
              <w:adjustRightInd/>
              <w:spacing w:after="200"/>
              <w:contextualSpacing/>
              <w:jc w:val="both"/>
              <w:rPr>
                <w:rFonts w:ascii="Calibri" w:hAnsi="Calibri"/>
                <w:snapToGrid w:val="0"/>
                <w:sz w:val="20"/>
                <w:szCs w:val="20"/>
              </w:rPr>
            </w:pPr>
            <w:r w:rsidRPr="00475E59">
              <w:rPr>
                <w:rFonts w:ascii="Calibri" w:hAnsi="Calibri"/>
                <w:snapToGrid w:val="0"/>
                <w:sz w:val="20"/>
                <w:szCs w:val="20"/>
              </w:rPr>
              <w:t>Conditions</w:t>
            </w:r>
            <w:r w:rsidR="000A78FF" w:rsidRPr="00475E59">
              <w:rPr>
                <w:rFonts w:ascii="Calibri" w:hAnsi="Calibri"/>
                <w:snapToGrid w:val="0"/>
                <w:sz w:val="20"/>
                <w:szCs w:val="20"/>
              </w:rPr>
              <w:t xml:space="preserve"> </w:t>
            </w:r>
            <w:r w:rsidRPr="00475E59">
              <w:rPr>
                <w:rFonts w:ascii="Calibri" w:hAnsi="Calibri"/>
                <w:snapToGrid w:val="0"/>
                <w:sz w:val="20"/>
                <w:szCs w:val="20"/>
              </w:rPr>
              <w:t xml:space="preserve">validations in code for missed and mapped </w:t>
            </w:r>
            <w:r w:rsidR="00475E59" w:rsidRPr="00475E59">
              <w:rPr>
                <w:rFonts w:ascii="Calibri" w:hAnsi="Calibri"/>
                <w:snapToGrid w:val="0"/>
                <w:sz w:val="20"/>
                <w:szCs w:val="20"/>
              </w:rPr>
              <w:t>defaulting.</w:t>
            </w:r>
          </w:p>
          <w:p w14:paraId="69F50B97" w14:textId="77777777" w:rsidR="009C0251" w:rsidRDefault="00475E59" w:rsidP="009C0251">
            <w:pPr>
              <w:pStyle w:val="ListParagraph"/>
              <w:widowControl/>
              <w:numPr>
                <w:ilvl w:val="0"/>
                <w:numId w:val="6"/>
              </w:numPr>
              <w:shd w:val="clear" w:color="auto" w:fill="FFFFFF"/>
              <w:autoSpaceDE/>
              <w:autoSpaceDN/>
              <w:adjustRightInd/>
              <w:spacing w:after="200"/>
              <w:contextualSpacing/>
              <w:jc w:val="both"/>
              <w:rPr>
                <w:rFonts w:ascii="Calibri" w:hAnsi="Calibri"/>
                <w:snapToGrid w:val="0"/>
                <w:sz w:val="20"/>
                <w:szCs w:val="20"/>
              </w:rPr>
            </w:pPr>
            <w:r w:rsidRPr="00475E59">
              <w:rPr>
                <w:rFonts w:ascii="Calibri" w:hAnsi="Calibri"/>
                <w:snapToGrid w:val="0"/>
                <w:sz w:val="20"/>
                <w:szCs w:val="20"/>
              </w:rPr>
              <w:t xml:space="preserve">Facilitating retro/review, three </w:t>
            </w:r>
            <w:proofErr w:type="gramStart"/>
            <w:r w:rsidRPr="00475E59">
              <w:rPr>
                <w:rFonts w:ascii="Calibri" w:hAnsi="Calibri"/>
                <w:snapToGrid w:val="0"/>
                <w:sz w:val="20"/>
                <w:szCs w:val="20"/>
              </w:rPr>
              <w:t>amigos</w:t>
            </w:r>
            <w:proofErr w:type="gramEnd"/>
            <w:r w:rsidRPr="00475E59">
              <w:rPr>
                <w:rFonts w:ascii="Calibri" w:hAnsi="Calibri"/>
                <w:snapToGrid w:val="0"/>
                <w:sz w:val="20"/>
                <w:szCs w:val="20"/>
              </w:rPr>
              <w:t xml:space="preserve"> sessions with in team, demo meetings with stakeholders.</w:t>
            </w:r>
          </w:p>
          <w:p w14:paraId="78CA9D5B" w14:textId="77777777" w:rsidR="00595B16" w:rsidRPr="00475E59" w:rsidRDefault="00595B16" w:rsidP="009C0251">
            <w:pPr>
              <w:pStyle w:val="ListParagraph"/>
              <w:widowControl/>
              <w:numPr>
                <w:ilvl w:val="0"/>
                <w:numId w:val="6"/>
              </w:numPr>
              <w:shd w:val="clear" w:color="auto" w:fill="FFFFFF"/>
              <w:autoSpaceDE/>
              <w:autoSpaceDN/>
              <w:adjustRightInd/>
              <w:spacing w:after="200"/>
              <w:contextualSpacing/>
              <w:jc w:val="both"/>
              <w:rPr>
                <w:rFonts w:ascii="Calibri" w:hAnsi="Calibri"/>
                <w:snapToGrid w:val="0"/>
                <w:sz w:val="20"/>
                <w:szCs w:val="20"/>
              </w:rPr>
            </w:pPr>
            <w:r>
              <w:rPr>
                <w:rFonts w:ascii="Calibri" w:hAnsi="Calibri"/>
                <w:snapToGrid w:val="0"/>
                <w:sz w:val="20"/>
                <w:szCs w:val="20"/>
              </w:rPr>
              <w:t>Handled</w:t>
            </w:r>
            <w:r w:rsidR="00C2248F">
              <w:rPr>
                <w:rFonts w:ascii="Calibri" w:hAnsi="Calibri"/>
                <w:snapToGrid w:val="0"/>
                <w:sz w:val="20"/>
                <w:szCs w:val="20"/>
              </w:rPr>
              <w:t xml:space="preserve"> the Sybase to Oracle migration</w:t>
            </w:r>
            <w:r>
              <w:rPr>
                <w:rFonts w:ascii="Calibri" w:hAnsi="Calibri"/>
                <w:snapToGrid w:val="0"/>
                <w:sz w:val="20"/>
                <w:szCs w:val="20"/>
              </w:rPr>
              <w:t xml:space="preserve"> (SOM) for vortex data objects.</w:t>
            </w:r>
          </w:p>
          <w:p w14:paraId="1003B5C8" w14:textId="77777777" w:rsidR="009C0251" w:rsidRDefault="009C0251" w:rsidP="009C0251">
            <w:pPr>
              <w:shd w:val="clear" w:color="auto" w:fill="FFFFFF"/>
              <w:jc w:val="both"/>
              <w:rPr>
                <w:rFonts w:ascii="Calibri" w:hAnsi="Calibri"/>
                <w:b/>
                <w:sz w:val="22"/>
                <w:szCs w:val="22"/>
              </w:rPr>
            </w:pPr>
          </w:p>
          <w:tbl>
            <w:tblPr>
              <w:tblW w:w="9547" w:type="dxa"/>
              <w:tblInd w:w="93" w:type="dxa"/>
              <w:tblLook w:val="04A0" w:firstRow="1" w:lastRow="0" w:firstColumn="1" w:lastColumn="0" w:noHBand="0" w:noVBand="1"/>
            </w:tblPr>
            <w:tblGrid>
              <w:gridCol w:w="1898"/>
              <w:gridCol w:w="7649"/>
            </w:tblGrid>
            <w:tr w:rsidR="00475E59" w:rsidRPr="000A78FF" w14:paraId="23758E98" w14:textId="77777777" w:rsidTr="000972E2">
              <w:trPr>
                <w:trHeight w:val="116"/>
              </w:trPr>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6167BC" w14:textId="77777777" w:rsidR="00475E59" w:rsidRPr="000A78FF" w:rsidRDefault="00475E59" w:rsidP="00475E59">
                  <w:pPr>
                    <w:suppressAutoHyphens w:val="0"/>
                    <w:rPr>
                      <w:rFonts w:ascii="Calibri" w:hAnsi="Calibri"/>
                      <w:color w:val="000000"/>
                    </w:rPr>
                  </w:pPr>
                  <w:r w:rsidRPr="000A78FF">
                    <w:rPr>
                      <w:rFonts w:ascii="Calibri" w:hAnsi="Calibri"/>
                      <w:color w:val="000000"/>
                    </w:rPr>
                    <w:t xml:space="preserve">Role: </w:t>
                  </w:r>
                </w:p>
              </w:tc>
              <w:tc>
                <w:tcPr>
                  <w:tcW w:w="7649" w:type="dxa"/>
                  <w:tcBorders>
                    <w:top w:val="single" w:sz="4" w:space="0" w:color="auto"/>
                    <w:left w:val="nil"/>
                    <w:bottom w:val="single" w:sz="4" w:space="0" w:color="auto"/>
                    <w:right w:val="single" w:sz="4" w:space="0" w:color="auto"/>
                  </w:tcBorders>
                  <w:shd w:val="clear" w:color="auto" w:fill="auto"/>
                  <w:vAlign w:val="bottom"/>
                </w:tcPr>
                <w:p w14:paraId="28D58C56" w14:textId="77777777" w:rsidR="00475E59" w:rsidRPr="000A78FF" w:rsidRDefault="00475E59" w:rsidP="00552E70">
                  <w:pPr>
                    <w:rPr>
                      <w:rFonts w:ascii="Calibri" w:hAnsi="Calibri"/>
                      <w:color w:val="000000"/>
                    </w:rPr>
                  </w:pPr>
                  <w:r w:rsidRPr="00552E70">
                    <w:t>Sr. Analyst</w:t>
                  </w:r>
                </w:p>
              </w:tc>
            </w:tr>
            <w:tr w:rsidR="00475E59" w:rsidRPr="000A78FF" w14:paraId="41A4C4B3" w14:textId="77777777" w:rsidTr="000972E2">
              <w:trPr>
                <w:trHeight w:val="72"/>
              </w:trPr>
              <w:tc>
                <w:tcPr>
                  <w:tcW w:w="189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FEC1E67" w14:textId="77777777" w:rsidR="00475E59" w:rsidRPr="000A78FF" w:rsidRDefault="00475E59" w:rsidP="00475E59">
                  <w:pPr>
                    <w:suppressAutoHyphens w:val="0"/>
                    <w:rPr>
                      <w:rFonts w:ascii="Calibri" w:hAnsi="Calibri"/>
                      <w:color w:val="000000"/>
                    </w:rPr>
                  </w:pPr>
                  <w:r w:rsidRPr="000A78FF">
                    <w:rPr>
                      <w:rFonts w:ascii="Calibri" w:hAnsi="Calibri"/>
                      <w:color w:val="000000"/>
                    </w:rPr>
                    <w:t>Clients:</w:t>
                  </w:r>
                </w:p>
              </w:tc>
              <w:tc>
                <w:tcPr>
                  <w:tcW w:w="7649" w:type="dxa"/>
                  <w:tcBorders>
                    <w:top w:val="nil"/>
                    <w:left w:val="nil"/>
                    <w:bottom w:val="single" w:sz="4" w:space="0" w:color="auto"/>
                    <w:right w:val="single" w:sz="4" w:space="0" w:color="auto"/>
                  </w:tcBorders>
                  <w:shd w:val="clear" w:color="auto" w:fill="auto"/>
                  <w:vAlign w:val="bottom"/>
                </w:tcPr>
                <w:p w14:paraId="505756AB" w14:textId="77777777" w:rsidR="00475E59" w:rsidRPr="00EB3F0D" w:rsidRDefault="00EB3F0D" w:rsidP="00552E70">
                  <w:pPr>
                    <w:rPr>
                      <w:rFonts w:ascii="Calibri" w:hAnsi="Calibri"/>
                      <w:color w:val="000000"/>
                    </w:rPr>
                  </w:pPr>
                  <w:proofErr w:type="spellStart"/>
                  <w:r w:rsidRPr="00552E70">
                    <w:t>Norges</w:t>
                  </w:r>
                  <w:proofErr w:type="spellEnd"/>
                  <w:r w:rsidRPr="00552E70">
                    <w:t xml:space="preserve"> Bank Investment Management (NBIM)</w:t>
                  </w:r>
                </w:p>
              </w:tc>
            </w:tr>
            <w:tr w:rsidR="00475E59" w:rsidRPr="000A78FF" w14:paraId="268C45E1" w14:textId="77777777" w:rsidTr="000972E2">
              <w:trPr>
                <w:trHeight w:val="72"/>
              </w:trPr>
              <w:tc>
                <w:tcPr>
                  <w:tcW w:w="189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1AD40D" w14:textId="77777777" w:rsidR="00475E59" w:rsidRPr="000A78FF" w:rsidRDefault="00475E59" w:rsidP="00475E59">
                  <w:pPr>
                    <w:suppressAutoHyphens w:val="0"/>
                    <w:rPr>
                      <w:rFonts w:ascii="Calibri" w:hAnsi="Calibri"/>
                      <w:color w:val="000000"/>
                    </w:rPr>
                  </w:pPr>
                  <w:r w:rsidRPr="000A78FF">
                    <w:rPr>
                      <w:rFonts w:ascii="Calibri" w:hAnsi="Calibri"/>
                      <w:color w:val="000000"/>
                    </w:rPr>
                    <w:t xml:space="preserve">Technology/Tools: </w:t>
                  </w:r>
                </w:p>
              </w:tc>
              <w:tc>
                <w:tcPr>
                  <w:tcW w:w="7649" w:type="dxa"/>
                  <w:tcBorders>
                    <w:top w:val="nil"/>
                    <w:left w:val="nil"/>
                    <w:bottom w:val="single" w:sz="4" w:space="0" w:color="auto"/>
                    <w:right w:val="single" w:sz="4" w:space="0" w:color="auto"/>
                  </w:tcBorders>
                  <w:shd w:val="clear" w:color="auto" w:fill="auto"/>
                  <w:vAlign w:val="bottom"/>
                  <w:hideMark/>
                </w:tcPr>
                <w:p w14:paraId="4545EC6F" w14:textId="5F64B8E1" w:rsidR="00475E59" w:rsidRPr="00552E70" w:rsidRDefault="00475E59" w:rsidP="00552E70">
                  <w:r w:rsidRPr="00552E70">
                    <w:t>Oracle 11g/12c, Unix,</w:t>
                  </w:r>
                  <w:r w:rsidR="00EB3F0D" w:rsidRPr="00552E70">
                    <w:t xml:space="preserve"> Informatica, Control M, Data warehousing</w:t>
                  </w:r>
                  <w:r w:rsidR="00127F6C" w:rsidRPr="00552E70">
                    <w:t>,</w:t>
                  </w:r>
                  <w:r w:rsidR="00934F1A">
                    <w:t xml:space="preserve"> Equity/Trade processing </w:t>
                  </w:r>
                </w:p>
              </w:tc>
            </w:tr>
            <w:tr w:rsidR="00475E59" w:rsidRPr="000A78FF" w14:paraId="3FFA5BC8" w14:textId="77777777" w:rsidTr="000972E2">
              <w:trPr>
                <w:trHeight w:val="569"/>
              </w:trPr>
              <w:tc>
                <w:tcPr>
                  <w:tcW w:w="1898"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6E617D43" w14:textId="77777777" w:rsidR="00475E59" w:rsidRPr="000A78FF" w:rsidRDefault="00475E59" w:rsidP="00475E59">
                  <w:pPr>
                    <w:suppressAutoHyphens w:val="0"/>
                    <w:rPr>
                      <w:rFonts w:ascii="Calibri" w:hAnsi="Calibri"/>
                      <w:color w:val="000000"/>
                    </w:rPr>
                  </w:pPr>
                </w:p>
                <w:p w14:paraId="2D0F59D8" w14:textId="77777777" w:rsidR="00475E59" w:rsidRPr="000A78FF" w:rsidRDefault="00475E59" w:rsidP="00475E59">
                  <w:pPr>
                    <w:suppressAutoHyphens w:val="0"/>
                    <w:rPr>
                      <w:rFonts w:ascii="Calibri" w:hAnsi="Calibri"/>
                      <w:color w:val="000000"/>
                    </w:rPr>
                  </w:pPr>
                  <w:r w:rsidRPr="000A78FF">
                    <w:rPr>
                      <w:rFonts w:ascii="Calibri" w:hAnsi="Calibri"/>
                      <w:color w:val="000000"/>
                    </w:rPr>
                    <w:t xml:space="preserve">Description: </w:t>
                  </w:r>
                </w:p>
              </w:tc>
              <w:tc>
                <w:tcPr>
                  <w:tcW w:w="7649" w:type="dxa"/>
                  <w:tcBorders>
                    <w:top w:val="nil"/>
                    <w:left w:val="nil"/>
                    <w:bottom w:val="single" w:sz="4" w:space="0" w:color="auto"/>
                    <w:right w:val="single" w:sz="4" w:space="0" w:color="auto"/>
                  </w:tcBorders>
                  <w:shd w:val="clear" w:color="auto" w:fill="auto"/>
                  <w:vAlign w:val="bottom"/>
                  <w:hideMark/>
                </w:tcPr>
                <w:p w14:paraId="40F67987" w14:textId="77777777" w:rsidR="00EB3F0D" w:rsidRPr="00552E70" w:rsidRDefault="00EB3F0D" w:rsidP="00EB3F0D">
                  <w:r w:rsidRPr="00552E70">
                    <w:t xml:space="preserve">NBIM is the major financial organization in Investment Banking Domain across </w:t>
                  </w:r>
                </w:p>
                <w:p w14:paraId="4AA10383" w14:textId="77777777" w:rsidR="00EB3F0D" w:rsidRPr="00552E70" w:rsidRDefault="00EB3F0D" w:rsidP="00EB3F0D">
                  <w:r w:rsidRPr="00552E70">
                    <w:t xml:space="preserve">the globe and our entitlement in this project </w:t>
                  </w:r>
                  <w:proofErr w:type="gramStart"/>
                  <w:r w:rsidRPr="00552E70">
                    <w:t>is</w:t>
                  </w:r>
                  <w:proofErr w:type="gramEnd"/>
                  <w:r w:rsidRPr="00552E70">
                    <w:t xml:space="preserve"> to ensure the smooth robust flow of its Data and various related trading Applications. I worked</w:t>
                  </w:r>
                </w:p>
                <w:p w14:paraId="1E109FC5" w14:textId="77777777" w:rsidR="00475E59" w:rsidRPr="00552E70" w:rsidRDefault="00EB3F0D" w:rsidP="00EB3F0D">
                  <w:pPr>
                    <w:suppressAutoHyphens w:val="0"/>
                  </w:pPr>
                  <w:r w:rsidRPr="00552E70">
                    <w:t>here as a Data &amp; Application Analyst and SME for trading applications:  Longview and Simcorp Dimension.</w:t>
                  </w:r>
                </w:p>
                <w:p w14:paraId="7ECE009C" w14:textId="77777777" w:rsidR="00475E59" w:rsidRPr="000A78FF" w:rsidRDefault="00475E59" w:rsidP="00475E59">
                  <w:pPr>
                    <w:suppressAutoHyphens w:val="0"/>
                    <w:rPr>
                      <w:rFonts w:ascii="Calibri" w:hAnsi="Calibri"/>
                      <w:color w:val="000000"/>
                    </w:rPr>
                  </w:pPr>
                </w:p>
              </w:tc>
            </w:tr>
          </w:tbl>
          <w:p w14:paraId="029FCBEC" w14:textId="77777777" w:rsidR="005F4D5D" w:rsidRPr="002949B1" w:rsidRDefault="005F4D5D" w:rsidP="00E1773B">
            <w:pPr>
              <w:pStyle w:val="BodyText"/>
              <w:rPr>
                <w:rFonts w:ascii="Calibri" w:hAnsi="Calibri"/>
                <w:bCs/>
                <w:szCs w:val="22"/>
              </w:rPr>
            </w:pPr>
          </w:p>
        </w:tc>
        <w:tc>
          <w:tcPr>
            <w:tcW w:w="239" w:type="dxa"/>
          </w:tcPr>
          <w:p w14:paraId="475EBC0E" w14:textId="77777777" w:rsidR="005F4D5D" w:rsidRPr="002949B1" w:rsidRDefault="005F4D5D" w:rsidP="008F16E7">
            <w:pPr>
              <w:pStyle w:val="BodyText"/>
              <w:rPr>
                <w:rFonts w:ascii="Calibri" w:hAnsi="Calibri"/>
                <w:szCs w:val="22"/>
              </w:rPr>
            </w:pPr>
          </w:p>
        </w:tc>
      </w:tr>
      <w:tr w:rsidR="005F4D5D" w:rsidRPr="002949B1" w14:paraId="03B0B2F6" w14:textId="77777777" w:rsidTr="00475E59">
        <w:trPr>
          <w:trHeight w:val="174"/>
        </w:trPr>
        <w:tc>
          <w:tcPr>
            <w:tcW w:w="10002" w:type="dxa"/>
          </w:tcPr>
          <w:p w14:paraId="654AB7AF" w14:textId="77777777" w:rsidR="005F4D5D" w:rsidRPr="002949B1" w:rsidRDefault="005F4D5D" w:rsidP="00E1773B">
            <w:pPr>
              <w:pStyle w:val="BodyText"/>
              <w:rPr>
                <w:rFonts w:ascii="Calibri" w:hAnsi="Calibri"/>
                <w:bCs/>
                <w:szCs w:val="22"/>
              </w:rPr>
            </w:pPr>
          </w:p>
        </w:tc>
        <w:tc>
          <w:tcPr>
            <w:tcW w:w="239" w:type="dxa"/>
          </w:tcPr>
          <w:p w14:paraId="7E75AE67" w14:textId="77777777" w:rsidR="005F4D5D" w:rsidRPr="002949B1" w:rsidRDefault="005F4D5D" w:rsidP="008F16E7">
            <w:pPr>
              <w:pStyle w:val="BodyText"/>
              <w:rPr>
                <w:rFonts w:ascii="Calibri" w:hAnsi="Calibri"/>
                <w:szCs w:val="22"/>
              </w:rPr>
            </w:pPr>
          </w:p>
        </w:tc>
      </w:tr>
      <w:tr w:rsidR="005F4D5D" w:rsidRPr="002949B1" w14:paraId="085C7B99" w14:textId="77777777" w:rsidTr="00475E59">
        <w:trPr>
          <w:trHeight w:val="174"/>
        </w:trPr>
        <w:tc>
          <w:tcPr>
            <w:tcW w:w="10002" w:type="dxa"/>
          </w:tcPr>
          <w:p w14:paraId="2CCE3F7D" w14:textId="77777777" w:rsidR="005F4D5D" w:rsidRDefault="00127F6C" w:rsidP="00E1773B">
            <w:pPr>
              <w:pStyle w:val="BodyText"/>
              <w:rPr>
                <w:rFonts w:ascii="Calibri" w:hAnsi="Calibri"/>
                <w:b/>
                <w:szCs w:val="22"/>
              </w:rPr>
            </w:pPr>
            <w:r>
              <w:rPr>
                <w:rFonts w:ascii="Calibri" w:hAnsi="Calibri"/>
                <w:b/>
                <w:szCs w:val="22"/>
              </w:rPr>
              <w:t xml:space="preserve">   </w:t>
            </w:r>
            <w:r w:rsidRPr="002949B1">
              <w:rPr>
                <w:rFonts w:ascii="Calibri" w:hAnsi="Calibri"/>
                <w:b/>
                <w:szCs w:val="22"/>
              </w:rPr>
              <w:t>Responsibilities</w:t>
            </w:r>
            <w:r>
              <w:rPr>
                <w:rFonts w:ascii="Calibri" w:hAnsi="Calibri"/>
                <w:b/>
                <w:szCs w:val="22"/>
              </w:rPr>
              <w:t>:</w:t>
            </w:r>
          </w:p>
          <w:p w14:paraId="7F667A1E" w14:textId="77777777" w:rsidR="00127F6C" w:rsidRDefault="00127F6C" w:rsidP="00E1773B">
            <w:pPr>
              <w:pStyle w:val="BodyText"/>
              <w:rPr>
                <w:rFonts w:ascii="Calibri" w:hAnsi="Calibri"/>
                <w:b/>
                <w:szCs w:val="22"/>
              </w:rPr>
            </w:pPr>
          </w:p>
          <w:p w14:paraId="1967DDB1" w14:textId="77777777" w:rsidR="00127F6C" w:rsidRPr="00552E70" w:rsidRDefault="00127F6C" w:rsidP="00CB1C12">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 xml:space="preserve">Acted as an SME for specifically Longview/Simcorp applications (Order/Trade Management system), used by traders and PMs as a part of Data and Apps Support team.   </w:t>
            </w:r>
          </w:p>
          <w:p w14:paraId="40B08E77" w14:textId="77777777" w:rsidR="00127F6C" w:rsidRPr="00552E70" w:rsidRDefault="00552E70" w:rsidP="00127F6C">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Analyzing</w:t>
            </w:r>
            <w:r w:rsidR="00127F6C" w:rsidRPr="00552E70">
              <w:rPr>
                <w:rFonts w:ascii="Calibri" w:hAnsi="Calibri"/>
                <w:sz w:val="20"/>
                <w:szCs w:val="20"/>
              </w:rPr>
              <w:t xml:space="preserve"> and resolving data and application issues depend upon client’s requirements across various trading applications i.e. LONGVIEW, SIMCORP.</w:t>
            </w:r>
          </w:p>
          <w:p w14:paraId="505649CA" w14:textId="77777777" w:rsidR="00127F6C" w:rsidRPr="00552E70" w:rsidRDefault="00127F6C" w:rsidP="00127F6C">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 xml:space="preserve">Assistance in ETLs (through Informatica &amp; Control M), MS SQL server stored procedures for data Processing and presentation via Apps.  </w:t>
            </w:r>
          </w:p>
          <w:p w14:paraId="1959AD11" w14:textId="77777777" w:rsidR="00127F6C" w:rsidRPr="00552E70" w:rsidRDefault="00127F6C" w:rsidP="00A85C26">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Helping Testing team with BAU scenarios and get smooth flow understanding of the application workflows for testing RFCs and changes.</w:t>
            </w:r>
          </w:p>
          <w:p w14:paraId="2051211F" w14:textId="77777777" w:rsidR="00127F6C" w:rsidRPr="00552E70" w:rsidRDefault="00127F6C" w:rsidP="002D67ED">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 xml:space="preserve">Ensuring the knowledge sharing across the team and handling the knowledge transfer at Onsite Client’s RO locations- Singapore/Oslo/New York.     </w:t>
            </w:r>
          </w:p>
          <w:p w14:paraId="637061B9" w14:textId="77777777" w:rsidR="00127F6C" w:rsidRPr="00552E70" w:rsidRDefault="00127F6C" w:rsidP="007239B4">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Fixing bugs and automation compare checks in application data as per system functionality.</w:t>
            </w:r>
          </w:p>
          <w:p w14:paraId="6961F0A3" w14:textId="77777777" w:rsidR="00127F6C" w:rsidRPr="00552E70" w:rsidRDefault="00127F6C" w:rsidP="007239B4">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Understanding the change requests from developers and aligning with System Managers and Change management teams for ongoing changes and help them implementing in production.</w:t>
            </w:r>
          </w:p>
          <w:p w14:paraId="6D5995C6" w14:textId="77777777" w:rsidR="00127F6C" w:rsidRDefault="00127F6C" w:rsidP="00E1773B">
            <w:pPr>
              <w:pStyle w:val="BodyText"/>
              <w:rPr>
                <w:rFonts w:ascii="Calibri" w:hAnsi="Calibri"/>
                <w:b/>
                <w:szCs w:val="22"/>
              </w:rPr>
            </w:pPr>
          </w:p>
          <w:p w14:paraId="20D3B0BD" w14:textId="77777777" w:rsidR="00127F6C" w:rsidRDefault="00127F6C" w:rsidP="00E1773B">
            <w:pPr>
              <w:pStyle w:val="BodyText"/>
              <w:rPr>
                <w:rFonts w:ascii="Calibri" w:hAnsi="Calibri"/>
                <w:bCs/>
                <w:szCs w:val="22"/>
              </w:rPr>
            </w:pPr>
          </w:p>
          <w:p w14:paraId="742FF409" w14:textId="77777777" w:rsidR="00EB3F0D" w:rsidRDefault="00EB3F0D" w:rsidP="00E1773B">
            <w:pPr>
              <w:pStyle w:val="BodyText"/>
              <w:rPr>
                <w:rFonts w:ascii="Calibri" w:hAnsi="Calibri"/>
                <w:bCs/>
                <w:szCs w:val="22"/>
              </w:rPr>
            </w:pPr>
          </w:p>
          <w:p w14:paraId="6EB1F201" w14:textId="77777777" w:rsidR="00EB3F0D" w:rsidRDefault="00EB3F0D" w:rsidP="00E1773B">
            <w:pPr>
              <w:pStyle w:val="BodyText"/>
              <w:rPr>
                <w:rFonts w:ascii="Calibri" w:hAnsi="Calibri"/>
                <w:bCs/>
                <w:szCs w:val="22"/>
              </w:rPr>
            </w:pPr>
          </w:p>
          <w:p w14:paraId="3B9E1091" w14:textId="77777777" w:rsidR="00EB3F0D" w:rsidRPr="002949B1" w:rsidRDefault="00EB3F0D" w:rsidP="00E1773B">
            <w:pPr>
              <w:pStyle w:val="BodyText"/>
              <w:rPr>
                <w:rFonts w:ascii="Calibri" w:hAnsi="Calibri"/>
                <w:bCs/>
                <w:szCs w:val="22"/>
              </w:rPr>
            </w:pPr>
          </w:p>
        </w:tc>
        <w:tc>
          <w:tcPr>
            <w:tcW w:w="239" w:type="dxa"/>
          </w:tcPr>
          <w:p w14:paraId="39EE5C6C" w14:textId="77777777" w:rsidR="005F4D5D" w:rsidRPr="002949B1" w:rsidRDefault="005F4D5D" w:rsidP="008F16E7">
            <w:pPr>
              <w:pStyle w:val="BodyText"/>
              <w:rPr>
                <w:rFonts w:ascii="Calibri" w:hAnsi="Calibri"/>
                <w:szCs w:val="22"/>
              </w:rPr>
            </w:pPr>
          </w:p>
        </w:tc>
      </w:tr>
    </w:tbl>
    <w:p w14:paraId="5EFE4052" w14:textId="77777777" w:rsidR="002949B1" w:rsidRPr="002949B1" w:rsidRDefault="00EB3F0D" w:rsidP="006C76AB">
      <w:pPr>
        <w:shd w:val="clear" w:color="auto" w:fill="F2F2F2" w:themeFill="background1" w:themeFillShade="F2"/>
        <w:tabs>
          <w:tab w:val="left" w:pos="2460"/>
        </w:tabs>
        <w:rPr>
          <w:rFonts w:ascii="Calibri" w:hAnsi="Calibri"/>
          <w:b/>
          <w:sz w:val="24"/>
          <w:szCs w:val="24"/>
        </w:rPr>
      </w:pPr>
      <w:r>
        <w:rPr>
          <w:rFonts w:ascii="Calibri" w:hAnsi="Calibri"/>
          <w:b/>
          <w:sz w:val="24"/>
          <w:szCs w:val="24"/>
        </w:rPr>
        <w:lastRenderedPageBreak/>
        <w:t>Previous</w:t>
      </w:r>
      <w:r w:rsidR="002949B1" w:rsidRPr="002949B1">
        <w:rPr>
          <w:rFonts w:ascii="Calibri" w:hAnsi="Calibri"/>
          <w:b/>
          <w:sz w:val="24"/>
          <w:szCs w:val="24"/>
        </w:rPr>
        <w:t xml:space="preserve"> Project</w:t>
      </w:r>
      <w:r w:rsidR="00B07073">
        <w:rPr>
          <w:rFonts w:ascii="Calibri" w:hAnsi="Calibri"/>
          <w:b/>
          <w:sz w:val="24"/>
          <w:szCs w:val="24"/>
        </w:rPr>
        <w:t>s</w:t>
      </w:r>
      <w:r w:rsidR="002949B1" w:rsidRPr="002949B1">
        <w:rPr>
          <w:rFonts w:ascii="Calibri" w:hAnsi="Calibri"/>
          <w:b/>
          <w:sz w:val="24"/>
          <w:szCs w:val="24"/>
        </w:rPr>
        <w:t>:</w:t>
      </w:r>
      <w:r w:rsidR="006C76AB">
        <w:rPr>
          <w:rFonts w:ascii="Calibri" w:hAnsi="Calibri"/>
          <w:b/>
          <w:sz w:val="24"/>
          <w:szCs w:val="24"/>
        </w:rPr>
        <w:tab/>
      </w:r>
    </w:p>
    <w:p w14:paraId="5AF67C47" w14:textId="77777777" w:rsidR="00581B88" w:rsidRDefault="00581B88" w:rsidP="00BA1F3B">
      <w:pPr>
        <w:shd w:val="clear" w:color="auto" w:fill="FFFFFF"/>
        <w:jc w:val="both"/>
        <w:rPr>
          <w:rFonts w:ascii="Calibri" w:hAnsi="Calibri"/>
          <w:b/>
          <w:sz w:val="22"/>
          <w:szCs w:val="22"/>
        </w:rPr>
      </w:pPr>
    </w:p>
    <w:tbl>
      <w:tblPr>
        <w:tblW w:w="9264" w:type="dxa"/>
        <w:tblInd w:w="93" w:type="dxa"/>
        <w:tblLook w:val="04A0" w:firstRow="1" w:lastRow="0" w:firstColumn="1" w:lastColumn="0" w:noHBand="0" w:noVBand="1"/>
      </w:tblPr>
      <w:tblGrid>
        <w:gridCol w:w="1877"/>
        <w:gridCol w:w="7387"/>
      </w:tblGrid>
      <w:tr w:rsidR="008A655B" w:rsidRPr="00A17EA8" w14:paraId="01990875" w14:textId="77777777" w:rsidTr="00552E70">
        <w:trPr>
          <w:trHeight w:val="240"/>
        </w:trPr>
        <w:tc>
          <w:tcPr>
            <w:tcW w:w="1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0A9E9D" w14:textId="77777777" w:rsidR="008A655B" w:rsidRPr="00552E70" w:rsidRDefault="008A655B" w:rsidP="004F720C">
            <w:pPr>
              <w:suppressAutoHyphens w:val="0"/>
              <w:rPr>
                <w:rFonts w:ascii="Calibri" w:hAnsi="Calibri"/>
                <w:color w:val="000000"/>
              </w:rPr>
            </w:pPr>
            <w:r w:rsidRPr="00552E70">
              <w:rPr>
                <w:rFonts w:ascii="Calibri" w:hAnsi="Calibri"/>
                <w:color w:val="000000"/>
              </w:rPr>
              <w:t>Clients:</w:t>
            </w:r>
          </w:p>
        </w:tc>
        <w:tc>
          <w:tcPr>
            <w:tcW w:w="7387" w:type="dxa"/>
            <w:tcBorders>
              <w:top w:val="single" w:sz="4" w:space="0" w:color="auto"/>
              <w:left w:val="nil"/>
              <w:bottom w:val="single" w:sz="4" w:space="0" w:color="auto"/>
              <w:right w:val="single" w:sz="4" w:space="0" w:color="auto"/>
            </w:tcBorders>
            <w:shd w:val="clear" w:color="auto" w:fill="auto"/>
            <w:vAlign w:val="bottom"/>
            <w:hideMark/>
          </w:tcPr>
          <w:p w14:paraId="5B73B950" w14:textId="77777777" w:rsidR="008A655B" w:rsidRPr="00552E70" w:rsidRDefault="008A655B" w:rsidP="00552E70">
            <w:r w:rsidRPr="00552E70">
              <w:t xml:space="preserve">Regional Rural </w:t>
            </w:r>
            <w:proofErr w:type="gramStart"/>
            <w:r w:rsidRPr="00552E70">
              <w:t>Banks</w:t>
            </w:r>
            <w:r w:rsidR="009E0530" w:rsidRPr="00552E70">
              <w:t>(</w:t>
            </w:r>
            <w:proofErr w:type="gramEnd"/>
            <w:r w:rsidR="009E0530" w:rsidRPr="00552E70">
              <w:t>RRBs)</w:t>
            </w:r>
            <w:r w:rsidRPr="00552E70">
              <w:t>, NABARD Banks, Urban Cooperative Banks</w:t>
            </w:r>
          </w:p>
        </w:tc>
      </w:tr>
      <w:tr w:rsidR="008A655B" w:rsidRPr="00A17EA8" w14:paraId="7B25913F" w14:textId="77777777" w:rsidTr="00552E70">
        <w:trPr>
          <w:trHeight w:val="149"/>
        </w:trPr>
        <w:tc>
          <w:tcPr>
            <w:tcW w:w="187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E63489" w14:textId="77777777" w:rsidR="008A655B" w:rsidRPr="00552E70" w:rsidRDefault="008A655B" w:rsidP="004F720C">
            <w:pPr>
              <w:suppressAutoHyphens w:val="0"/>
              <w:rPr>
                <w:rFonts w:ascii="Calibri" w:hAnsi="Calibri"/>
                <w:color w:val="000000"/>
              </w:rPr>
            </w:pPr>
            <w:r w:rsidRPr="00552E70">
              <w:rPr>
                <w:rFonts w:ascii="Calibri" w:hAnsi="Calibri"/>
                <w:color w:val="000000"/>
              </w:rPr>
              <w:t xml:space="preserve">Role: </w:t>
            </w:r>
          </w:p>
        </w:tc>
        <w:tc>
          <w:tcPr>
            <w:tcW w:w="7387" w:type="dxa"/>
            <w:tcBorders>
              <w:top w:val="nil"/>
              <w:left w:val="nil"/>
              <w:bottom w:val="single" w:sz="4" w:space="0" w:color="auto"/>
              <w:right w:val="single" w:sz="4" w:space="0" w:color="auto"/>
            </w:tcBorders>
            <w:shd w:val="clear" w:color="auto" w:fill="auto"/>
            <w:vAlign w:val="bottom"/>
            <w:hideMark/>
          </w:tcPr>
          <w:p w14:paraId="287A6947" w14:textId="77777777" w:rsidR="008A655B" w:rsidRPr="00552E70" w:rsidRDefault="008A6CC2" w:rsidP="00552E70">
            <w:r w:rsidRPr="00552E70">
              <w:t>Development &amp;</w:t>
            </w:r>
            <w:r w:rsidR="00125826" w:rsidRPr="00552E70">
              <w:t xml:space="preserve"> </w:t>
            </w:r>
            <w:r w:rsidR="00E4011F" w:rsidRPr="00552E70">
              <w:t>Production/Application Support</w:t>
            </w:r>
            <w:r w:rsidR="008A655B" w:rsidRPr="00552E70">
              <w:t>.</w:t>
            </w:r>
          </w:p>
        </w:tc>
      </w:tr>
      <w:tr w:rsidR="008A655B" w:rsidRPr="00A17EA8" w14:paraId="4B5B098A" w14:textId="77777777" w:rsidTr="00552E70">
        <w:trPr>
          <w:trHeight w:val="149"/>
        </w:trPr>
        <w:tc>
          <w:tcPr>
            <w:tcW w:w="187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421086" w14:textId="77777777" w:rsidR="008A655B" w:rsidRPr="00552E70" w:rsidRDefault="008A655B" w:rsidP="004F720C">
            <w:pPr>
              <w:suppressAutoHyphens w:val="0"/>
              <w:rPr>
                <w:rFonts w:ascii="Calibri" w:hAnsi="Calibri"/>
                <w:color w:val="000000"/>
              </w:rPr>
            </w:pPr>
            <w:r w:rsidRPr="00552E70">
              <w:rPr>
                <w:rFonts w:ascii="Calibri" w:hAnsi="Calibri"/>
                <w:color w:val="000000"/>
              </w:rPr>
              <w:t>Technology</w:t>
            </w:r>
            <w:r w:rsidR="00127F6C" w:rsidRPr="00552E70">
              <w:rPr>
                <w:rFonts w:ascii="Calibri" w:hAnsi="Calibri"/>
                <w:color w:val="000000"/>
              </w:rPr>
              <w:t>/Tools</w:t>
            </w:r>
            <w:r w:rsidRPr="00552E70">
              <w:rPr>
                <w:rFonts w:ascii="Calibri" w:hAnsi="Calibri"/>
                <w:color w:val="000000"/>
              </w:rPr>
              <w:t xml:space="preserve">: </w:t>
            </w:r>
          </w:p>
        </w:tc>
        <w:tc>
          <w:tcPr>
            <w:tcW w:w="7387" w:type="dxa"/>
            <w:tcBorders>
              <w:top w:val="nil"/>
              <w:left w:val="nil"/>
              <w:bottom w:val="single" w:sz="4" w:space="0" w:color="auto"/>
              <w:right w:val="single" w:sz="4" w:space="0" w:color="auto"/>
            </w:tcBorders>
            <w:shd w:val="clear" w:color="auto" w:fill="auto"/>
            <w:vAlign w:val="bottom"/>
            <w:hideMark/>
          </w:tcPr>
          <w:p w14:paraId="6080E195" w14:textId="77777777" w:rsidR="008A655B" w:rsidRPr="00552E70" w:rsidRDefault="00552E70" w:rsidP="00552E70">
            <w:r w:rsidRPr="00552E70">
              <w:t xml:space="preserve">TCS </w:t>
            </w:r>
            <w:proofErr w:type="spellStart"/>
            <w:proofErr w:type="gramStart"/>
            <w:r w:rsidRPr="00552E70">
              <w:t>BaNCS</w:t>
            </w:r>
            <w:proofErr w:type="spellEnd"/>
            <w:r w:rsidRPr="00552E70">
              <w:t xml:space="preserve"> ,</w:t>
            </w:r>
            <w:r w:rsidR="008A6CC2" w:rsidRPr="00552E70">
              <w:t>Oracle</w:t>
            </w:r>
            <w:proofErr w:type="gramEnd"/>
            <w:r w:rsidR="008A6CC2" w:rsidRPr="00552E70">
              <w:t xml:space="preserve"> 10g/11g, SQL</w:t>
            </w:r>
            <w:r w:rsidR="00E4011F" w:rsidRPr="00552E70">
              <w:t>,COBOL</w:t>
            </w:r>
          </w:p>
        </w:tc>
      </w:tr>
      <w:tr w:rsidR="008A655B" w:rsidRPr="00A17EA8" w14:paraId="65720996" w14:textId="77777777" w:rsidTr="00552E70">
        <w:trPr>
          <w:trHeight w:val="971"/>
        </w:trPr>
        <w:tc>
          <w:tcPr>
            <w:tcW w:w="1877"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7E89C8FF" w14:textId="77777777" w:rsidR="008A655B" w:rsidRPr="00552E70" w:rsidRDefault="008A655B" w:rsidP="004F720C">
            <w:pPr>
              <w:suppressAutoHyphens w:val="0"/>
              <w:rPr>
                <w:rFonts w:ascii="Calibri" w:hAnsi="Calibri"/>
                <w:color w:val="000000"/>
              </w:rPr>
            </w:pPr>
          </w:p>
          <w:p w14:paraId="06F0E4FD" w14:textId="77777777" w:rsidR="008A655B" w:rsidRPr="00552E70" w:rsidRDefault="008A655B" w:rsidP="004F720C">
            <w:pPr>
              <w:suppressAutoHyphens w:val="0"/>
              <w:rPr>
                <w:rFonts w:ascii="Calibri" w:hAnsi="Calibri"/>
                <w:color w:val="000000"/>
              </w:rPr>
            </w:pPr>
            <w:r w:rsidRPr="00552E70">
              <w:rPr>
                <w:rFonts w:ascii="Calibri" w:hAnsi="Calibri"/>
                <w:color w:val="000000"/>
              </w:rPr>
              <w:t xml:space="preserve">Description: </w:t>
            </w:r>
          </w:p>
        </w:tc>
        <w:tc>
          <w:tcPr>
            <w:tcW w:w="7387" w:type="dxa"/>
            <w:tcBorders>
              <w:top w:val="nil"/>
              <w:left w:val="nil"/>
              <w:bottom w:val="single" w:sz="4" w:space="0" w:color="auto"/>
              <w:right w:val="single" w:sz="4" w:space="0" w:color="auto"/>
            </w:tcBorders>
            <w:shd w:val="clear" w:color="auto" w:fill="auto"/>
            <w:vAlign w:val="bottom"/>
            <w:hideMark/>
          </w:tcPr>
          <w:p w14:paraId="628D653F" w14:textId="77777777" w:rsidR="008A655B" w:rsidRPr="00552E70" w:rsidRDefault="008B0551" w:rsidP="00552E70">
            <w:r w:rsidRPr="00552E70">
              <w:t xml:space="preserve">The Core Banking solution from TCS </w:t>
            </w:r>
            <w:proofErr w:type="spellStart"/>
            <w:r w:rsidRPr="00552E70">
              <w:t>BaNCS</w:t>
            </w:r>
            <w:proofErr w:type="spellEnd"/>
            <w:r w:rsidRPr="00552E70">
              <w:t xml:space="preserve"> is an integrated solution that automates all aspects of core banking operations across entities, languages and currencies. A part of the universal banking suite, the core banking solution helps financial institutions introduce new products with ease and efficiently manage changes in existing ones.</w:t>
            </w:r>
          </w:p>
        </w:tc>
      </w:tr>
    </w:tbl>
    <w:p w14:paraId="62E6A851" w14:textId="77777777" w:rsidR="00E71EFD" w:rsidRDefault="00E71EFD" w:rsidP="00BA1F3B">
      <w:pPr>
        <w:shd w:val="clear" w:color="auto" w:fill="FFFFFF"/>
        <w:jc w:val="both"/>
        <w:rPr>
          <w:rFonts w:ascii="Calibri" w:hAnsi="Calibri"/>
          <w:b/>
          <w:sz w:val="22"/>
          <w:szCs w:val="22"/>
        </w:rPr>
      </w:pPr>
    </w:p>
    <w:tbl>
      <w:tblPr>
        <w:tblW w:w="9168" w:type="dxa"/>
        <w:tblInd w:w="93" w:type="dxa"/>
        <w:tblLook w:val="04A0" w:firstRow="1" w:lastRow="0" w:firstColumn="1" w:lastColumn="0" w:noHBand="0" w:noVBand="1"/>
      </w:tblPr>
      <w:tblGrid>
        <w:gridCol w:w="1905"/>
        <w:gridCol w:w="7263"/>
      </w:tblGrid>
      <w:tr w:rsidR="00A17EA8" w:rsidRPr="00A17EA8" w14:paraId="5D264AD0" w14:textId="77777777" w:rsidTr="00DA210F">
        <w:trPr>
          <w:trHeight w:val="270"/>
        </w:trPr>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D409AF" w14:textId="77777777" w:rsidR="00CC0A99" w:rsidRPr="00552E70" w:rsidRDefault="00A17EA8" w:rsidP="00CC0A99">
            <w:pPr>
              <w:suppressAutoHyphens w:val="0"/>
              <w:rPr>
                <w:rFonts w:ascii="Calibri" w:hAnsi="Calibri"/>
                <w:color w:val="000000"/>
              </w:rPr>
            </w:pPr>
            <w:r w:rsidRPr="00552E70">
              <w:rPr>
                <w:rFonts w:ascii="Calibri" w:hAnsi="Calibri"/>
                <w:color w:val="000000"/>
              </w:rPr>
              <w:t>Clients:</w:t>
            </w:r>
          </w:p>
        </w:tc>
        <w:tc>
          <w:tcPr>
            <w:tcW w:w="7263" w:type="dxa"/>
            <w:tcBorders>
              <w:top w:val="single" w:sz="4" w:space="0" w:color="auto"/>
              <w:left w:val="nil"/>
              <w:bottom w:val="single" w:sz="4" w:space="0" w:color="auto"/>
              <w:right w:val="single" w:sz="4" w:space="0" w:color="auto"/>
            </w:tcBorders>
            <w:shd w:val="clear" w:color="auto" w:fill="auto"/>
            <w:vAlign w:val="bottom"/>
            <w:hideMark/>
          </w:tcPr>
          <w:p w14:paraId="72846BBE" w14:textId="77777777" w:rsidR="00A17EA8" w:rsidRPr="00552E70" w:rsidRDefault="000323BE" w:rsidP="00CC0A99">
            <w:pPr>
              <w:suppressAutoHyphens w:val="0"/>
            </w:pPr>
            <w:r w:rsidRPr="00552E70">
              <w:t xml:space="preserve">Financial Technologies </w:t>
            </w:r>
            <w:r w:rsidR="00502442" w:rsidRPr="00552E70">
              <w:t>India</w:t>
            </w:r>
            <w:r w:rsidRPr="00552E70">
              <w:t xml:space="preserve"> ltd,</w:t>
            </w:r>
            <w:r w:rsidR="00A17EA8" w:rsidRPr="00552E70">
              <w:t xml:space="preserve"> Bank of Bahrain and </w:t>
            </w:r>
            <w:r w:rsidR="008A6CC2" w:rsidRPr="00552E70">
              <w:t>Kuwait (</w:t>
            </w:r>
            <w:r w:rsidR="00A17EA8" w:rsidRPr="00552E70">
              <w:t xml:space="preserve">BBK), Society General Bank (France), Mizuho Bank </w:t>
            </w:r>
            <w:r w:rsidR="0087108C" w:rsidRPr="00552E70">
              <w:t>(</w:t>
            </w:r>
            <w:r w:rsidR="00A17EA8" w:rsidRPr="00552E70">
              <w:t>Japan</w:t>
            </w:r>
            <w:r w:rsidR="0087108C" w:rsidRPr="00552E70">
              <w:t>)</w:t>
            </w:r>
            <w:r w:rsidR="00A17EA8" w:rsidRPr="00552E70">
              <w:t xml:space="preserve">.  </w:t>
            </w:r>
          </w:p>
        </w:tc>
      </w:tr>
      <w:tr w:rsidR="00A17EA8" w:rsidRPr="00A17EA8" w14:paraId="3E4C3070" w14:textId="77777777" w:rsidTr="00DA210F">
        <w:trPr>
          <w:trHeight w:val="167"/>
        </w:trPr>
        <w:tc>
          <w:tcPr>
            <w:tcW w:w="19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10F1E5" w14:textId="77777777" w:rsidR="00A17EA8" w:rsidRPr="00552E70" w:rsidRDefault="00A17EA8" w:rsidP="00A17EA8">
            <w:pPr>
              <w:suppressAutoHyphens w:val="0"/>
              <w:rPr>
                <w:rFonts w:ascii="Calibri" w:hAnsi="Calibri"/>
                <w:color w:val="000000"/>
              </w:rPr>
            </w:pPr>
            <w:r w:rsidRPr="00552E70">
              <w:rPr>
                <w:rFonts w:ascii="Calibri" w:hAnsi="Calibri"/>
                <w:color w:val="000000"/>
              </w:rPr>
              <w:t xml:space="preserve">Role: </w:t>
            </w:r>
          </w:p>
        </w:tc>
        <w:tc>
          <w:tcPr>
            <w:tcW w:w="7263" w:type="dxa"/>
            <w:tcBorders>
              <w:top w:val="nil"/>
              <w:left w:val="nil"/>
              <w:bottom w:val="single" w:sz="4" w:space="0" w:color="auto"/>
              <w:right w:val="single" w:sz="4" w:space="0" w:color="auto"/>
            </w:tcBorders>
            <w:shd w:val="clear" w:color="auto" w:fill="auto"/>
            <w:vAlign w:val="bottom"/>
            <w:hideMark/>
          </w:tcPr>
          <w:p w14:paraId="221C99FD" w14:textId="77777777" w:rsidR="00A17EA8" w:rsidRPr="00552E70" w:rsidRDefault="00127F6C" w:rsidP="00127F6C">
            <w:pPr>
              <w:suppressAutoHyphens w:val="0"/>
            </w:pPr>
            <w:r w:rsidRPr="00552E70">
              <w:t>Production</w:t>
            </w:r>
            <w:r w:rsidR="00A17EA8" w:rsidRPr="00552E70">
              <w:t>/Application Support.</w:t>
            </w:r>
          </w:p>
        </w:tc>
      </w:tr>
      <w:tr w:rsidR="00A17EA8" w:rsidRPr="00A17EA8" w14:paraId="6AE06A42" w14:textId="77777777" w:rsidTr="00DA210F">
        <w:trPr>
          <w:trHeight w:val="167"/>
        </w:trPr>
        <w:tc>
          <w:tcPr>
            <w:tcW w:w="19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EB1501" w14:textId="77777777" w:rsidR="00A17EA8" w:rsidRPr="00552E70" w:rsidRDefault="00A17EA8" w:rsidP="00A17EA8">
            <w:pPr>
              <w:suppressAutoHyphens w:val="0"/>
              <w:rPr>
                <w:rFonts w:ascii="Calibri" w:hAnsi="Calibri"/>
                <w:color w:val="000000"/>
              </w:rPr>
            </w:pPr>
            <w:r w:rsidRPr="00552E70">
              <w:rPr>
                <w:rFonts w:ascii="Calibri" w:hAnsi="Calibri"/>
                <w:color w:val="000000"/>
              </w:rPr>
              <w:t xml:space="preserve">Technology: </w:t>
            </w:r>
          </w:p>
        </w:tc>
        <w:tc>
          <w:tcPr>
            <w:tcW w:w="7263" w:type="dxa"/>
            <w:tcBorders>
              <w:top w:val="nil"/>
              <w:left w:val="nil"/>
              <w:bottom w:val="single" w:sz="4" w:space="0" w:color="auto"/>
              <w:right w:val="single" w:sz="4" w:space="0" w:color="auto"/>
            </w:tcBorders>
            <w:shd w:val="clear" w:color="auto" w:fill="auto"/>
            <w:vAlign w:val="bottom"/>
            <w:hideMark/>
          </w:tcPr>
          <w:p w14:paraId="54917272" w14:textId="77777777" w:rsidR="00A17EA8" w:rsidRPr="00552E70" w:rsidRDefault="00E4011F" w:rsidP="00E4011F">
            <w:pPr>
              <w:suppressAutoHyphens w:val="0"/>
            </w:pPr>
            <w:r w:rsidRPr="00552E70">
              <w:t>SQL Server 2008/2012/R2</w:t>
            </w:r>
            <w:r w:rsidR="009655BB" w:rsidRPr="00552E70">
              <w:t>, SAS DI Studio 4.3</w:t>
            </w:r>
          </w:p>
        </w:tc>
      </w:tr>
      <w:tr w:rsidR="00A17EA8" w:rsidRPr="00A17EA8" w14:paraId="54EBB66A" w14:textId="77777777" w:rsidTr="00DA210F">
        <w:trPr>
          <w:trHeight w:val="1089"/>
        </w:trPr>
        <w:tc>
          <w:tcPr>
            <w:tcW w:w="1905"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3E5966EE" w14:textId="77777777" w:rsidR="00A17EA8" w:rsidRPr="00552E70" w:rsidRDefault="00A17EA8" w:rsidP="00A17EA8">
            <w:pPr>
              <w:suppressAutoHyphens w:val="0"/>
              <w:rPr>
                <w:rFonts w:ascii="Calibri" w:hAnsi="Calibri"/>
                <w:color w:val="000000"/>
              </w:rPr>
            </w:pPr>
          </w:p>
          <w:p w14:paraId="06CE832B" w14:textId="77777777" w:rsidR="00A17EA8" w:rsidRPr="00552E70" w:rsidRDefault="00A17EA8" w:rsidP="00A17EA8">
            <w:pPr>
              <w:suppressAutoHyphens w:val="0"/>
              <w:rPr>
                <w:rFonts w:ascii="Calibri" w:hAnsi="Calibri"/>
                <w:color w:val="000000"/>
              </w:rPr>
            </w:pPr>
            <w:r w:rsidRPr="00552E70">
              <w:rPr>
                <w:rFonts w:ascii="Calibri" w:hAnsi="Calibri"/>
                <w:color w:val="000000"/>
              </w:rPr>
              <w:t xml:space="preserve">Description: </w:t>
            </w:r>
          </w:p>
        </w:tc>
        <w:tc>
          <w:tcPr>
            <w:tcW w:w="7263" w:type="dxa"/>
            <w:tcBorders>
              <w:top w:val="nil"/>
              <w:left w:val="nil"/>
              <w:bottom w:val="single" w:sz="4" w:space="0" w:color="auto"/>
              <w:right w:val="single" w:sz="4" w:space="0" w:color="auto"/>
            </w:tcBorders>
            <w:shd w:val="clear" w:color="auto" w:fill="auto"/>
            <w:vAlign w:val="bottom"/>
            <w:hideMark/>
          </w:tcPr>
          <w:p w14:paraId="3B8ABFC5" w14:textId="77777777" w:rsidR="00CC0A99" w:rsidRPr="00552E70" w:rsidRDefault="00A17EA8" w:rsidP="00127F6C">
            <w:pPr>
              <w:suppressAutoHyphens w:val="0"/>
            </w:pPr>
            <w:proofErr w:type="spellStart"/>
            <w:r w:rsidRPr="00552E70">
              <w:t>Riskalculator</w:t>
            </w:r>
            <w:proofErr w:type="spellEnd"/>
            <w:r w:rsidRPr="00552E70">
              <w:t xml:space="preserve"> is an OLAP application which provides a web user interface for users to compute the capital adequacy of bank’s portfolio according to the Standardized Measurement Approach (SMA) and Internal Measurement Approach (IMA) as outlined in Basel II guidelines and RBI guidelines</w:t>
            </w:r>
          </w:p>
        </w:tc>
      </w:tr>
    </w:tbl>
    <w:p w14:paraId="71C1F624" w14:textId="77777777" w:rsidR="009C0560" w:rsidRPr="002949B1" w:rsidRDefault="009C0560" w:rsidP="002949B1">
      <w:pPr>
        <w:jc w:val="both"/>
        <w:rPr>
          <w:rFonts w:ascii="Calibri" w:hAnsi="Calibri"/>
          <w:sz w:val="22"/>
          <w:szCs w:val="22"/>
        </w:rPr>
      </w:pPr>
    </w:p>
    <w:p w14:paraId="390CCA06" w14:textId="77777777" w:rsidR="00CC0A99" w:rsidRDefault="00CC0A99" w:rsidP="002949B1">
      <w:pPr>
        <w:snapToGrid w:val="0"/>
        <w:jc w:val="both"/>
        <w:rPr>
          <w:rFonts w:ascii="Calibri" w:hAnsi="Calibri"/>
          <w:sz w:val="22"/>
          <w:szCs w:val="22"/>
        </w:rPr>
      </w:pPr>
    </w:p>
    <w:p w14:paraId="3AAF2744" w14:textId="77777777" w:rsidR="003E3A46" w:rsidRDefault="00127F6C" w:rsidP="009655BB">
      <w:pPr>
        <w:shd w:val="clear" w:color="auto" w:fill="FFFFFF"/>
        <w:jc w:val="both"/>
        <w:rPr>
          <w:rFonts w:ascii="Calibri" w:hAnsi="Calibri"/>
          <w:b/>
          <w:sz w:val="22"/>
          <w:szCs w:val="22"/>
        </w:rPr>
      </w:pPr>
      <w:r w:rsidRPr="002949B1">
        <w:rPr>
          <w:rFonts w:ascii="Calibri" w:hAnsi="Calibri"/>
          <w:b/>
          <w:sz w:val="22"/>
          <w:szCs w:val="22"/>
        </w:rPr>
        <w:t>Responsibilities:</w:t>
      </w:r>
    </w:p>
    <w:p w14:paraId="6C82226F" w14:textId="77777777" w:rsidR="009655BB" w:rsidRPr="00552E70" w:rsidRDefault="009655BB" w:rsidP="00552E70">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Assistance in ETLs</w:t>
      </w:r>
      <w:r w:rsidR="00F1655E" w:rsidRPr="00552E70">
        <w:rPr>
          <w:rFonts w:ascii="Calibri" w:hAnsi="Calibri"/>
          <w:sz w:val="20"/>
          <w:szCs w:val="20"/>
        </w:rPr>
        <w:t xml:space="preserve"> (through CBS TCS </w:t>
      </w:r>
      <w:proofErr w:type="spellStart"/>
      <w:r w:rsidR="00F1655E" w:rsidRPr="00552E70">
        <w:rPr>
          <w:rFonts w:ascii="Calibri" w:hAnsi="Calibri"/>
          <w:sz w:val="20"/>
          <w:szCs w:val="20"/>
        </w:rPr>
        <w:t>BaNCS</w:t>
      </w:r>
      <w:proofErr w:type="spellEnd"/>
      <w:proofErr w:type="gramStart"/>
      <w:r w:rsidR="00F1655E" w:rsidRPr="00552E70">
        <w:rPr>
          <w:rFonts w:ascii="Calibri" w:hAnsi="Calibri"/>
          <w:sz w:val="20"/>
          <w:szCs w:val="20"/>
        </w:rPr>
        <w:t>),</w:t>
      </w:r>
      <w:proofErr w:type="spellStart"/>
      <w:r w:rsidRPr="00552E70">
        <w:rPr>
          <w:rFonts w:ascii="Calibri" w:hAnsi="Calibri"/>
          <w:sz w:val="20"/>
          <w:szCs w:val="20"/>
        </w:rPr>
        <w:t>Riskalculator</w:t>
      </w:r>
      <w:proofErr w:type="spellEnd"/>
      <w:proofErr w:type="gramEnd"/>
      <w:r w:rsidR="00FD1DEB">
        <w:rPr>
          <w:rFonts w:ascii="Calibri" w:hAnsi="Calibri"/>
          <w:sz w:val="20"/>
          <w:szCs w:val="20"/>
        </w:rPr>
        <w:t>.</w:t>
      </w:r>
    </w:p>
    <w:p w14:paraId="576FE825" w14:textId="77777777" w:rsidR="009655BB" w:rsidRPr="00552E70" w:rsidRDefault="009655BB" w:rsidP="00552E70">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Writing SQL block</w:t>
      </w:r>
      <w:r w:rsidR="00527DEA">
        <w:rPr>
          <w:rFonts w:ascii="Calibri" w:hAnsi="Calibri"/>
          <w:sz w:val="20"/>
          <w:szCs w:val="20"/>
        </w:rPr>
        <w:t>s</w:t>
      </w:r>
      <w:r w:rsidRPr="00552E70">
        <w:rPr>
          <w:rFonts w:ascii="Calibri" w:hAnsi="Calibri"/>
          <w:sz w:val="20"/>
          <w:szCs w:val="20"/>
        </w:rPr>
        <w:t xml:space="preserve">, Stored </w:t>
      </w:r>
      <w:r w:rsidR="00595B16" w:rsidRPr="00552E70">
        <w:rPr>
          <w:rFonts w:ascii="Calibri" w:hAnsi="Calibri"/>
          <w:sz w:val="20"/>
          <w:szCs w:val="20"/>
        </w:rPr>
        <w:t>Procedures, data extraction q</w:t>
      </w:r>
      <w:r w:rsidR="00FD1DEB">
        <w:rPr>
          <w:rFonts w:ascii="Calibri" w:hAnsi="Calibri"/>
          <w:sz w:val="20"/>
          <w:szCs w:val="20"/>
        </w:rPr>
        <w:t>ueries.</w:t>
      </w:r>
    </w:p>
    <w:p w14:paraId="7B29BBF7" w14:textId="77777777" w:rsidR="009655BB" w:rsidRPr="00552E70" w:rsidRDefault="009655BB" w:rsidP="00552E70">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Enhancements/automation as per requirement.</w:t>
      </w:r>
    </w:p>
    <w:p w14:paraId="0B1CDB7C" w14:textId="77777777" w:rsidR="009655BB" w:rsidRPr="00552E70" w:rsidRDefault="009655BB" w:rsidP="00552E70">
      <w:pPr>
        <w:pStyle w:val="ListParagraph"/>
        <w:widowControl/>
        <w:numPr>
          <w:ilvl w:val="0"/>
          <w:numId w:val="6"/>
        </w:numPr>
        <w:shd w:val="clear" w:color="auto" w:fill="FFFFFF"/>
        <w:autoSpaceDE/>
        <w:autoSpaceDN/>
        <w:adjustRightInd/>
        <w:spacing w:after="200"/>
        <w:contextualSpacing/>
        <w:jc w:val="both"/>
        <w:rPr>
          <w:rFonts w:ascii="Calibri" w:hAnsi="Calibri"/>
          <w:sz w:val="20"/>
          <w:szCs w:val="20"/>
        </w:rPr>
      </w:pPr>
      <w:r w:rsidRPr="00552E70">
        <w:rPr>
          <w:rFonts w:ascii="Calibri" w:hAnsi="Calibri"/>
          <w:sz w:val="20"/>
          <w:szCs w:val="20"/>
        </w:rPr>
        <w:t>Extraction of data from various systems through SAS.</w:t>
      </w:r>
    </w:p>
    <w:p w14:paraId="6D1CD51F" w14:textId="77777777" w:rsidR="009655BB" w:rsidRPr="009655BB" w:rsidRDefault="009655BB" w:rsidP="009655BB">
      <w:pPr>
        <w:pStyle w:val="ListParagraph"/>
        <w:shd w:val="clear" w:color="auto" w:fill="FFFFFF"/>
        <w:jc w:val="both"/>
        <w:rPr>
          <w:rFonts w:ascii="Calibri" w:hAnsi="Calibri"/>
          <w:sz w:val="22"/>
          <w:szCs w:val="22"/>
        </w:rPr>
      </w:pPr>
    </w:p>
    <w:p w14:paraId="0629057E" w14:textId="77777777" w:rsidR="009655BB" w:rsidRDefault="009655BB" w:rsidP="009655BB">
      <w:pPr>
        <w:jc w:val="both"/>
        <w:rPr>
          <w:rFonts w:ascii="Calibri" w:hAnsi="Calibri"/>
          <w:b/>
          <w:sz w:val="22"/>
          <w:szCs w:val="22"/>
        </w:rPr>
      </w:pPr>
      <w:r w:rsidRPr="009655BB">
        <w:rPr>
          <w:rFonts w:ascii="Calibri" w:hAnsi="Calibri"/>
          <w:b/>
          <w:sz w:val="22"/>
          <w:szCs w:val="22"/>
        </w:rPr>
        <w:t>Achievements</w:t>
      </w:r>
      <w:r>
        <w:rPr>
          <w:rFonts w:ascii="Calibri" w:hAnsi="Calibri"/>
          <w:b/>
          <w:sz w:val="22"/>
          <w:szCs w:val="22"/>
        </w:rPr>
        <w:t>:</w:t>
      </w:r>
    </w:p>
    <w:p w14:paraId="6EC476BB" w14:textId="77777777" w:rsidR="00F1655E" w:rsidRDefault="00F1655E" w:rsidP="00F1655E">
      <w:pPr>
        <w:suppressAutoHyphens w:val="0"/>
        <w:rPr>
          <w:rFonts w:ascii="Calibri" w:hAnsi="Calibri"/>
          <w:sz w:val="22"/>
          <w:szCs w:val="22"/>
        </w:rPr>
      </w:pPr>
      <w:r w:rsidRPr="00552E70">
        <w:rPr>
          <w:rFonts w:ascii="Calibri" w:hAnsi="Calibri"/>
        </w:rPr>
        <w:t>Developed</w:t>
      </w:r>
      <w:r w:rsidRPr="00F1655E">
        <w:rPr>
          <w:rFonts w:ascii="Calibri" w:hAnsi="Calibri"/>
          <w:sz w:val="22"/>
          <w:szCs w:val="22"/>
        </w:rPr>
        <w:t xml:space="preserve"> </w:t>
      </w:r>
      <w:r w:rsidRPr="00F1655E">
        <w:rPr>
          <w:rFonts w:ascii="Calibri" w:hAnsi="Calibri"/>
          <w:b/>
          <w:sz w:val="22"/>
          <w:szCs w:val="22"/>
        </w:rPr>
        <w:t xml:space="preserve">PACS </w:t>
      </w:r>
      <w:r w:rsidRPr="00552E70">
        <w:rPr>
          <w:rFonts w:ascii="Calibri" w:hAnsi="Calibri"/>
        </w:rPr>
        <w:t>(</w:t>
      </w:r>
      <w:hyperlink r:id="rId8" w:history="1">
        <w:r w:rsidRPr="00552E70">
          <w:rPr>
            <w:rFonts w:ascii="Calibri" w:hAnsi="Calibri"/>
          </w:rPr>
          <w:t>Primary Agricultural Credit Societies Software</w:t>
        </w:r>
      </w:hyperlink>
      <w:r w:rsidRPr="00552E70">
        <w:rPr>
          <w:rFonts w:ascii="Calibri" w:hAnsi="Calibri"/>
        </w:rPr>
        <w:t xml:space="preserve">) for ATM Module under TCS </w:t>
      </w:r>
      <w:proofErr w:type="spellStart"/>
      <w:r w:rsidRPr="00552E70">
        <w:rPr>
          <w:rFonts w:ascii="Calibri" w:hAnsi="Calibri"/>
        </w:rPr>
        <w:t>BaNCS</w:t>
      </w:r>
      <w:proofErr w:type="spellEnd"/>
      <w:r w:rsidRPr="00552E70">
        <w:rPr>
          <w:rFonts w:ascii="Calibri" w:hAnsi="Calibri"/>
        </w:rPr>
        <w:t>.</w:t>
      </w:r>
    </w:p>
    <w:p w14:paraId="020BDA79" w14:textId="77777777" w:rsidR="00F1655E" w:rsidRPr="00552E70" w:rsidRDefault="00F1655E" w:rsidP="009655BB">
      <w:pPr>
        <w:jc w:val="both"/>
        <w:rPr>
          <w:rFonts w:ascii="Calibri" w:hAnsi="Calibri"/>
        </w:rPr>
      </w:pPr>
      <w:r w:rsidRPr="00F1655E">
        <w:rPr>
          <w:rFonts w:ascii="Calibri" w:hAnsi="Calibri"/>
          <w:b/>
          <w:sz w:val="22"/>
          <w:szCs w:val="22"/>
        </w:rPr>
        <w:t>Certifications</w:t>
      </w:r>
      <w:r w:rsidR="00552E70">
        <w:rPr>
          <w:rFonts w:ascii="Calibri" w:hAnsi="Calibri"/>
          <w:b/>
          <w:sz w:val="22"/>
          <w:szCs w:val="22"/>
        </w:rPr>
        <w:t>:</w:t>
      </w:r>
      <w:r w:rsidRPr="00552E70">
        <w:rPr>
          <w:rFonts w:ascii="Calibri" w:hAnsi="Calibri"/>
        </w:rPr>
        <w:t xml:space="preserve"> </w:t>
      </w:r>
    </w:p>
    <w:p w14:paraId="1BC91539" w14:textId="77777777" w:rsidR="00F1655E" w:rsidRPr="00552E70" w:rsidRDefault="00F1655E" w:rsidP="009655BB">
      <w:pPr>
        <w:jc w:val="both"/>
        <w:rPr>
          <w:rFonts w:ascii="Calibri" w:hAnsi="Calibri"/>
        </w:rPr>
      </w:pPr>
      <w:r w:rsidRPr="00552E70">
        <w:rPr>
          <w:rFonts w:ascii="Calibri" w:hAnsi="Calibri"/>
        </w:rPr>
        <w:t>Currently preparing for AWS Certified Solutions Architect – Associate Certification.</w:t>
      </w:r>
    </w:p>
    <w:p w14:paraId="0C3FE735" w14:textId="77777777" w:rsidR="00F1655E" w:rsidRDefault="00F1655E" w:rsidP="009655BB">
      <w:pPr>
        <w:jc w:val="both"/>
        <w:rPr>
          <w:rFonts w:ascii="Calibri" w:hAnsi="Calibri"/>
          <w:sz w:val="22"/>
          <w:szCs w:val="22"/>
        </w:rPr>
      </w:pPr>
    </w:p>
    <w:p w14:paraId="0A9588EA" w14:textId="77777777" w:rsidR="00595B16" w:rsidRPr="00552E70" w:rsidRDefault="00F1655E" w:rsidP="00552E70">
      <w:pPr>
        <w:pStyle w:val="Title"/>
        <w:widowControl/>
        <w:shd w:val="clear" w:color="auto" w:fill="F2F2F2" w:themeFill="background1" w:themeFillShade="F2"/>
        <w:spacing w:after="100"/>
        <w:jc w:val="left"/>
        <w:rPr>
          <w:rFonts w:ascii="Calibri" w:hAnsi="Calibri"/>
          <w:sz w:val="22"/>
          <w:szCs w:val="22"/>
          <w:u w:val="none"/>
          <w:shd w:val="clear" w:color="auto" w:fill="F2F2F2" w:themeFill="background1" w:themeFillShade="F2"/>
        </w:rPr>
      </w:pPr>
      <w:r>
        <w:rPr>
          <w:rFonts w:ascii="Calibri" w:hAnsi="Calibri"/>
          <w:sz w:val="22"/>
          <w:szCs w:val="22"/>
          <w:u w:val="none"/>
          <w:shd w:val="clear" w:color="auto" w:fill="F2F2F2" w:themeFill="background1" w:themeFillShade="F2"/>
        </w:rPr>
        <w:t>Personal Details</w:t>
      </w:r>
      <w:r w:rsidRPr="00DD1C1D">
        <w:rPr>
          <w:rFonts w:ascii="Calibri" w:hAnsi="Calibri"/>
          <w:sz w:val="22"/>
          <w:szCs w:val="22"/>
          <w:u w:val="none"/>
          <w:shd w:val="clear" w:color="auto" w:fill="F2F2F2" w:themeFill="background1" w:themeFillShade="F2"/>
        </w:rPr>
        <w:t xml:space="preserve">: </w:t>
      </w:r>
      <w:r w:rsidRPr="009C0251">
        <w:rPr>
          <w:rFonts w:ascii="Calibri" w:hAnsi="Calibri"/>
          <w:sz w:val="22"/>
          <w:szCs w:val="22"/>
          <w:u w:val="none"/>
          <w:shd w:val="clear" w:color="auto" w:fill="F2F2F2" w:themeFill="background1" w:themeFillShade="F2"/>
        </w:rPr>
        <w:t xml:space="preserve">                                                                                                                                                                                </w:t>
      </w:r>
    </w:p>
    <w:p w14:paraId="25B23660" w14:textId="77777777" w:rsidR="00595B16" w:rsidRPr="00552E70" w:rsidRDefault="00595B16" w:rsidP="00595B16">
      <w:pPr>
        <w:jc w:val="both"/>
        <w:rPr>
          <w:rFonts w:ascii="Calibri" w:hAnsi="Calibri"/>
        </w:rPr>
      </w:pPr>
      <w:r w:rsidRPr="00552E70">
        <w:rPr>
          <w:rFonts w:ascii="Calibri" w:hAnsi="Calibri"/>
        </w:rPr>
        <w:t>Date of Birth: June 22nd</w:t>
      </w:r>
      <w:proofErr w:type="gramStart"/>
      <w:r w:rsidRPr="00552E70">
        <w:rPr>
          <w:rFonts w:ascii="Calibri" w:hAnsi="Calibri"/>
        </w:rPr>
        <w:t xml:space="preserve"> 1990</w:t>
      </w:r>
      <w:proofErr w:type="gramEnd"/>
    </w:p>
    <w:p w14:paraId="40DCD1A6" w14:textId="77777777" w:rsidR="00595B16" w:rsidRPr="00552E70" w:rsidRDefault="00595B16" w:rsidP="00595B16">
      <w:pPr>
        <w:jc w:val="both"/>
        <w:rPr>
          <w:rFonts w:ascii="Calibri" w:hAnsi="Calibri"/>
        </w:rPr>
      </w:pPr>
      <w:r w:rsidRPr="00552E70">
        <w:rPr>
          <w:rFonts w:ascii="Calibri" w:hAnsi="Calibri"/>
        </w:rPr>
        <w:t>Languages Known: English, Hindi</w:t>
      </w:r>
    </w:p>
    <w:p w14:paraId="72639FCC" w14:textId="77777777" w:rsidR="00595B16" w:rsidRPr="00552E70" w:rsidRDefault="00595B16" w:rsidP="00595B16">
      <w:pPr>
        <w:jc w:val="both"/>
        <w:rPr>
          <w:rFonts w:ascii="Calibri" w:hAnsi="Calibri"/>
        </w:rPr>
      </w:pPr>
      <w:r w:rsidRPr="00552E70">
        <w:rPr>
          <w:rFonts w:ascii="Calibri" w:hAnsi="Calibri"/>
        </w:rPr>
        <w:t>Sex: Male</w:t>
      </w:r>
    </w:p>
    <w:p w14:paraId="72F654C9" w14:textId="77777777" w:rsidR="00595B16" w:rsidRPr="00552E70" w:rsidRDefault="00595B16" w:rsidP="00595B16">
      <w:pPr>
        <w:jc w:val="both"/>
        <w:rPr>
          <w:rFonts w:ascii="Calibri" w:hAnsi="Calibri"/>
        </w:rPr>
      </w:pPr>
      <w:r w:rsidRPr="00552E70">
        <w:rPr>
          <w:rFonts w:ascii="Calibri" w:hAnsi="Calibri"/>
        </w:rPr>
        <w:t>Father’s name: Mr. Surendra Bahadur</w:t>
      </w:r>
    </w:p>
    <w:p w14:paraId="6F1F90A3" w14:textId="77777777" w:rsidR="00595B16" w:rsidRPr="00552E70" w:rsidRDefault="00595B16" w:rsidP="00595B16">
      <w:pPr>
        <w:jc w:val="both"/>
        <w:rPr>
          <w:rFonts w:ascii="Calibri" w:hAnsi="Calibri"/>
        </w:rPr>
      </w:pPr>
      <w:r w:rsidRPr="00552E70">
        <w:rPr>
          <w:rFonts w:ascii="Calibri" w:hAnsi="Calibri"/>
        </w:rPr>
        <w:t>Strengths: Quick Learner, Punctual.</w:t>
      </w:r>
    </w:p>
    <w:p w14:paraId="28FCB387" w14:textId="77777777" w:rsidR="00F1655E" w:rsidRPr="00552E70" w:rsidRDefault="00595B16" w:rsidP="00595B16">
      <w:pPr>
        <w:jc w:val="both"/>
        <w:rPr>
          <w:rFonts w:ascii="Calibri" w:hAnsi="Calibri"/>
        </w:rPr>
      </w:pPr>
      <w:r w:rsidRPr="00552E70">
        <w:rPr>
          <w:rFonts w:ascii="Calibri" w:hAnsi="Calibri"/>
        </w:rPr>
        <w:t>Address: Tower 11, Flat no. 201, Blue Ridge Society Pune- 411057</w:t>
      </w:r>
    </w:p>
    <w:p w14:paraId="018014B1" w14:textId="77777777" w:rsidR="009655BB" w:rsidRPr="00F1655E" w:rsidRDefault="009655BB" w:rsidP="00F1655E">
      <w:pPr>
        <w:jc w:val="both"/>
        <w:rPr>
          <w:rFonts w:ascii="Calibri" w:hAnsi="Calibri"/>
          <w:sz w:val="22"/>
          <w:szCs w:val="22"/>
        </w:rPr>
      </w:pPr>
    </w:p>
    <w:p w14:paraId="29A68B31" w14:textId="77777777" w:rsidR="002949B1" w:rsidRPr="00DC188E" w:rsidRDefault="002949B1" w:rsidP="00DC188E">
      <w:pPr>
        <w:shd w:val="clear" w:color="auto" w:fill="F2F2F2" w:themeFill="background1" w:themeFillShade="F2"/>
        <w:tabs>
          <w:tab w:val="left" w:pos="360"/>
        </w:tabs>
        <w:rPr>
          <w:rFonts w:ascii="Calibri" w:hAnsi="Calibri"/>
          <w:b/>
          <w:sz w:val="24"/>
          <w:szCs w:val="24"/>
        </w:rPr>
      </w:pPr>
      <w:r w:rsidRPr="00DC188E">
        <w:rPr>
          <w:rFonts w:ascii="Calibri" w:hAnsi="Calibri"/>
          <w:b/>
          <w:sz w:val="24"/>
          <w:szCs w:val="24"/>
        </w:rPr>
        <w:t>Declaration:</w:t>
      </w:r>
    </w:p>
    <w:p w14:paraId="753695D0" w14:textId="77777777" w:rsidR="002949B1" w:rsidRPr="002949B1" w:rsidRDefault="002949B1" w:rsidP="002949B1">
      <w:pPr>
        <w:jc w:val="both"/>
        <w:rPr>
          <w:rFonts w:ascii="Calibri" w:hAnsi="Calibri"/>
          <w:sz w:val="22"/>
          <w:szCs w:val="22"/>
        </w:rPr>
      </w:pPr>
    </w:p>
    <w:p w14:paraId="4A1E4F0D" w14:textId="77777777" w:rsidR="00DC188E" w:rsidRPr="00552E70" w:rsidRDefault="00DC188E" w:rsidP="00552E70">
      <w:pPr>
        <w:jc w:val="both"/>
        <w:rPr>
          <w:rFonts w:ascii="Calibri" w:hAnsi="Calibri"/>
        </w:rPr>
      </w:pPr>
      <w:r w:rsidRPr="00552E70">
        <w:rPr>
          <w:rFonts w:ascii="Calibri" w:hAnsi="Calibri"/>
        </w:rPr>
        <w:t>I hereby declare that the information provided here is true to the best of my knowledge and if any information is found to be incorrect then I may be held responsible for it.</w:t>
      </w:r>
    </w:p>
    <w:p w14:paraId="07CB78F9" w14:textId="77777777" w:rsidR="002949B1" w:rsidRPr="002949B1" w:rsidRDefault="00E4011F" w:rsidP="00E4011F">
      <w:pPr>
        <w:tabs>
          <w:tab w:val="left" w:pos="360"/>
        </w:tabs>
        <w:spacing w:line="360" w:lineRule="auto"/>
        <w:rPr>
          <w:rFonts w:ascii="Calibri" w:hAnsi="Calibri"/>
          <w:sz w:val="22"/>
          <w:szCs w:val="22"/>
        </w:rPr>
      </w:pPr>
      <w:r>
        <w:rPr>
          <w:rFonts w:ascii="Calibri" w:hAnsi="Calibri"/>
          <w:b/>
          <w:sz w:val="22"/>
          <w:szCs w:val="22"/>
        </w:rPr>
        <w:t xml:space="preserve">                            </w:t>
      </w:r>
      <w:r w:rsidR="002949B1" w:rsidRPr="00E71EFD">
        <w:rPr>
          <w:rFonts w:ascii="Calibri" w:hAnsi="Calibri"/>
          <w:b/>
          <w:sz w:val="22"/>
          <w:szCs w:val="22"/>
        </w:rPr>
        <w:t xml:space="preserve">                                                                                                                              </w:t>
      </w:r>
      <w:r w:rsidR="002949B1" w:rsidRPr="00E71EFD">
        <w:rPr>
          <w:rFonts w:ascii="Calibri" w:hAnsi="Calibri"/>
          <w:b/>
          <w:sz w:val="22"/>
          <w:szCs w:val="22"/>
          <w:u w:val="single"/>
        </w:rPr>
        <w:t>Arpit Kumar</w:t>
      </w:r>
    </w:p>
    <w:sectPr w:rsidR="002949B1" w:rsidRPr="002949B1" w:rsidSect="001334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B306" w14:textId="77777777" w:rsidR="00A351FC" w:rsidRDefault="00A351FC" w:rsidP="008F4C9D">
      <w:r>
        <w:separator/>
      </w:r>
    </w:p>
  </w:endnote>
  <w:endnote w:type="continuationSeparator" w:id="0">
    <w:p w14:paraId="7836AEF6" w14:textId="77777777" w:rsidR="00A351FC" w:rsidRDefault="00A351FC" w:rsidP="008F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1718A" w14:textId="77777777" w:rsidR="00A351FC" w:rsidRDefault="00A351FC" w:rsidP="008F4C9D">
      <w:r>
        <w:separator/>
      </w:r>
    </w:p>
  </w:footnote>
  <w:footnote w:type="continuationSeparator" w:id="0">
    <w:p w14:paraId="65A1391F" w14:textId="77777777" w:rsidR="00A351FC" w:rsidRDefault="00A351FC" w:rsidP="008F4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3510"/>
        </w:tabs>
        <w:ind w:left="3510" w:hanging="360"/>
      </w:pPr>
      <w:rPr>
        <w:rFonts w:ascii="Symbol" w:hAnsi="Symbol" w:cs="Wingdings"/>
      </w:rPr>
    </w:lvl>
  </w:abstractNum>
  <w:abstractNum w:abstractNumId="1" w15:restartNumberingAfterBreak="0">
    <w:nsid w:val="00AC0527"/>
    <w:multiLevelType w:val="hybridMultilevel"/>
    <w:tmpl w:val="A7C0F61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15:restartNumberingAfterBreak="0">
    <w:nsid w:val="103F015B"/>
    <w:multiLevelType w:val="hybridMultilevel"/>
    <w:tmpl w:val="7C68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5B5F"/>
    <w:multiLevelType w:val="hybridMultilevel"/>
    <w:tmpl w:val="089A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C4A55"/>
    <w:multiLevelType w:val="hybridMultilevel"/>
    <w:tmpl w:val="CCCE9EB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9136D21"/>
    <w:multiLevelType w:val="hybridMultilevel"/>
    <w:tmpl w:val="9508CD3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29420DAD"/>
    <w:multiLevelType w:val="hybridMultilevel"/>
    <w:tmpl w:val="9172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E434E"/>
    <w:multiLevelType w:val="hybridMultilevel"/>
    <w:tmpl w:val="AC4435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28D6"/>
    <w:multiLevelType w:val="hybridMultilevel"/>
    <w:tmpl w:val="9D1A8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D4CDF"/>
    <w:multiLevelType w:val="hybridMultilevel"/>
    <w:tmpl w:val="A318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44548"/>
    <w:multiLevelType w:val="hybridMultilevel"/>
    <w:tmpl w:val="4E42D3C0"/>
    <w:lvl w:ilvl="0" w:tplc="0409000B">
      <w:start w:val="1"/>
      <w:numFmt w:val="bullet"/>
      <w:lvlText w:val=""/>
      <w:lvlJc w:val="left"/>
      <w:pPr>
        <w:tabs>
          <w:tab w:val="num" w:pos="786"/>
        </w:tabs>
        <w:ind w:left="786" w:hanging="360"/>
      </w:pPr>
      <w:rPr>
        <w:rFonts w:ascii="Wingdings" w:hAnsi="Wingdings" w:hint="default"/>
      </w:rPr>
    </w:lvl>
    <w:lvl w:ilvl="1" w:tplc="04090003">
      <w:start w:val="1"/>
      <w:numFmt w:val="bullet"/>
      <w:lvlText w:val="o"/>
      <w:lvlJc w:val="left"/>
      <w:pPr>
        <w:tabs>
          <w:tab w:val="num" w:pos="1506"/>
        </w:tabs>
        <w:ind w:left="1506" w:hanging="360"/>
      </w:pPr>
      <w:rPr>
        <w:rFonts w:ascii="Courier New" w:hAnsi="Courier New" w:cs="Times New Roman"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Times New Roman"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Times New Roman"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76F723BF"/>
    <w:multiLevelType w:val="hybridMultilevel"/>
    <w:tmpl w:val="EB827328"/>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Times New Roman"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Times New Roman"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Times New Roman"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ED15D6F"/>
    <w:multiLevelType w:val="hybridMultilevel"/>
    <w:tmpl w:val="912E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0"/>
  </w:num>
  <w:num w:numId="5">
    <w:abstractNumId w:val="8"/>
  </w:num>
  <w:num w:numId="6">
    <w:abstractNumId w:val="11"/>
  </w:num>
  <w:num w:numId="7">
    <w:abstractNumId w:val="6"/>
  </w:num>
  <w:num w:numId="8">
    <w:abstractNumId w:val="3"/>
  </w:num>
  <w:num w:numId="9">
    <w:abstractNumId w:val="4"/>
  </w:num>
  <w:num w:numId="10">
    <w:abstractNumId w:val="5"/>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9B1"/>
    <w:rsid w:val="00007827"/>
    <w:rsid w:val="000323BE"/>
    <w:rsid w:val="0004022F"/>
    <w:rsid w:val="000514DE"/>
    <w:rsid w:val="0005309D"/>
    <w:rsid w:val="000540B3"/>
    <w:rsid w:val="000961EE"/>
    <w:rsid w:val="000A6BFD"/>
    <w:rsid w:val="000A78FF"/>
    <w:rsid w:val="000C2C11"/>
    <w:rsid w:val="000C73F1"/>
    <w:rsid w:val="000F68E1"/>
    <w:rsid w:val="00104C4E"/>
    <w:rsid w:val="001066C1"/>
    <w:rsid w:val="00125826"/>
    <w:rsid w:val="00127F6C"/>
    <w:rsid w:val="001334DB"/>
    <w:rsid w:val="001661AC"/>
    <w:rsid w:val="00191587"/>
    <w:rsid w:val="001C3960"/>
    <w:rsid w:val="00237AFF"/>
    <w:rsid w:val="002634F8"/>
    <w:rsid w:val="00275103"/>
    <w:rsid w:val="002775DA"/>
    <w:rsid w:val="00290503"/>
    <w:rsid w:val="002949B1"/>
    <w:rsid w:val="00295486"/>
    <w:rsid w:val="002A6DF9"/>
    <w:rsid w:val="00355E20"/>
    <w:rsid w:val="003A2B8F"/>
    <w:rsid w:val="003B2946"/>
    <w:rsid w:val="003E3A46"/>
    <w:rsid w:val="003E73EE"/>
    <w:rsid w:val="003F31BB"/>
    <w:rsid w:val="00421130"/>
    <w:rsid w:val="00431A93"/>
    <w:rsid w:val="00432AB9"/>
    <w:rsid w:val="00475E59"/>
    <w:rsid w:val="00497985"/>
    <w:rsid w:val="004A3355"/>
    <w:rsid w:val="004C6C6B"/>
    <w:rsid w:val="00502442"/>
    <w:rsid w:val="00504E8D"/>
    <w:rsid w:val="00527DEA"/>
    <w:rsid w:val="005337AF"/>
    <w:rsid w:val="005407CA"/>
    <w:rsid w:val="00552E70"/>
    <w:rsid w:val="00554E83"/>
    <w:rsid w:val="00560B7C"/>
    <w:rsid w:val="005672A9"/>
    <w:rsid w:val="00571D55"/>
    <w:rsid w:val="00581B88"/>
    <w:rsid w:val="00595B16"/>
    <w:rsid w:val="005970EA"/>
    <w:rsid w:val="005A35B2"/>
    <w:rsid w:val="005B5D5C"/>
    <w:rsid w:val="005C4098"/>
    <w:rsid w:val="005F4D5D"/>
    <w:rsid w:val="00607DF8"/>
    <w:rsid w:val="00663185"/>
    <w:rsid w:val="00667E2B"/>
    <w:rsid w:val="006C43AA"/>
    <w:rsid w:val="006C76AB"/>
    <w:rsid w:val="006D01ED"/>
    <w:rsid w:val="006D76BD"/>
    <w:rsid w:val="00710694"/>
    <w:rsid w:val="0071338C"/>
    <w:rsid w:val="00715044"/>
    <w:rsid w:val="00727CB4"/>
    <w:rsid w:val="007918C6"/>
    <w:rsid w:val="007A21D0"/>
    <w:rsid w:val="007B2970"/>
    <w:rsid w:val="007E2AA5"/>
    <w:rsid w:val="00860B75"/>
    <w:rsid w:val="0087108C"/>
    <w:rsid w:val="008A655B"/>
    <w:rsid w:val="008A6CC2"/>
    <w:rsid w:val="008B0551"/>
    <w:rsid w:val="008B3188"/>
    <w:rsid w:val="008B7374"/>
    <w:rsid w:val="008B739E"/>
    <w:rsid w:val="008C3233"/>
    <w:rsid w:val="008F16E7"/>
    <w:rsid w:val="008F1A91"/>
    <w:rsid w:val="008F4C9D"/>
    <w:rsid w:val="0090061E"/>
    <w:rsid w:val="00925446"/>
    <w:rsid w:val="00934F1A"/>
    <w:rsid w:val="009406E8"/>
    <w:rsid w:val="009655BB"/>
    <w:rsid w:val="00994079"/>
    <w:rsid w:val="009A7079"/>
    <w:rsid w:val="009C0251"/>
    <w:rsid w:val="009C0560"/>
    <w:rsid w:val="009E0530"/>
    <w:rsid w:val="009E569D"/>
    <w:rsid w:val="009F32EE"/>
    <w:rsid w:val="00A17EA8"/>
    <w:rsid w:val="00A25C74"/>
    <w:rsid w:val="00A26E3C"/>
    <w:rsid w:val="00A351FC"/>
    <w:rsid w:val="00A96ACB"/>
    <w:rsid w:val="00AA6266"/>
    <w:rsid w:val="00AB028F"/>
    <w:rsid w:val="00AD5771"/>
    <w:rsid w:val="00B002CA"/>
    <w:rsid w:val="00B07073"/>
    <w:rsid w:val="00B122DB"/>
    <w:rsid w:val="00B40BF4"/>
    <w:rsid w:val="00B51D68"/>
    <w:rsid w:val="00B87D62"/>
    <w:rsid w:val="00B92BB7"/>
    <w:rsid w:val="00BA1F3B"/>
    <w:rsid w:val="00BA794E"/>
    <w:rsid w:val="00BD3AC2"/>
    <w:rsid w:val="00BE0142"/>
    <w:rsid w:val="00C2248F"/>
    <w:rsid w:val="00C35076"/>
    <w:rsid w:val="00C60729"/>
    <w:rsid w:val="00C665EA"/>
    <w:rsid w:val="00C81F6F"/>
    <w:rsid w:val="00C847A2"/>
    <w:rsid w:val="00CA0AF5"/>
    <w:rsid w:val="00CB22EE"/>
    <w:rsid w:val="00CC0A99"/>
    <w:rsid w:val="00CC3808"/>
    <w:rsid w:val="00CF5BEE"/>
    <w:rsid w:val="00D01217"/>
    <w:rsid w:val="00D42D63"/>
    <w:rsid w:val="00D8019E"/>
    <w:rsid w:val="00D81A36"/>
    <w:rsid w:val="00D91F38"/>
    <w:rsid w:val="00DA210F"/>
    <w:rsid w:val="00DB7FAF"/>
    <w:rsid w:val="00DC188E"/>
    <w:rsid w:val="00DD1C1D"/>
    <w:rsid w:val="00DE75FA"/>
    <w:rsid w:val="00E3557C"/>
    <w:rsid w:val="00E4011F"/>
    <w:rsid w:val="00E436B2"/>
    <w:rsid w:val="00E50843"/>
    <w:rsid w:val="00E71EFD"/>
    <w:rsid w:val="00E73DC6"/>
    <w:rsid w:val="00E7513A"/>
    <w:rsid w:val="00EB3F0D"/>
    <w:rsid w:val="00F1655E"/>
    <w:rsid w:val="00F16CFE"/>
    <w:rsid w:val="00F22863"/>
    <w:rsid w:val="00F40268"/>
    <w:rsid w:val="00F574EA"/>
    <w:rsid w:val="00FC5F7B"/>
    <w:rsid w:val="00FD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1A8C8"/>
  <w15:docId w15:val="{B729631A-DDE7-49D3-BEA5-07FF8DA0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B1"/>
    <w:pPr>
      <w:suppressAutoHyphens/>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949B1"/>
    <w:pPr>
      <w:keepNext/>
      <w:jc w:val="both"/>
      <w:outlineLvl w:val="1"/>
    </w:pPr>
    <w:rPr>
      <w:rFonts w:ascii="Arial" w:hAnsi="Arial" w:cs="Arial"/>
      <w:b/>
      <w:u w:val="single"/>
    </w:rPr>
  </w:style>
  <w:style w:type="paragraph" w:styleId="Heading3">
    <w:name w:val="heading 3"/>
    <w:basedOn w:val="Normal"/>
    <w:next w:val="Normal"/>
    <w:link w:val="Heading3Char"/>
    <w:uiPriority w:val="9"/>
    <w:semiHidden/>
    <w:unhideWhenUsed/>
    <w:qFormat/>
    <w:rsid w:val="00F1655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49B1"/>
    <w:rPr>
      <w:rFonts w:ascii="Arial" w:eastAsia="Times New Roman" w:hAnsi="Arial" w:cs="Arial"/>
      <w:b/>
      <w:sz w:val="20"/>
      <w:szCs w:val="20"/>
      <w:u w:val="single"/>
    </w:rPr>
  </w:style>
  <w:style w:type="character" w:styleId="Hyperlink">
    <w:name w:val="Hyperlink"/>
    <w:semiHidden/>
    <w:rsid w:val="002949B1"/>
    <w:rPr>
      <w:color w:val="0000FF"/>
      <w:sz w:val="20"/>
      <w:u w:val="single"/>
    </w:rPr>
  </w:style>
  <w:style w:type="paragraph" w:styleId="BodyText">
    <w:name w:val="Body Text"/>
    <w:basedOn w:val="Normal"/>
    <w:link w:val="BodyTextChar"/>
    <w:semiHidden/>
    <w:rsid w:val="002949B1"/>
    <w:pPr>
      <w:widowControl w:val="0"/>
    </w:pPr>
    <w:rPr>
      <w:sz w:val="22"/>
    </w:rPr>
  </w:style>
  <w:style w:type="character" w:customStyle="1" w:styleId="BodyTextChar">
    <w:name w:val="Body Text Char"/>
    <w:basedOn w:val="DefaultParagraphFont"/>
    <w:link w:val="BodyText"/>
    <w:semiHidden/>
    <w:rsid w:val="002949B1"/>
    <w:rPr>
      <w:rFonts w:ascii="Times New Roman" w:eastAsia="Times New Roman" w:hAnsi="Times New Roman" w:cs="Times New Roman"/>
      <w:szCs w:val="20"/>
    </w:rPr>
  </w:style>
  <w:style w:type="paragraph" w:styleId="Title">
    <w:name w:val="Title"/>
    <w:basedOn w:val="Normal"/>
    <w:next w:val="Subtitle"/>
    <w:link w:val="TitleChar"/>
    <w:qFormat/>
    <w:rsid w:val="002949B1"/>
    <w:pPr>
      <w:widowControl w:val="0"/>
      <w:jc w:val="center"/>
    </w:pPr>
    <w:rPr>
      <w:b/>
      <w:u w:val="single"/>
    </w:rPr>
  </w:style>
  <w:style w:type="character" w:customStyle="1" w:styleId="TitleChar">
    <w:name w:val="Title Char"/>
    <w:basedOn w:val="DefaultParagraphFont"/>
    <w:link w:val="Title"/>
    <w:rsid w:val="002949B1"/>
    <w:rPr>
      <w:rFonts w:ascii="Times New Roman" w:eastAsia="Times New Roman" w:hAnsi="Times New Roman" w:cs="Times New Roman"/>
      <w:b/>
      <w:sz w:val="20"/>
      <w:szCs w:val="20"/>
      <w:u w:val="single"/>
    </w:rPr>
  </w:style>
  <w:style w:type="paragraph" w:styleId="BodyTextIndent">
    <w:name w:val="Body Text Indent"/>
    <w:basedOn w:val="Normal"/>
    <w:link w:val="BodyTextIndentChar"/>
    <w:semiHidden/>
    <w:rsid w:val="002949B1"/>
    <w:pPr>
      <w:ind w:left="720" w:firstLine="1"/>
      <w:jc w:val="both"/>
    </w:pPr>
    <w:rPr>
      <w:rFonts w:ascii="Arial" w:hAnsi="Arial"/>
      <w:color w:val="000000"/>
      <w:sz w:val="18"/>
    </w:rPr>
  </w:style>
  <w:style w:type="character" w:customStyle="1" w:styleId="BodyTextIndentChar">
    <w:name w:val="Body Text Indent Char"/>
    <w:basedOn w:val="DefaultParagraphFont"/>
    <w:link w:val="BodyTextIndent"/>
    <w:semiHidden/>
    <w:rsid w:val="002949B1"/>
    <w:rPr>
      <w:rFonts w:ascii="Arial" w:eastAsia="Times New Roman" w:hAnsi="Arial" w:cs="Times New Roman"/>
      <w:color w:val="000000"/>
      <w:sz w:val="18"/>
      <w:szCs w:val="20"/>
    </w:rPr>
  </w:style>
  <w:style w:type="paragraph" w:styleId="ListParagraph">
    <w:name w:val="List Paragraph"/>
    <w:basedOn w:val="Normal"/>
    <w:uiPriority w:val="34"/>
    <w:qFormat/>
    <w:rsid w:val="002949B1"/>
    <w:pPr>
      <w:widowControl w:val="0"/>
      <w:suppressAutoHyphens w:val="0"/>
      <w:autoSpaceDE w:val="0"/>
      <w:autoSpaceDN w:val="0"/>
      <w:adjustRightInd w:val="0"/>
      <w:ind w:left="720"/>
    </w:pPr>
    <w:rPr>
      <w:sz w:val="24"/>
      <w:szCs w:val="24"/>
    </w:rPr>
  </w:style>
  <w:style w:type="paragraph" w:styleId="BlockText">
    <w:name w:val="Block Text"/>
    <w:basedOn w:val="Normal"/>
    <w:rsid w:val="002949B1"/>
    <w:pPr>
      <w:suppressAutoHyphens w:val="0"/>
      <w:ind w:left="180" w:right="-180"/>
    </w:pPr>
    <w:rPr>
      <w:sz w:val="24"/>
      <w:szCs w:val="24"/>
    </w:rPr>
  </w:style>
  <w:style w:type="character" w:customStyle="1" w:styleId="apple-style-span">
    <w:name w:val="apple-style-span"/>
    <w:rsid w:val="002949B1"/>
  </w:style>
  <w:style w:type="paragraph" w:styleId="Subtitle">
    <w:name w:val="Subtitle"/>
    <w:basedOn w:val="Normal"/>
    <w:next w:val="Normal"/>
    <w:link w:val="SubtitleChar"/>
    <w:uiPriority w:val="11"/>
    <w:qFormat/>
    <w:rsid w:val="002949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49B1"/>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3E3A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AA6266"/>
    <w:pPr>
      <w:keepNext/>
      <w:tabs>
        <w:tab w:val="center" w:pos="4320"/>
        <w:tab w:val="right" w:pos="8640"/>
      </w:tabs>
      <w:suppressAutoHyphens w:val="0"/>
    </w:pPr>
    <w:rPr>
      <w:snapToGrid w:val="0"/>
      <w:kern w:val="28"/>
    </w:rPr>
  </w:style>
  <w:style w:type="character" w:customStyle="1" w:styleId="HeaderChar">
    <w:name w:val="Header Char"/>
    <w:basedOn w:val="DefaultParagraphFont"/>
    <w:link w:val="Header"/>
    <w:uiPriority w:val="99"/>
    <w:rsid w:val="00AA6266"/>
    <w:rPr>
      <w:rFonts w:ascii="Times New Roman" w:eastAsia="Times New Roman" w:hAnsi="Times New Roman" w:cs="Times New Roman"/>
      <w:snapToGrid w:val="0"/>
      <w:kern w:val="28"/>
      <w:sz w:val="20"/>
      <w:szCs w:val="20"/>
    </w:rPr>
  </w:style>
  <w:style w:type="character" w:styleId="Emphasis">
    <w:name w:val="Emphasis"/>
    <w:basedOn w:val="DefaultParagraphFont"/>
    <w:uiPriority w:val="20"/>
    <w:qFormat/>
    <w:rsid w:val="00EB3F0D"/>
    <w:rPr>
      <w:i/>
      <w:iCs/>
    </w:rPr>
  </w:style>
  <w:style w:type="paragraph" w:customStyle="1" w:styleId="SectionTitle">
    <w:name w:val="Section Title"/>
    <w:basedOn w:val="Normal"/>
    <w:next w:val="Normal"/>
    <w:autoRedefine/>
    <w:rsid w:val="00127F6C"/>
    <w:pPr>
      <w:suppressAutoHyphens w:val="0"/>
      <w:spacing w:before="220" w:line="220" w:lineRule="atLeast"/>
      <w:jc w:val="center"/>
    </w:pPr>
    <w:rPr>
      <w:rFonts w:ascii="Verdana" w:eastAsia="Batang" w:hAnsi="Verdana"/>
      <w:b/>
      <w:u w:val="single"/>
      <w:lang w:val="en-GB"/>
    </w:rPr>
  </w:style>
  <w:style w:type="character" w:customStyle="1" w:styleId="Heading3Char">
    <w:name w:val="Heading 3 Char"/>
    <w:basedOn w:val="DefaultParagraphFont"/>
    <w:link w:val="Heading3"/>
    <w:uiPriority w:val="9"/>
    <w:semiHidden/>
    <w:rsid w:val="00F165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50029">
      <w:bodyDiv w:val="1"/>
      <w:marLeft w:val="0"/>
      <w:marRight w:val="0"/>
      <w:marTop w:val="0"/>
      <w:marBottom w:val="0"/>
      <w:divBdr>
        <w:top w:val="none" w:sz="0" w:space="0" w:color="auto"/>
        <w:left w:val="none" w:sz="0" w:space="0" w:color="auto"/>
        <w:bottom w:val="none" w:sz="0" w:space="0" w:color="auto"/>
        <w:right w:val="none" w:sz="0" w:space="0" w:color="auto"/>
      </w:divBdr>
    </w:div>
    <w:div w:id="560604359">
      <w:bodyDiv w:val="1"/>
      <w:marLeft w:val="0"/>
      <w:marRight w:val="0"/>
      <w:marTop w:val="0"/>
      <w:marBottom w:val="0"/>
      <w:divBdr>
        <w:top w:val="none" w:sz="0" w:space="0" w:color="auto"/>
        <w:left w:val="none" w:sz="0" w:space="0" w:color="auto"/>
        <w:bottom w:val="none" w:sz="0" w:space="0" w:color="auto"/>
        <w:right w:val="none" w:sz="0" w:space="0" w:color="auto"/>
      </w:divBdr>
    </w:div>
    <w:div w:id="694841340">
      <w:bodyDiv w:val="1"/>
      <w:marLeft w:val="0"/>
      <w:marRight w:val="0"/>
      <w:marTop w:val="0"/>
      <w:marBottom w:val="0"/>
      <w:divBdr>
        <w:top w:val="none" w:sz="0" w:space="0" w:color="auto"/>
        <w:left w:val="none" w:sz="0" w:space="0" w:color="auto"/>
        <w:bottom w:val="none" w:sz="0" w:space="0" w:color="auto"/>
        <w:right w:val="none" w:sz="0" w:space="0" w:color="auto"/>
      </w:divBdr>
    </w:div>
    <w:div w:id="835458006">
      <w:bodyDiv w:val="1"/>
      <w:marLeft w:val="0"/>
      <w:marRight w:val="0"/>
      <w:marTop w:val="0"/>
      <w:marBottom w:val="0"/>
      <w:divBdr>
        <w:top w:val="none" w:sz="0" w:space="0" w:color="auto"/>
        <w:left w:val="none" w:sz="0" w:space="0" w:color="auto"/>
        <w:bottom w:val="none" w:sz="0" w:space="0" w:color="auto"/>
        <w:right w:val="none" w:sz="0" w:space="0" w:color="auto"/>
      </w:divBdr>
    </w:div>
    <w:div w:id="910693698">
      <w:bodyDiv w:val="1"/>
      <w:marLeft w:val="0"/>
      <w:marRight w:val="0"/>
      <w:marTop w:val="0"/>
      <w:marBottom w:val="0"/>
      <w:divBdr>
        <w:top w:val="none" w:sz="0" w:space="0" w:color="auto"/>
        <w:left w:val="none" w:sz="0" w:space="0" w:color="auto"/>
        <w:bottom w:val="none" w:sz="0" w:space="0" w:color="auto"/>
        <w:right w:val="none" w:sz="0" w:space="0" w:color="auto"/>
      </w:divBdr>
    </w:div>
    <w:div w:id="1062405968">
      <w:bodyDiv w:val="1"/>
      <w:marLeft w:val="0"/>
      <w:marRight w:val="0"/>
      <w:marTop w:val="0"/>
      <w:marBottom w:val="0"/>
      <w:divBdr>
        <w:top w:val="none" w:sz="0" w:space="0" w:color="auto"/>
        <w:left w:val="none" w:sz="0" w:space="0" w:color="auto"/>
        <w:bottom w:val="none" w:sz="0" w:space="0" w:color="auto"/>
        <w:right w:val="none" w:sz="0" w:space="0" w:color="auto"/>
      </w:divBdr>
    </w:div>
    <w:div w:id="1143960793">
      <w:bodyDiv w:val="1"/>
      <w:marLeft w:val="0"/>
      <w:marRight w:val="0"/>
      <w:marTop w:val="0"/>
      <w:marBottom w:val="0"/>
      <w:divBdr>
        <w:top w:val="none" w:sz="0" w:space="0" w:color="auto"/>
        <w:left w:val="none" w:sz="0" w:space="0" w:color="auto"/>
        <w:bottom w:val="none" w:sz="0" w:space="0" w:color="auto"/>
        <w:right w:val="none" w:sz="0" w:space="0" w:color="auto"/>
      </w:divBdr>
    </w:div>
    <w:div w:id="1249389427">
      <w:bodyDiv w:val="1"/>
      <w:marLeft w:val="0"/>
      <w:marRight w:val="0"/>
      <w:marTop w:val="0"/>
      <w:marBottom w:val="0"/>
      <w:divBdr>
        <w:top w:val="none" w:sz="0" w:space="0" w:color="auto"/>
        <w:left w:val="none" w:sz="0" w:space="0" w:color="auto"/>
        <w:bottom w:val="none" w:sz="0" w:space="0" w:color="auto"/>
        <w:right w:val="none" w:sz="0" w:space="0" w:color="auto"/>
      </w:divBdr>
    </w:div>
    <w:div w:id="1258060307">
      <w:bodyDiv w:val="1"/>
      <w:marLeft w:val="0"/>
      <w:marRight w:val="0"/>
      <w:marTop w:val="0"/>
      <w:marBottom w:val="0"/>
      <w:divBdr>
        <w:top w:val="none" w:sz="0" w:space="0" w:color="auto"/>
        <w:left w:val="none" w:sz="0" w:space="0" w:color="auto"/>
        <w:bottom w:val="none" w:sz="0" w:space="0" w:color="auto"/>
        <w:right w:val="none" w:sz="0" w:space="0" w:color="auto"/>
      </w:divBdr>
    </w:div>
    <w:div w:id="1265191639">
      <w:bodyDiv w:val="1"/>
      <w:marLeft w:val="0"/>
      <w:marRight w:val="0"/>
      <w:marTop w:val="0"/>
      <w:marBottom w:val="0"/>
      <w:divBdr>
        <w:top w:val="none" w:sz="0" w:space="0" w:color="auto"/>
        <w:left w:val="none" w:sz="0" w:space="0" w:color="auto"/>
        <w:bottom w:val="none" w:sz="0" w:space="0" w:color="auto"/>
        <w:right w:val="none" w:sz="0" w:space="0" w:color="auto"/>
      </w:divBdr>
    </w:div>
    <w:div w:id="1319841226">
      <w:bodyDiv w:val="1"/>
      <w:marLeft w:val="0"/>
      <w:marRight w:val="0"/>
      <w:marTop w:val="0"/>
      <w:marBottom w:val="0"/>
      <w:divBdr>
        <w:top w:val="none" w:sz="0" w:space="0" w:color="auto"/>
        <w:left w:val="none" w:sz="0" w:space="0" w:color="auto"/>
        <w:bottom w:val="none" w:sz="0" w:space="0" w:color="auto"/>
        <w:right w:val="none" w:sz="0" w:space="0" w:color="auto"/>
      </w:divBdr>
    </w:div>
    <w:div w:id="1445540409">
      <w:bodyDiv w:val="1"/>
      <w:marLeft w:val="0"/>
      <w:marRight w:val="0"/>
      <w:marTop w:val="0"/>
      <w:marBottom w:val="0"/>
      <w:divBdr>
        <w:top w:val="none" w:sz="0" w:space="0" w:color="auto"/>
        <w:left w:val="none" w:sz="0" w:space="0" w:color="auto"/>
        <w:bottom w:val="none" w:sz="0" w:space="0" w:color="auto"/>
        <w:right w:val="none" w:sz="0" w:space="0" w:color="auto"/>
      </w:divBdr>
    </w:div>
    <w:div w:id="1447697303">
      <w:bodyDiv w:val="1"/>
      <w:marLeft w:val="0"/>
      <w:marRight w:val="0"/>
      <w:marTop w:val="0"/>
      <w:marBottom w:val="0"/>
      <w:divBdr>
        <w:top w:val="none" w:sz="0" w:space="0" w:color="auto"/>
        <w:left w:val="none" w:sz="0" w:space="0" w:color="auto"/>
        <w:bottom w:val="none" w:sz="0" w:space="0" w:color="auto"/>
        <w:right w:val="none" w:sz="0" w:space="0" w:color="auto"/>
      </w:divBdr>
    </w:div>
    <w:div w:id="20721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ge.in/primary-agricultural-credit-societies-softw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46B3-78CB-4DA1-AF92-AB33C93B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1</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Kumar, Arpit (Cognizant)</cp:lastModifiedBy>
  <cp:revision>86</cp:revision>
  <dcterms:created xsi:type="dcterms:W3CDTF">2014-12-02T16:17:00Z</dcterms:created>
  <dcterms:modified xsi:type="dcterms:W3CDTF">2021-03-15T09:10:00Z</dcterms:modified>
</cp:coreProperties>
</file>