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66.0" w:type="dxa"/>
        <w:jc w:val="left"/>
        <w:tblInd w:w="0.0" w:type="dxa"/>
        <w:tblLayout w:type="fixed"/>
        <w:tblLook w:val="0400"/>
      </w:tblPr>
      <w:tblGrid>
        <w:gridCol w:w="4230"/>
        <w:gridCol w:w="270"/>
        <w:gridCol w:w="7266"/>
        <w:tblGridChange w:id="0">
          <w:tblGrid>
            <w:gridCol w:w="4230"/>
            <w:gridCol w:w="270"/>
            <w:gridCol w:w="7266"/>
          </w:tblGrid>
        </w:tblGridChange>
      </w:tblGrid>
      <w:tr>
        <w:trPr>
          <w:trHeight w:val="2700" w:hRule="atLeast"/>
        </w:trPr>
        <w:tc>
          <w:tcPr>
            <w:vAlign w:val="center"/>
          </w:tcPr>
          <w:p w:rsidR="00000000" w:rsidDel="00000000" w:rsidP="00000000" w:rsidRDefault="00000000" w:rsidRPr="00000000" w14:paraId="00000002">
            <w:pPr>
              <w:tabs>
                <w:tab w:val="left" w:pos="99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tabs>
                <w:tab w:val="left" w:pos="990"/>
              </w:tabs>
              <w:jc w:val="center"/>
              <w:rPr>
                <w:rFonts w:ascii="Calibri" w:cs="Calibri" w:eastAsia="Calibri" w:hAnsi="Calibri"/>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593725</wp:posOffset>
                      </wp:positionH>
                      <wp:positionV relativeFrom="paragraph">
                        <wp:posOffset>0</wp:posOffset>
                      </wp:positionV>
                      <wp:extent cx="1426210" cy="1432560"/>
                      <wp:effectExtent b="34290" l="19050" r="40640" t="19050"/>
                      <wp:wrapSquare wrapText="bothSides" distB="0" distT="0" distL="114300" distR="114300"/>
                      <wp:docPr id="1" name=""/>
                      <a:graphic>
                        <a:graphicData uri="http://schemas.microsoft.com/office/word/2010/wordprocessingShape">
                          <wps:wsp>
                            <wps:cNvSpPr/>
                            <wps:spPr>
                              <a:xfrm>
                                <a:off x="0" y="0"/>
                                <a:ext cx="1426210" cy="1432560"/>
                              </a:xfrm>
                              <a:prstGeom prst="ellipse">
                                <a:avLst/>
                              </a:prstGeom>
                              <a:blipFill rotWithShape="1">
                                <a:blip r:embed="rId1">
                                  <a:extLst>
                                    <a:ext uri="{28A0092B-C50C-407E-A947-70E740481C1C}"/>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593725</wp:posOffset>
                      </wp:positionH>
                      <wp:positionV relativeFrom="paragraph">
                        <wp:posOffset>0</wp:posOffset>
                      </wp:positionV>
                      <wp:extent cx="1485900" cy="14859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85900" cy="1485900"/>
                              </a:xfrm>
                              <a:prstGeom prst="rect"/>
                              <a:ln/>
                            </pic:spPr>
                          </pic:pic>
                        </a:graphicData>
                      </a:graphic>
                    </wp:anchor>
                  </w:drawing>
                </mc:Fallback>
              </mc:AlternateContent>
            </w:r>
          </w:p>
        </w:tc>
        <w:tc>
          <w:tcPr/>
          <w:p w:rsidR="00000000" w:rsidDel="00000000" w:rsidP="00000000" w:rsidRDefault="00000000" w:rsidRPr="00000000" w14:paraId="00000004">
            <w:pPr>
              <w:tabs>
                <w:tab w:val="left" w:pos="990"/>
              </w:tabs>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05">
            <w:pPr>
              <w:pStyle w:val="Title"/>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Shivani Behera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Technology Specialist (CPQ)</w:t>
            </w:r>
            <w:r w:rsidDel="00000000" w:rsidR="00000000" w:rsidRPr="00000000">
              <w:rPr>
                <w:rtl w:val="0"/>
              </w:rPr>
            </w:r>
          </w:p>
        </w:tc>
      </w:tr>
      <w:tr>
        <w:trPr>
          <w:trHeight w:val="11465" w:hRule="atLeast"/>
        </w:trPr>
        <w:tc>
          <w:tcPr/>
          <w:p w:rsidR="00000000" w:rsidDel="00000000" w:rsidP="00000000" w:rsidRDefault="00000000" w:rsidRPr="00000000" w14:paraId="00000007">
            <w:pPr>
              <w:pStyle w:val="Heading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Profile</w:t>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Salesforce certified CPQ specialist having </w:t>
            </w:r>
            <w:r w:rsidDel="00000000" w:rsidR="00000000" w:rsidRPr="00000000">
              <w:rPr>
                <w:rFonts w:ascii="Calibri" w:cs="Calibri" w:eastAsia="Calibri" w:hAnsi="Calibri"/>
                <w:b w:val="1"/>
                <w:sz w:val="20"/>
                <w:szCs w:val="20"/>
                <w:rtl w:val="0"/>
              </w:rPr>
              <w:t xml:space="preserve">3.8+ years</w:t>
            </w:r>
            <w:r w:rsidDel="00000000" w:rsidR="00000000" w:rsidRPr="00000000">
              <w:rPr>
                <w:rFonts w:ascii="Calibri" w:cs="Calibri" w:eastAsia="Calibri" w:hAnsi="Calibri"/>
                <w:sz w:val="20"/>
                <w:szCs w:val="20"/>
                <w:rtl w:val="0"/>
              </w:rPr>
              <w:t xml:space="preserve"> of experience in Analysis and Implementation of Salesforce from both Technical and Functional perspective. Proficient in Quote-to-Cash application, including CPQ Contract Lifecycle Management and Advance Approval Process. Extensive background in designing highly efficient CRM solutions for Sales, Service and Force.com. Expertise in improving various business processes through optimal solutioning using Salesforce.</w:t>
            </w:r>
          </w:p>
          <w:p w:rsidR="00000000" w:rsidDel="00000000" w:rsidP="00000000" w:rsidRDefault="00000000" w:rsidRPr="00000000" w14:paraId="00000009">
            <w:pPr>
              <w:pStyle w:val="Heading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Contact</w:t>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PHONE: 8688849322</w:t>
            </w:r>
          </w:p>
          <w:p w:rsidR="00000000" w:rsidDel="00000000" w:rsidP="00000000" w:rsidRDefault="00000000" w:rsidRPr="00000000" w14:paraId="0000000B">
            <w:pPr>
              <w:rPr>
                <w:rFonts w:ascii="Calibri" w:cs="Calibri" w:eastAsia="Calibri" w:hAnsi="Calibri"/>
                <w:color w:val="b85b22"/>
                <w:sz w:val="20"/>
                <w:szCs w:val="20"/>
                <w:u w:val="single"/>
              </w:rPr>
            </w:pPr>
            <w:r w:rsidDel="00000000" w:rsidR="00000000" w:rsidRPr="00000000">
              <w:rPr>
                <w:rFonts w:ascii="Calibri" w:cs="Calibri" w:eastAsia="Calibri" w:hAnsi="Calibri"/>
                <w:sz w:val="20"/>
                <w:szCs w:val="20"/>
                <w:rtl w:val="0"/>
              </w:rPr>
              <w:t xml:space="preserve">EMAIL: </w:t>
            </w:r>
            <w:hyperlink r:id="rId8">
              <w:r w:rsidDel="00000000" w:rsidR="00000000" w:rsidRPr="00000000">
                <w:rPr>
                  <w:rFonts w:ascii="Calibri" w:cs="Calibri" w:eastAsia="Calibri" w:hAnsi="Calibri"/>
                  <w:color w:val="b85b22"/>
                  <w:sz w:val="20"/>
                  <w:szCs w:val="20"/>
                  <w:u w:val="single"/>
                  <w:rtl w:val="0"/>
                </w:rPr>
                <w:t xml:space="preserve">behera.shivani9@gmail.com</w:t>
              </w:r>
            </w:hyperlink>
            <w:r w:rsidDel="00000000" w:rsidR="00000000" w:rsidRPr="00000000">
              <w:rPr>
                <w:rtl w:val="0"/>
              </w:rPr>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Trailblazer: https://trailblazer.me/id/sbehera1</w:t>
            </w:r>
          </w:p>
          <w:p w:rsidR="00000000" w:rsidDel="00000000" w:rsidP="00000000" w:rsidRDefault="00000000" w:rsidRPr="00000000" w14:paraId="0000000D">
            <w:pPr>
              <w:spacing w:after="120" w:before="240" w:lineRule="auto"/>
              <w:rPr>
                <w:rFonts w:ascii="Calibri" w:cs="Calibri" w:eastAsia="Calibri" w:hAnsi="Calibri"/>
                <w:b w:val="1"/>
                <w:smallCaps w:val="1"/>
                <w:color w:val="548ab7"/>
                <w:sz w:val="20"/>
                <w:szCs w:val="20"/>
              </w:rPr>
            </w:pPr>
            <w:r w:rsidDel="00000000" w:rsidR="00000000" w:rsidRPr="00000000">
              <w:rPr>
                <w:rFonts w:ascii="Calibri" w:cs="Calibri" w:eastAsia="Calibri" w:hAnsi="Calibri"/>
                <w:b w:val="1"/>
                <w:smallCaps w:val="1"/>
                <w:color w:val="548ab7"/>
                <w:sz w:val="20"/>
                <w:szCs w:val="20"/>
                <w:rtl w:val="0"/>
              </w:rPr>
              <w:t xml:space="preserve">EDUCATION</w:t>
            </w:r>
          </w:p>
          <w:p w:rsidR="00000000" w:rsidDel="00000000" w:rsidP="00000000" w:rsidRDefault="00000000" w:rsidRPr="00000000" w14:paraId="0000000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Bachelor of Technology: </w:t>
            </w:r>
            <w:r w:rsidDel="00000000" w:rsidR="00000000" w:rsidRPr="00000000">
              <w:rPr>
                <w:rFonts w:ascii="Calibri" w:cs="Calibri" w:eastAsia="Calibri" w:hAnsi="Calibri"/>
                <w:sz w:val="20"/>
                <w:szCs w:val="20"/>
                <w:rtl w:val="0"/>
              </w:rPr>
              <w:t xml:space="preserve">Electronics and Communications, 2016</w:t>
            </w: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Biju Patnaik University of Technology</w:t>
            </w:r>
            <w:r w:rsidDel="00000000" w:rsidR="00000000" w:rsidRPr="00000000">
              <w:rPr>
                <w:rtl w:val="0"/>
              </w:rPr>
            </w:r>
          </w:p>
          <w:p w:rsidR="00000000" w:rsidDel="00000000" w:rsidP="00000000" w:rsidRDefault="00000000" w:rsidRPr="00000000" w14:paraId="00000010">
            <w:pPr>
              <w:pStyle w:val="Heading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Skills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Salesforce CPQ (Steelbrick)</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Product configuration, Pricing, Advanced Approvals, Quote Templates, Quote-to-cash</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Apex, Visual Force, Data loader, Lightning component, Service Console, CTI integration</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Process builder, Flows, web-to-lead</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Reports and Dashboards</w:t>
            </w:r>
          </w:p>
          <w:p w:rsidR="00000000" w:rsidDel="00000000" w:rsidP="00000000" w:rsidRDefault="00000000" w:rsidRPr="00000000" w14:paraId="00000016">
            <w:pPr>
              <w:pStyle w:val="Heading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Highlights</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Received 2 Star performer awards as per the Client’s recommendation.</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Volunteered in Salesforce Student Journey program and gave basic training on Salesforce to the students of “Sphoorthy College of Engineering”.</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Managed events like, Song, dance &amp; Skit competition, ramp walk in our company’s Annual Day Celebration.</w:t>
            </w:r>
          </w:p>
        </w:tc>
        <w:tc>
          <w:tcPr/>
          <w:p w:rsidR="00000000" w:rsidDel="00000000" w:rsidP="00000000" w:rsidRDefault="00000000" w:rsidRPr="00000000" w14:paraId="0000001A">
            <w:pPr>
              <w:tabs>
                <w:tab w:val="left" w:pos="990"/>
              </w:tabs>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B">
            <w:pPr>
              <w:pStyle w:val="Heading2"/>
              <w:rPr>
                <w:rFonts w:ascii="Calibri" w:cs="Calibri" w:eastAsia="Calibri" w:hAnsi="Calibri"/>
                <w:b w:val="0"/>
                <w:smallCaps w:val="0"/>
                <w:sz w:val="20"/>
                <w:szCs w:val="20"/>
              </w:rPr>
            </w:pPr>
            <w:r w:rsidDel="00000000" w:rsidR="00000000" w:rsidRPr="00000000">
              <w:rPr>
                <w:rFonts w:ascii="Calibri" w:cs="Calibri" w:eastAsia="Calibri" w:hAnsi="Calibri"/>
                <w:b w:val="0"/>
                <w:smallCaps w:val="0"/>
                <w:sz w:val="20"/>
                <w:szCs w:val="20"/>
              </w:rPr>
              <w:drawing>
                <wp:inline distB="0" distT="0" distL="0" distR="0">
                  <wp:extent cx="1257300" cy="561975"/>
                  <wp:effectExtent b="0" l="0" r="0" t="0"/>
                  <wp:docPr descr="A picture containing red, drawing&#10;&#10;Description automatically generated" id="3" name="image4.png"/>
                  <a:graphic>
                    <a:graphicData uri="http://schemas.openxmlformats.org/drawingml/2006/picture">
                      <pic:pic>
                        <pic:nvPicPr>
                          <pic:cNvPr descr="A picture containing red, drawing&#10;&#10;Description automatically generated" id="0" name="image4.png"/>
                          <pic:cNvPicPr preferRelativeResize="0"/>
                        </pic:nvPicPr>
                        <pic:blipFill>
                          <a:blip r:embed="rId9"/>
                          <a:srcRect b="0" l="0" r="0" t="0"/>
                          <a:stretch>
                            <a:fillRect/>
                          </a:stretch>
                        </pic:blipFill>
                        <pic:spPr>
                          <a:xfrm>
                            <a:off x="0" y="0"/>
                            <a:ext cx="1257300" cy="561975"/>
                          </a:xfrm>
                          <a:prstGeom prst="rect"/>
                          <a:ln/>
                        </pic:spPr>
                      </pic:pic>
                    </a:graphicData>
                  </a:graphic>
                </wp:inline>
              </w:drawing>
            </w:r>
            <w:r w:rsidDel="00000000" w:rsidR="00000000" w:rsidRPr="00000000">
              <w:rPr>
                <w:rFonts w:ascii="Calibri" w:cs="Calibri" w:eastAsia="Calibri" w:hAnsi="Calibri"/>
                <w:b w:val="0"/>
                <w:smallCaps w:val="0"/>
                <w:sz w:val="20"/>
                <w:szCs w:val="20"/>
                <w:rtl w:val="0"/>
              </w:rPr>
              <w:t xml:space="preserve">  </w:t>
            </w:r>
            <w:r w:rsidDel="00000000" w:rsidR="00000000" w:rsidRPr="00000000">
              <w:rPr>
                <w:rFonts w:ascii="Calibri" w:cs="Calibri" w:eastAsia="Calibri" w:hAnsi="Calibri"/>
                <w:b w:val="0"/>
                <w:smallCaps w:val="0"/>
                <w:sz w:val="20"/>
                <w:szCs w:val="20"/>
              </w:rPr>
              <w:drawing>
                <wp:inline distB="0" distT="0" distL="0" distR="0">
                  <wp:extent cx="1257300" cy="572135"/>
                  <wp:effectExtent b="0" l="0" r="0" t="0"/>
                  <wp:docPr descr="A close up of a sign&#10;&#10;Description automatically generated" id="2" name="image3.png"/>
                  <a:graphic>
                    <a:graphicData uri="http://schemas.openxmlformats.org/drawingml/2006/picture">
                      <pic:pic>
                        <pic:nvPicPr>
                          <pic:cNvPr descr="A close up of a sign&#10;&#10;Description automatically generated" id="0" name="image3.png"/>
                          <pic:cNvPicPr preferRelativeResize="0"/>
                        </pic:nvPicPr>
                        <pic:blipFill>
                          <a:blip r:embed="rId10"/>
                          <a:srcRect b="0" l="0" r="0" t="0"/>
                          <a:stretch>
                            <a:fillRect/>
                          </a:stretch>
                        </pic:blipFill>
                        <pic:spPr>
                          <a:xfrm>
                            <a:off x="0" y="0"/>
                            <a:ext cx="1257300" cy="572135"/>
                          </a:xfrm>
                          <a:prstGeom prst="rect"/>
                          <a:ln/>
                        </pic:spPr>
                      </pic:pic>
                    </a:graphicData>
                  </a:graphic>
                </wp:inline>
              </w:drawing>
            </w:r>
            <w:r w:rsidDel="00000000" w:rsidR="00000000" w:rsidRPr="00000000">
              <w:rPr>
                <w:rFonts w:ascii="Calibri" w:cs="Calibri" w:eastAsia="Calibri" w:hAnsi="Calibri"/>
                <w:b w:val="0"/>
                <w:smallCaps w:val="0"/>
                <w:sz w:val="20"/>
                <w:szCs w:val="20"/>
                <w:rtl w:val="0"/>
              </w:rPr>
              <w:t xml:space="preserve">  </w:t>
            </w:r>
            <w:r w:rsidDel="00000000" w:rsidR="00000000" w:rsidRPr="00000000">
              <w:rPr>
                <w:rFonts w:ascii="Calibri" w:cs="Calibri" w:eastAsia="Calibri" w:hAnsi="Calibri"/>
                <w:b w:val="0"/>
                <w:smallCaps w:val="0"/>
                <w:sz w:val="20"/>
                <w:szCs w:val="20"/>
              </w:rPr>
              <w:drawing>
                <wp:inline distB="0" distT="0" distL="0" distR="0">
                  <wp:extent cx="1378851" cy="619454"/>
                  <wp:effectExtent b="0" l="0" r="0" t="0"/>
                  <wp:docPr descr="A picture containing drawing&#10;&#10;Description automatically generated" id="4" name="image5.png"/>
                  <a:graphic>
                    <a:graphicData uri="http://schemas.openxmlformats.org/drawingml/2006/picture">
                      <pic:pic>
                        <pic:nvPicPr>
                          <pic:cNvPr descr="A picture containing drawing&#10;&#10;Description automatically generated" id="0" name="image5.png"/>
                          <pic:cNvPicPr preferRelativeResize="0"/>
                        </pic:nvPicPr>
                        <pic:blipFill>
                          <a:blip r:embed="rId11"/>
                          <a:srcRect b="0" l="0" r="0" t="0"/>
                          <a:stretch>
                            <a:fillRect/>
                          </a:stretch>
                        </pic:blipFill>
                        <pic:spPr>
                          <a:xfrm>
                            <a:off x="0" y="0"/>
                            <a:ext cx="1378851" cy="619454"/>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Style w:val="Heading2"/>
              <w:rPr>
                <w:rFonts w:ascii="Calibri" w:cs="Calibri" w:eastAsia="Calibri" w:hAnsi="Calibri"/>
                <w:b w:val="0"/>
                <w:smallCaps w:val="0"/>
                <w:sz w:val="20"/>
                <w:szCs w:val="20"/>
              </w:rPr>
            </w:pPr>
            <w:r w:rsidDel="00000000" w:rsidR="00000000" w:rsidRPr="00000000">
              <w:rPr>
                <w:rFonts w:ascii="Calibri" w:cs="Calibri" w:eastAsia="Calibri" w:hAnsi="Calibri"/>
                <w:b w:val="0"/>
                <w:smallCaps w:val="0"/>
                <w:sz w:val="20"/>
                <w:szCs w:val="20"/>
                <w:rtl w:val="0"/>
              </w:rPr>
              <w:t xml:space="preserve">WORK EXPERIENCE</w:t>
            </w:r>
          </w:p>
          <w:p w:rsidR="00000000" w:rsidDel="00000000" w:rsidP="00000000" w:rsidRDefault="00000000" w:rsidRPr="00000000" w14:paraId="0000001D">
            <w:pPr>
              <w:pStyle w:val="Heading4"/>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MouriTech - Technology Specialist (CPQ)</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Jan 2020–now (Client – SI Group)</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 in designing and implementing CPQ and advance approval process.</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product configuration in CPQ</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product rule, Discount, type of product, product pricing method. </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Import Line item from a CSV file, CPQ Package setting and CPQ object quote, quote line, contract, and product Pricebook.</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Completed Salesforce Certified CPQ Specialist (SP20).</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pStyle w:val="Heading4"/>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MouriTech - Sr. Technical Consultant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Jan 2019–Dec 2019 (Client – SI Group)</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Service console setup and did CTI integration.</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Completed a POC on Einstein analytics chatbot and lead scoring.</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in delivering lightning service technology for Sales process.</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a key member of project team meetings, communicate concisely in a technical &amp; non-technical fashion with peers, technical architect, business analysts, project managers and key stakeholders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Completed Salesforce Platform Developer 1 Certification (PD1).</w:t>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pStyle w:val="Heading4"/>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MouriTech - Technical Consultant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Jan 2018–Dec 2018 (Client – Stanley Black &amp; Decker)</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 bulk imports of data using Data Loader and Import Wizard.</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and Customizing salesforce.com application based on user needs.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field &amp; page layout customization for the standard objects like Account, contact, Leads, campaign, and opportunity</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Defined lookup and master-detail relationships on the objects and created junction objects to establish connectivity among objects.</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visual force, batch Apex class, lightening component, and trigger.</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Process builder, flows, web to lead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4"/>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MouriTech - Consultant Trainee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Nov 2016–Dec 2017 (Client – Stanley Black &amp; Decker)</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 Salesforce.com CRM application.</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 new enhancements including creation of custom objects, workflows, validation rule, email alerts and templates.</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roles, profiles, reports, and dashboards.</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Setup Role hierarchy and create sharing rules to limit data visibility.</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Completed Salesforce Administrator Certification (201).</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E">
      <w:pPr>
        <w:tabs>
          <w:tab w:val="left" w:pos="990"/>
        </w:tabs>
        <w:rPr>
          <w:rFonts w:ascii="Calibri" w:cs="Calibri" w:eastAsia="Calibri" w:hAnsi="Calibri"/>
          <w:sz w:val="20"/>
          <w:szCs w:val="20"/>
        </w:rPr>
      </w:pPr>
      <w:r w:rsidDel="00000000" w:rsidR="00000000" w:rsidRPr="00000000">
        <w:rPr>
          <w:rtl w:val="0"/>
        </w:rPr>
      </w:r>
    </w:p>
    <w:sectPr>
      <w:headerReference r:id="rId12"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font w:name="Arial"/>
  <w:font w:name="Calibri"/>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entury Gothic" w:cs="Century Gothic" w:eastAsia="Century Gothic" w:hAnsi="Century Gothic"/>
      <w:color w:val="548ab7"/>
      <w:sz w:val="32"/>
      <w:szCs w:val="32"/>
    </w:rPr>
  </w:style>
  <w:style w:type="paragraph" w:styleId="Heading2">
    <w:name w:val="heading 2"/>
    <w:basedOn w:val="Normal"/>
    <w:next w:val="Normal"/>
    <w:pPr>
      <w:keepNext w:val="1"/>
      <w:keepLines w:val="1"/>
      <w:pBdr>
        <w:bottom w:color="94b6d2" w:space="1" w:sz="8" w:val="single"/>
      </w:pBdr>
      <w:spacing w:after="120" w:before="240" w:lineRule="auto"/>
    </w:pPr>
    <w:rPr>
      <w:rFonts w:ascii="Century Gothic" w:cs="Century Gothic" w:eastAsia="Century Gothic" w:hAnsi="Century Gothic"/>
      <w:b w:val="1"/>
      <w:smallCaps w:val="1"/>
      <w:sz w:val="22"/>
      <w:szCs w:val="22"/>
    </w:rPr>
  </w:style>
  <w:style w:type="paragraph" w:styleId="Heading3">
    <w:name w:val="heading 3"/>
    <w:basedOn w:val="Normal"/>
    <w:next w:val="Normal"/>
    <w:pPr>
      <w:keepNext w:val="1"/>
      <w:keepLines w:val="1"/>
      <w:spacing w:after="120" w:before="240" w:lineRule="auto"/>
    </w:pPr>
    <w:rPr>
      <w:rFonts w:ascii="Century Gothic" w:cs="Century Gothic" w:eastAsia="Century Gothic" w:hAnsi="Century Gothic"/>
      <w:b w:val="1"/>
      <w:smallCaps w:val="1"/>
      <w:color w:val="548ab7"/>
      <w:sz w:val="22"/>
      <w:szCs w:val="22"/>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mallCaps w:val="1"/>
      <w:color w:val="000000"/>
      <w:sz w:val="96"/>
      <w:szCs w:val="96"/>
    </w:rPr>
  </w:style>
  <w:style w:type="paragraph" w:styleId="Subtitle">
    <w:name w:val="Subtitle"/>
    <w:basedOn w:val="Normal"/>
    <w:next w:val="Normal"/>
    <w:pPr/>
    <w:rPr>
      <w:color w:val="000000"/>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mailto:behera.shivani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