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8AA65" w14:textId="15552D66" w:rsidR="00272236" w:rsidRPr="006E056C" w:rsidRDefault="001C3E79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Manuel Montero</w:t>
      </w:r>
    </w:p>
    <w:p w14:paraId="7FBB50E2" w14:textId="54554280" w:rsidR="001C3E79" w:rsidRPr="006E056C" w:rsidRDefault="001C3E79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Greater New York City Area</w:t>
      </w:r>
    </w:p>
    <w:p w14:paraId="65E50F00" w14:textId="64221EFD" w:rsidR="001C3E79" w:rsidRPr="006E056C" w:rsidRDefault="001C3E79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 xml:space="preserve">703-728-2547 / </w:t>
      </w:r>
      <w:hyperlink r:id="rId5" w:history="1">
        <w:r w:rsidRPr="006E056C">
          <w:rPr>
            <w:rStyle w:val="Hyperlink"/>
            <w:rFonts w:ascii="Garamond" w:hAnsi="Garamond"/>
            <w:b/>
            <w:bCs/>
          </w:rPr>
          <w:t>mmonterojr@gmail.com</w:t>
        </w:r>
      </w:hyperlink>
    </w:p>
    <w:p w14:paraId="22FFE521" w14:textId="49BB2685" w:rsidR="001C3E79" w:rsidRPr="006E056C" w:rsidRDefault="005E592F">
      <w:pPr>
        <w:contextualSpacing/>
        <w:rPr>
          <w:rFonts w:ascii="Garamond" w:hAnsi="Garamond"/>
          <w:b/>
          <w:bCs/>
        </w:rPr>
      </w:pPr>
      <w:hyperlink r:id="rId6" w:history="1">
        <w:r w:rsidR="001C3E79" w:rsidRPr="006E056C">
          <w:rPr>
            <w:rStyle w:val="Hyperlink"/>
            <w:rFonts w:ascii="Garamond" w:hAnsi="Garamond"/>
            <w:b/>
            <w:bCs/>
          </w:rPr>
          <w:t>www.linkedin.com/in/manuel-m-93a875173</w:t>
        </w:r>
      </w:hyperlink>
    </w:p>
    <w:p w14:paraId="15394190" w14:textId="2BC188AB" w:rsidR="001C3E79" w:rsidRPr="006E056C" w:rsidRDefault="001C3E79">
      <w:pPr>
        <w:contextualSpacing/>
        <w:rPr>
          <w:rFonts w:ascii="Garamond" w:hAnsi="Garamond"/>
          <w:b/>
          <w:bCs/>
        </w:rPr>
      </w:pPr>
    </w:p>
    <w:p w14:paraId="32778A38" w14:textId="2C83FB79" w:rsidR="005A2771" w:rsidRPr="006E056C" w:rsidRDefault="005A2771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PROFESSIONAL</w:t>
      </w:r>
      <w:r w:rsidR="00CF782D" w:rsidRPr="006E056C">
        <w:rPr>
          <w:rFonts w:ascii="Garamond" w:hAnsi="Garamond"/>
          <w:b/>
          <w:bCs/>
        </w:rPr>
        <w:t xml:space="preserve"> SUMMARY</w:t>
      </w:r>
    </w:p>
    <w:p w14:paraId="5E532DCB" w14:textId="3810A09C" w:rsidR="00CF782D" w:rsidRPr="006E056C" w:rsidRDefault="00CF782D">
      <w:pPr>
        <w:contextualSpacing/>
        <w:rPr>
          <w:rFonts w:ascii="Garamond" w:hAnsi="Garamond"/>
          <w:b/>
          <w:bCs/>
        </w:rPr>
      </w:pPr>
    </w:p>
    <w:p w14:paraId="70EE4EAB" w14:textId="679D8830" w:rsidR="00CF782D" w:rsidRPr="006E056C" w:rsidRDefault="00CF782D">
      <w:pPr>
        <w:contextualSpacing/>
        <w:rPr>
          <w:rFonts w:ascii="Garamond" w:hAnsi="Garamond"/>
        </w:rPr>
      </w:pPr>
      <w:r w:rsidRPr="006E056C">
        <w:rPr>
          <w:rFonts w:ascii="Garamond" w:hAnsi="Garamond"/>
        </w:rPr>
        <w:t xml:space="preserve">Senior Collections &amp; Credit Professional with 10+ years’ experience across multiple industries. Demonstrated success in risk assessment, analysis, and compliance. Well versed in assessing and implementing cost containment </w:t>
      </w:r>
      <w:r w:rsidR="00FC2412" w:rsidRPr="006E056C">
        <w:rPr>
          <w:rFonts w:ascii="Garamond" w:hAnsi="Garamond"/>
        </w:rPr>
        <w:t xml:space="preserve">and recovery </w:t>
      </w:r>
      <w:r w:rsidRPr="006E056C">
        <w:rPr>
          <w:rFonts w:ascii="Garamond" w:hAnsi="Garamond"/>
        </w:rPr>
        <w:t>initiatives. Adept in collaborating with senior leadership and key stakeholders across departments and locations. Strengths include project management</w:t>
      </w:r>
      <w:r w:rsidR="00C82E87" w:rsidRPr="006E056C">
        <w:rPr>
          <w:rFonts w:ascii="Garamond" w:hAnsi="Garamond"/>
        </w:rPr>
        <w:t xml:space="preserve">, process improvement, </w:t>
      </w:r>
      <w:r w:rsidRPr="006E056C">
        <w:rPr>
          <w:rFonts w:ascii="Garamond" w:hAnsi="Garamond"/>
        </w:rPr>
        <w:t>and financial modeling &amp; reporting. Extensive experience prioritizing time-sensitive tasks in high-volume environments with collection portfolios as large as $</w:t>
      </w:r>
      <w:r w:rsidR="003F2D42" w:rsidRPr="006E056C">
        <w:rPr>
          <w:rFonts w:ascii="Garamond" w:hAnsi="Garamond"/>
        </w:rPr>
        <w:t>200</w:t>
      </w:r>
      <w:r w:rsidR="006E056C">
        <w:rPr>
          <w:rFonts w:ascii="Garamond" w:hAnsi="Garamond"/>
        </w:rPr>
        <w:t>M</w:t>
      </w:r>
      <w:r w:rsidRPr="006E056C">
        <w:rPr>
          <w:rFonts w:ascii="Garamond" w:hAnsi="Garamond"/>
        </w:rPr>
        <w:t xml:space="preserve">. </w:t>
      </w:r>
      <w:r w:rsidR="00E379F2" w:rsidRPr="006E056C">
        <w:rPr>
          <w:rFonts w:ascii="Garamond" w:hAnsi="Garamond"/>
        </w:rPr>
        <w:t>Bilingual in English &amp; Spanish.</w:t>
      </w:r>
    </w:p>
    <w:p w14:paraId="6C13A6E7" w14:textId="77777777" w:rsidR="005A2771" w:rsidRDefault="005A2771">
      <w:pPr>
        <w:contextualSpacing/>
        <w:rPr>
          <w:rFonts w:ascii="Garamond" w:hAnsi="Garamond"/>
          <w:b/>
          <w:bCs/>
        </w:rPr>
      </w:pPr>
    </w:p>
    <w:p w14:paraId="7E3E8E9E" w14:textId="77777777" w:rsidR="001F1192" w:rsidRPr="006E056C" w:rsidRDefault="001F1192">
      <w:pPr>
        <w:contextualSpacing/>
        <w:rPr>
          <w:rFonts w:ascii="Garamond" w:hAnsi="Garamond"/>
          <w:b/>
          <w:bCs/>
        </w:rPr>
      </w:pPr>
    </w:p>
    <w:p w14:paraId="3D8E885F" w14:textId="20126F24" w:rsidR="001F1192" w:rsidRPr="006E056C" w:rsidRDefault="001C3E79" w:rsidP="001F1192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PROFESSIONAL EXPERIENCE</w:t>
      </w:r>
    </w:p>
    <w:p w14:paraId="69014852" w14:textId="71406613" w:rsidR="001C3E79" w:rsidRPr="006E056C" w:rsidRDefault="001C3E79">
      <w:pPr>
        <w:contextualSpacing/>
        <w:rPr>
          <w:rFonts w:ascii="Garamond" w:hAnsi="Garamond"/>
          <w:b/>
          <w:bCs/>
        </w:rPr>
      </w:pPr>
    </w:p>
    <w:p w14:paraId="4E98E382" w14:textId="4977EB03" w:rsidR="001C3E79" w:rsidRPr="006E056C" w:rsidRDefault="001C3E79" w:rsidP="001C3E79">
      <w:pPr>
        <w:contextualSpacing/>
        <w:jc w:val="left"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 xml:space="preserve">Audible, Inc.                                                                                                                                      </w:t>
      </w:r>
      <w:r w:rsidR="006E056C">
        <w:rPr>
          <w:rFonts w:ascii="Garamond" w:hAnsi="Garamond"/>
          <w:b/>
          <w:bCs/>
        </w:rPr>
        <w:t xml:space="preserve">                </w:t>
      </w:r>
      <w:r w:rsidRPr="006E056C">
        <w:rPr>
          <w:rFonts w:ascii="Garamond" w:hAnsi="Garamond"/>
          <w:b/>
          <w:bCs/>
        </w:rPr>
        <w:t>2019 – Present</w:t>
      </w:r>
    </w:p>
    <w:p w14:paraId="7E16BD1F" w14:textId="7FC824E8" w:rsidR="001C3E79" w:rsidRPr="006E056C" w:rsidRDefault="001C3E79" w:rsidP="001C3E79">
      <w:pPr>
        <w:contextualSpacing/>
        <w:jc w:val="left"/>
        <w:rPr>
          <w:rFonts w:ascii="Garamond" w:hAnsi="Garamond"/>
          <w:i/>
          <w:iCs/>
        </w:rPr>
      </w:pPr>
      <w:r w:rsidRPr="006E056C">
        <w:rPr>
          <w:rFonts w:ascii="Garamond" w:hAnsi="Garamond"/>
          <w:i/>
          <w:iCs/>
        </w:rPr>
        <w:t>Audible is the world’s largest seller and producer of audiobooks and other spoken-word entertainment.</w:t>
      </w:r>
    </w:p>
    <w:p w14:paraId="3C3CDF27" w14:textId="42F1DA35" w:rsidR="001C3E79" w:rsidRPr="006E056C" w:rsidRDefault="001C3E79" w:rsidP="001C3E79">
      <w:pPr>
        <w:contextualSpacing/>
        <w:jc w:val="left"/>
        <w:rPr>
          <w:rFonts w:ascii="Garamond" w:hAnsi="Garamond"/>
          <w:b/>
          <w:bCs/>
          <w:i/>
          <w:iCs/>
        </w:rPr>
      </w:pPr>
      <w:r w:rsidRPr="006E056C">
        <w:rPr>
          <w:rFonts w:ascii="Garamond" w:hAnsi="Garamond"/>
          <w:b/>
          <w:bCs/>
          <w:i/>
          <w:iCs/>
        </w:rPr>
        <w:t xml:space="preserve">Analyst, Collections (Consultant) – Operations </w:t>
      </w:r>
    </w:p>
    <w:p w14:paraId="5ED25E7C" w14:textId="7B0484E1" w:rsidR="001C3E79" w:rsidRPr="006E056C" w:rsidRDefault="00E379F2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Responsible for </w:t>
      </w:r>
      <w:r w:rsidR="001C3E79" w:rsidRPr="006E056C">
        <w:rPr>
          <w:rFonts w:ascii="Garamond" w:hAnsi="Garamond"/>
        </w:rPr>
        <w:t>collections for unpaid invoices</w:t>
      </w:r>
      <w:r w:rsidRPr="006E056C">
        <w:rPr>
          <w:rFonts w:ascii="Garamond" w:hAnsi="Garamond"/>
        </w:rPr>
        <w:t>, collaborating w</w:t>
      </w:r>
      <w:r w:rsidR="001C3E79" w:rsidRPr="006E056C">
        <w:rPr>
          <w:rFonts w:ascii="Garamond" w:hAnsi="Garamond"/>
        </w:rPr>
        <w:t xml:space="preserve">ith </w:t>
      </w:r>
      <w:r w:rsidRPr="006E056C">
        <w:rPr>
          <w:rFonts w:ascii="Garamond" w:hAnsi="Garamond"/>
        </w:rPr>
        <w:t>S</w:t>
      </w:r>
      <w:r w:rsidR="001C3E79" w:rsidRPr="006E056C">
        <w:rPr>
          <w:rFonts w:ascii="Garamond" w:hAnsi="Garamond"/>
        </w:rPr>
        <w:t>ales to manage client payment issues.</w:t>
      </w:r>
    </w:p>
    <w:p w14:paraId="477F97BC" w14:textId="7ECF9EC9" w:rsidR="001C3E79" w:rsidRPr="006E056C" w:rsidRDefault="001C3E79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Submit and track accounting requests for invoices in Workday. </w:t>
      </w:r>
    </w:p>
    <w:p w14:paraId="04ECD53A" w14:textId="2DAF0B26" w:rsidR="001C3E79" w:rsidRPr="006E056C" w:rsidRDefault="00AE4C1A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Track and reconcile invoices </w:t>
      </w:r>
      <w:r w:rsidR="001C3E79" w:rsidRPr="006E056C">
        <w:rPr>
          <w:rFonts w:ascii="Garamond" w:hAnsi="Garamond"/>
        </w:rPr>
        <w:t>against signed deals</w:t>
      </w:r>
      <w:r w:rsidR="00DA7C41" w:rsidRPr="006E056C">
        <w:rPr>
          <w:rFonts w:ascii="Garamond" w:hAnsi="Garamond"/>
        </w:rPr>
        <w:t>, submitting e</w:t>
      </w:r>
      <w:r w:rsidR="001C3E79" w:rsidRPr="006E056C">
        <w:rPr>
          <w:rFonts w:ascii="Garamond" w:hAnsi="Garamond"/>
        </w:rPr>
        <w:t xml:space="preserve">lectronic billing of invoices.  </w:t>
      </w:r>
    </w:p>
    <w:p w14:paraId="0CBCC1F4" w14:textId="6E26BF81" w:rsidR="001C3E79" w:rsidRPr="006E056C" w:rsidRDefault="00DA7C41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Perform regular</w:t>
      </w:r>
      <w:r w:rsidR="001C3E79" w:rsidRPr="006E056C">
        <w:rPr>
          <w:rFonts w:ascii="Garamond" w:hAnsi="Garamond"/>
        </w:rPr>
        <w:t xml:space="preserve"> reviews of existing process</w:t>
      </w:r>
      <w:r w:rsidR="000833FF">
        <w:rPr>
          <w:rFonts w:ascii="Garamond" w:hAnsi="Garamond"/>
        </w:rPr>
        <w:t>es</w:t>
      </w:r>
      <w:r w:rsidR="001C3E79" w:rsidRPr="006E056C">
        <w:rPr>
          <w:rFonts w:ascii="Garamond" w:hAnsi="Garamond"/>
        </w:rPr>
        <w:t xml:space="preserve"> for ongoing optimization.</w:t>
      </w:r>
    </w:p>
    <w:p w14:paraId="406963BD" w14:textId="3C8BE1BB" w:rsidR="001C3E79" w:rsidRPr="006E056C" w:rsidRDefault="00DA7C41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Collaborate with Accounting on </w:t>
      </w:r>
      <w:r w:rsidR="001C3E79" w:rsidRPr="006E056C">
        <w:rPr>
          <w:rFonts w:ascii="Garamond" w:hAnsi="Garamond"/>
        </w:rPr>
        <w:t xml:space="preserve">revenue recognition and credit reconciliation. </w:t>
      </w:r>
    </w:p>
    <w:p w14:paraId="6D81367A" w14:textId="77777777" w:rsidR="00DA7C41" w:rsidRPr="006E056C" w:rsidRDefault="001C3E79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Research billing discrepancies and quickly address any issues delaying the billing process</w:t>
      </w:r>
      <w:r w:rsidR="00DA7C41" w:rsidRPr="006E056C">
        <w:rPr>
          <w:rFonts w:ascii="Garamond" w:hAnsi="Garamond"/>
        </w:rPr>
        <w:t>.</w:t>
      </w:r>
    </w:p>
    <w:p w14:paraId="2624290C" w14:textId="0649AE6F" w:rsidR="001C3E79" w:rsidRPr="006E056C" w:rsidRDefault="001C3E79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Prepare</w:t>
      </w:r>
      <w:r w:rsidR="00DA5444" w:rsidRPr="006E056C">
        <w:rPr>
          <w:rFonts w:ascii="Garamond" w:hAnsi="Garamond"/>
        </w:rPr>
        <w:t xml:space="preserve"> and m</w:t>
      </w:r>
      <w:r w:rsidRPr="006E056C">
        <w:rPr>
          <w:rFonts w:ascii="Garamond" w:hAnsi="Garamond"/>
        </w:rPr>
        <w:t xml:space="preserve">aintain various spreadsheets for reporting purposes. </w:t>
      </w:r>
    </w:p>
    <w:p w14:paraId="19205D8E" w14:textId="62AEE44F" w:rsidR="00DA5444" w:rsidRPr="006E056C" w:rsidRDefault="001C3E79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Produce </w:t>
      </w:r>
      <w:r w:rsidR="00DA5444" w:rsidRPr="006E056C">
        <w:rPr>
          <w:rFonts w:ascii="Garamond" w:hAnsi="Garamond"/>
        </w:rPr>
        <w:t xml:space="preserve">revenue recognition reporting </w:t>
      </w:r>
      <w:r w:rsidRPr="006E056C">
        <w:rPr>
          <w:rFonts w:ascii="Garamond" w:hAnsi="Garamond"/>
        </w:rPr>
        <w:t xml:space="preserve">to Sales/Accounting on current deals </w:t>
      </w:r>
      <w:r w:rsidR="00BD2883">
        <w:rPr>
          <w:rFonts w:ascii="Garamond" w:hAnsi="Garamond"/>
        </w:rPr>
        <w:t>through</w:t>
      </w:r>
      <w:r w:rsidRPr="006E056C">
        <w:rPr>
          <w:rFonts w:ascii="Garamond" w:hAnsi="Garamond"/>
        </w:rPr>
        <w:t xml:space="preserve"> Tableau</w:t>
      </w:r>
      <w:r w:rsidR="00DA5444" w:rsidRPr="006E056C">
        <w:rPr>
          <w:rFonts w:ascii="Garamond" w:hAnsi="Garamond"/>
        </w:rPr>
        <w:t>, including addition of metrics for analysis.</w:t>
      </w:r>
    </w:p>
    <w:p w14:paraId="072D1C1C" w14:textId="08279F67" w:rsidR="001C3E79" w:rsidRPr="006E056C" w:rsidRDefault="001C3E79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Produced </w:t>
      </w:r>
      <w:r w:rsidR="00DA5444" w:rsidRPr="006E056C">
        <w:rPr>
          <w:rFonts w:ascii="Garamond" w:hAnsi="Garamond"/>
        </w:rPr>
        <w:t xml:space="preserve">prospect leads/conversion ratio reporting </w:t>
      </w:r>
      <w:r w:rsidRPr="006E056C">
        <w:rPr>
          <w:rFonts w:ascii="Garamond" w:hAnsi="Garamond"/>
        </w:rPr>
        <w:t xml:space="preserve">to the Senior Director </w:t>
      </w:r>
      <w:r w:rsidR="00DA5444" w:rsidRPr="006E056C">
        <w:rPr>
          <w:rFonts w:ascii="Garamond" w:hAnsi="Garamond"/>
        </w:rPr>
        <w:t xml:space="preserve">of </w:t>
      </w:r>
      <w:r w:rsidRPr="006E056C">
        <w:rPr>
          <w:rFonts w:ascii="Garamond" w:hAnsi="Garamond"/>
        </w:rPr>
        <w:t>Sales</w:t>
      </w:r>
      <w:r w:rsidR="00DA5444" w:rsidRPr="006E056C">
        <w:rPr>
          <w:rFonts w:ascii="Garamond" w:hAnsi="Garamond"/>
        </w:rPr>
        <w:t>.</w:t>
      </w:r>
    </w:p>
    <w:p w14:paraId="3E2EAC95" w14:textId="72A1FF55" w:rsidR="00DA5444" w:rsidRPr="006E056C" w:rsidRDefault="00DA5444" w:rsidP="00DA5444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Support special projects as needed, including Salesforce Administrator tasks.</w:t>
      </w:r>
    </w:p>
    <w:p w14:paraId="17D36FF7" w14:textId="021E0866" w:rsidR="00AE4C1A" w:rsidRPr="006E056C" w:rsidRDefault="00AE4C1A" w:rsidP="001C3E79">
      <w:pPr>
        <w:pStyle w:val="ListParagraph"/>
        <w:numPr>
          <w:ilvl w:val="0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Accomplishments include:</w:t>
      </w:r>
    </w:p>
    <w:p w14:paraId="5534D29F" w14:textId="0DF147BA" w:rsidR="00AE4C1A" w:rsidRPr="006E056C" w:rsidRDefault="00AE4C1A" w:rsidP="00AE4C1A">
      <w:pPr>
        <w:pStyle w:val="ListParagraph"/>
        <w:numPr>
          <w:ilvl w:val="1"/>
          <w:numId w:val="1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Reduced A/R to 60% less in 2019.</w:t>
      </w:r>
    </w:p>
    <w:p w14:paraId="02A7D07D" w14:textId="77777777" w:rsidR="001F1192" w:rsidRDefault="001F1192" w:rsidP="000576C9">
      <w:pPr>
        <w:contextualSpacing/>
        <w:jc w:val="left"/>
        <w:rPr>
          <w:rFonts w:ascii="Garamond" w:hAnsi="Garamond"/>
          <w:b/>
          <w:bCs/>
        </w:rPr>
      </w:pPr>
    </w:p>
    <w:p w14:paraId="7AF5F957" w14:textId="77777777" w:rsidR="001F1192" w:rsidRDefault="001F1192" w:rsidP="000576C9">
      <w:pPr>
        <w:contextualSpacing/>
        <w:jc w:val="left"/>
        <w:rPr>
          <w:rFonts w:ascii="Garamond" w:hAnsi="Garamond"/>
          <w:b/>
          <w:bCs/>
        </w:rPr>
      </w:pPr>
    </w:p>
    <w:p w14:paraId="198B0F9E" w14:textId="17DD5570" w:rsidR="00DF6ED9" w:rsidRPr="006E056C" w:rsidRDefault="000576C9" w:rsidP="000576C9">
      <w:pPr>
        <w:contextualSpacing/>
        <w:jc w:val="left"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 xml:space="preserve">Blink Fitness                                                                                                                                           </w:t>
      </w:r>
      <w:r w:rsidR="006E056C">
        <w:rPr>
          <w:rFonts w:ascii="Garamond" w:hAnsi="Garamond"/>
          <w:b/>
          <w:bCs/>
        </w:rPr>
        <w:t xml:space="preserve">                </w:t>
      </w:r>
      <w:r w:rsidRPr="006E056C">
        <w:rPr>
          <w:rFonts w:ascii="Garamond" w:hAnsi="Garamond"/>
          <w:b/>
          <w:bCs/>
        </w:rPr>
        <w:t>2015 – 2018</w:t>
      </w:r>
    </w:p>
    <w:p w14:paraId="61295573" w14:textId="52D6F435" w:rsidR="00D55011" w:rsidRPr="006E056C" w:rsidRDefault="00D55011" w:rsidP="000576C9">
      <w:pPr>
        <w:contextualSpacing/>
        <w:jc w:val="left"/>
        <w:rPr>
          <w:rFonts w:ascii="Garamond" w:hAnsi="Garamond"/>
          <w:i/>
          <w:iCs/>
        </w:rPr>
      </w:pPr>
      <w:r w:rsidRPr="006E056C">
        <w:rPr>
          <w:rFonts w:ascii="Garamond" w:hAnsi="Garamond"/>
          <w:i/>
          <w:iCs/>
        </w:rPr>
        <w:t>Blink Fitness is a premium quality, value-based fitness brand with more than 90 locations open or in development throughout New York, New Jersey, Pennsylvania, Massachusetts, Texas</w:t>
      </w:r>
      <w:r w:rsidR="00BD2883">
        <w:rPr>
          <w:rFonts w:ascii="Garamond" w:hAnsi="Garamond"/>
          <w:i/>
          <w:iCs/>
        </w:rPr>
        <w:t>,</w:t>
      </w:r>
      <w:r w:rsidRPr="006E056C">
        <w:rPr>
          <w:rFonts w:ascii="Garamond" w:hAnsi="Garamond"/>
          <w:i/>
          <w:iCs/>
        </w:rPr>
        <w:t xml:space="preserve"> and California.</w:t>
      </w:r>
    </w:p>
    <w:p w14:paraId="35DD46AC" w14:textId="2D70784F" w:rsidR="00D55011" w:rsidRPr="006E056C" w:rsidRDefault="00FB36B9" w:rsidP="000576C9">
      <w:pPr>
        <w:contextualSpacing/>
        <w:jc w:val="left"/>
        <w:rPr>
          <w:rFonts w:ascii="Garamond" w:hAnsi="Garamond"/>
          <w:b/>
          <w:bCs/>
          <w:i/>
          <w:iCs/>
        </w:rPr>
      </w:pPr>
      <w:r w:rsidRPr="006E056C">
        <w:rPr>
          <w:rFonts w:ascii="Garamond" w:hAnsi="Garamond"/>
          <w:b/>
          <w:bCs/>
          <w:i/>
          <w:iCs/>
        </w:rPr>
        <w:t>Manager, Billing &amp; Collections</w:t>
      </w:r>
    </w:p>
    <w:p w14:paraId="7289702B" w14:textId="56BE2730" w:rsidR="005E49B4" w:rsidRPr="006E056C" w:rsidRDefault="005E49B4" w:rsidP="005E49B4">
      <w:pPr>
        <w:pStyle w:val="ListParagraph"/>
        <w:numPr>
          <w:ilvl w:val="0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Managed and audited all monthly billing activity</w:t>
      </w:r>
      <w:r w:rsidR="0046160E" w:rsidRPr="006E056C">
        <w:rPr>
          <w:rFonts w:ascii="Garamond" w:hAnsi="Garamond"/>
        </w:rPr>
        <w:t xml:space="preserve"> and</w:t>
      </w:r>
      <w:r w:rsidRPr="006E056C">
        <w:rPr>
          <w:rFonts w:ascii="Garamond" w:hAnsi="Garamond"/>
        </w:rPr>
        <w:t xml:space="preserve"> recurring re-billings </w:t>
      </w:r>
      <w:r w:rsidR="00BD2883">
        <w:rPr>
          <w:rFonts w:ascii="Garamond" w:hAnsi="Garamond"/>
        </w:rPr>
        <w:t>through</w:t>
      </w:r>
      <w:r w:rsidRPr="006E056C">
        <w:rPr>
          <w:rFonts w:ascii="Garamond" w:hAnsi="Garamond"/>
        </w:rPr>
        <w:t xml:space="preserve"> ad-hoc reporting/financial analysis. </w:t>
      </w:r>
    </w:p>
    <w:p w14:paraId="7CD05341" w14:textId="68B2BBD0" w:rsidR="00B51FF2" w:rsidRPr="006E056C" w:rsidRDefault="005E49B4" w:rsidP="005E49B4">
      <w:pPr>
        <w:pStyle w:val="ListParagraph"/>
        <w:numPr>
          <w:ilvl w:val="0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Managed total billings of $12M a month (total EBITDA/gross revenue goal $144M annually) for 80 Blink Fitness </w:t>
      </w:r>
      <w:r w:rsidR="00BD2883">
        <w:rPr>
          <w:rFonts w:ascii="Garamond" w:hAnsi="Garamond"/>
        </w:rPr>
        <w:t>corporate-</w:t>
      </w:r>
      <w:r w:rsidRPr="006E056C">
        <w:rPr>
          <w:rFonts w:ascii="Garamond" w:hAnsi="Garamond"/>
        </w:rPr>
        <w:t>owned locations.</w:t>
      </w:r>
    </w:p>
    <w:p w14:paraId="1DA11371" w14:textId="4862982F" w:rsidR="005E49B4" w:rsidRPr="006E056C" w:rsidRDefault="00B51FF2" w:rsidP="005E49B4">
      <w:pPr>
        <w:pStyle w:val="ListParagraph"/>
        <w:numPr>
          <w:ilvl w:val="0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Supported </w:t>
      </w:r>
      <w:r w:rsidR="005E49B4" w:rsidRPr="006E056C">
        <w:rPr>
          <w:rFonts w:ascii="Garamond" w:hAnsi="Garamond"/>
        </w:rPr>
        <w:t xml:space="preserve">the billing franchise relationship for Blink’s 3 multi-unit franchises. </w:t>
      </w:r>
    </w:p>
    <w:p w14:paraId="6B679FC0" w14:textId="77777777" w:rsidR="00B51FF2" w:rsidRPr="006E056C" w:rsidRDefault="005E49B4" w:rsidP="005E49B4">
      <w:pPr>
        <w:pStyle w:val="ListParagraph"/>
        <w:numPr>
          <w:ilvl w:val="0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Conducted and managed periodic internal audits of billings for Blink’s membership fees. </w:t>
      </w:r>
    </w:p>
    <w:p w14:paraId="35F15768" w14:textId="120DC2B4" w:rsidR="005E49B4" w:rsidRPr="006E056C" w:rsidRDefault="005E49B4" w:rsidP="005E49B4">
      <w:pPr>
        <w:pStyle w:val="ListParagraph"/>
        <w:numPr>
          <w:ilvl w:val="0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Managed a team of 2 </w:t>
      </w:r>
      <w:r w:rsidR="00B51FF2" w:rsidRPr="006E056C">
        <w:rPr>
          <w:rFonts w:ascii="Garamond" w:hAnsi="Garamond"/>
        </w:rPr>
        <w:t xml:space="preserve">responsible for billing and chargebacks. </w:t>
      </w:r>
    </w:p>
    <w:p w14:paraId="07BCE1AB" w14:textId="65113D03" w:rsidR="008E4D49" w:rsidRPr="006E056C" w:rsidRDefault="008E4D49" w:rsidP="005E49B4">
      <w:pPr>
        <w:pStyle w:val="ListParagraph"/>
        <w:numPr>
          <w:ilvl w:val="0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Accomplishments include:</w:t>
      </w:r>
    </w:p>
    <w:p w14:paraId="08095F9A" w14:textId="77777777" w:rsidR="008C073B" w:rsidRPr="006E056C" w:rsidRDefault="008E4D49" w:rsidP="008E4D49">
      <w:pPr>
        <w:pStyle w:val="ListParagraph"/>
        <w:numPr>
          <w:ilvl w:val="1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Met total collection goal of 95-97% of total billings vs prior year’s goal of 87%. </w:t>
      </w:r>
    </w:p>
    <w:p w14:paraId="615E7C85" w14:textId="4BA5730F" w:rsidR="008E4D49" w:rsidRPr="006E056C" w:rsidRDefault="008E4D49" w:rsidP="008E4D49">
      <w:pPr>
        <w:pStyle w:val="ListParagraph"/>
        <w:numPr>
          <w:ilvl w:val="1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Brought bad debt down $1M vs prior year.</w:t>
      </w:r>
    </w:p>
    <w:p w14:paraId="0A165139" w14:textId="318F15D5" w:rsidR="00B51FF2" w:rsidRPr="006E056C" w:rsidRDefault="00B51FF2" w:rsidP="00B51FF2">
      <w:pPr>
        <w:pStyle w:val="ListParagraph"/>
        <w:numPr>
          <w:ilvl w:val="1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Created process improvements resulting in savings of $330K </w:t>
      </w:r>
      <w:r w:rsidR="00BD2883">
        <w:rPr>
          <w:rFonts w:ascii="Garamond" w:hAnsi="Garamond"/>
        </w:rPr>
        <w:t>through</w:t>
      </w:r>
      <w:r w:rsidRPr="006E056C">
        <w:rPr>
          <w:rFonts w:ascii="Garamond" w:hAnsi="Garamond"/>
        </w:rPr>
        <w:t xml:space="preserve"> the support and roll-out of </w:t>
      </w:r>
      <w:r w:rsidR="00BD2883">
        <w:rPr>
          <w:rFonts w:ascii="Garamond" w:hAnsi="Garamond"/>
        </w:rPr>
        <w:t>billing-related</w:t>
      </w:r>
      <w:r w:rsidRPr="006E056C">
        <w:rPr>
          <w:rFonts w:ascii="Garamond" w:hAnsi="Garamond"/>
        </w:rPr>
        <w:t xml:space="preserve"> initiatives such as acquiring a new technology vendor to create an automated dialer software.</w:t>
      </w:r>
    </w:p>
    <w:p w14:paraId="5A104260" w14:textId="34F33D59" w:rsidR="00B51FF2" w:rsidRPr="006E056C" w:rsidRDefault="00B51FF2" w:rsidP="00B51FF2">
      <w:pPr>
        <w:pStyle w:val="ListParagraph"/>
        <w:numPr>
          <w:ilvl w:val="1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Extended aging post-90 days saving $540K in additional revenue vs paying 23% more to a debt collection firm.  </w:t>
      </w:r>
    </w:p>
    <w:p w14:paraId="7C960E60" w14:textId="0B4FDC8F" w:rsidR="00B51FF2" w:rsidRPr="006E056C" w:rsidRDefault="00B51FF2" w:rsidP="00B51FF2">
      <w:pPr>
        <w:pStyle w:val="ListParagraph"/>
        <w:numPr>
          <w:ilvl w:val="1"/>
          <w:numId w:val="3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Achieved a 50% win rate on chargebacks (10% basis point improvement vs prior year). </w:t>
      </w:r>
    </w:p>
    <w:p w14:paraId="496B7CB4" w14:textId="77777777" w:rsidR="001F1192" w:rsidRDefault="001F1192" w:rsidP="005E49B4">
      <w:pPr>
        <w:contextualSpacing/>
        <w:jc w:val="left"/>
        <w:rPr>
          <w:rFonts w:ascii="Garamond" w:hAnsi="Garamond"/>
          <w:b/>
          <w:bCs/>
        </w:rPr>
      </w:pPr>
    </w:p>
    <w:p w14:paraId="3B9BF290" w14:textId="77777777" w:rsidR="001F1192" w:rsidRDefault="001F1192" w:rsidP="005E49B4">
      <w:pPr>
        <w:contextualSpacing/>
        <w:jc w:val="left"/>
        <w:rPr>
          <w:rFonts w:ascii="Garamond" w:hAnsi="Garamond"/>
          <w:b/>
          <w:bCs/>
        </w:rPr>
      </w:pPr>
    </w:p>
    <w:p w14:paraId="68B54ABD" w14:textId="77777777" w:rsidR="001F1192" w:rsidRDefault="001F1192" w:rsidP="005E49B4">
      <w:pPr>
        <w:contextualSpacing/>
        <w:jc w:val="left"/>
        <w:rPr>
          <w:rFonts w:ascii="Garamond" w:hAnsi="Garamond"/>
          <w:b/>
          <w:bCs/>
        </w:rPr>
      </w:pPr>
    </w:p>
    <w:p w14:paraId="0E0118FE" w14:textId="77777777" w:rsidR="001F1192" w:rsidRDefault="001F1192" w:rsidP="005E49B4">
      <w:pPr>
        <w:contextualSpacing/>
        <w:jc w:val="left"/>
        <w:rPr>
          <w:rFonts w:ascii="Garamond" w:hAnsi="Garamond"/>
          <w:b/>
          <w:bCs/>
        </w:rPr>
      </w:pPr>
    </w:p>
    <w:p w14:paraId="5B288411" w14:textId="77777777" w:rsidR="001F1192" w:rsidRDefault="001F1192" w:rsidP="005E49B4">
      <w:pPr>
        <w:contextualSpacing/>
        <w:jc w:val="left"/>
        <w:rPr>
          <w:rFonts w:ascii="Garamond" w:hAnsi="Garamond"/>
          <w:b/>
          <w:bCs/>
        </w:rPr>
      </w:pPr>
    </w:p>
    <w:p w14:paraId="2B46D028" w14:textId="207E052D" w:rsidR="005E49B4" w:rsidRPr="006E056C" w:rsidRDefault="00CB1DB6" w:rsidP="005E49B4">
      <w:pPr>
        <w:contextualSpacing/>
        <w:jc w:val="left"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A</w:t>
      </w:r>
      <w:r w:rsidR="00012887" w:rsidRPr="006E056C">
        <w:rPr>
          <w:rFonts w:ascii="Garamond" w:hAnsi="Garamond"/>
          <w:b/>
          <w:bCs/>
        </w:rPr>
        <w:t>+</w:t>
      </w:r>
      <w:r w:rsidRPr="006E056C">
        <w:rPr>
          <w:rFonts w:ascii="Garamond" w:hAnsi="Garamond"/>
          <w:b/>
          <w:bCs/>
        </w:rPr>
        <w:t>E</w:t>
      </w:r>
      <w:r w:rsidR="00012887" w:rsidRPr="006E056C">
        <w:rPr>
          <w:rFonts w:ascii="Garamond" w:hAnsi="Garamond"/>
          <w:b/>
          <w:bCs/>
        </w:rPr>
        <w:t xml:space="preserve"> Networks </w:t>
      </w:r>
      <w:r w:rsidR="007559D5" w:rsidRPr="006E056C">
        <w:rPr>
          <w:rFonts w:ascii="Garamond" w:hAnsi="Garamond"/>
          <w:b/>
          <w:bCs/>
        </w:rPr>
        <w:t xml:space="preserve">                                                                                                                                     </w:t>
      </w:r>
      <w:r w:rsidR="006E056C">
        <w:rPr>
          <w:rFonts w:ascii="Garamond" w:hAnsi="Garamond"/>
          <w:b/>
          <w:bCs/>
        </w:rPr>
        <w:t xml:space="preserve">                 </w:t>
      </w:r>
      <w:r w:rsidR="007559D5" w:rsidRPr="006E056C">
        <w:rPr>
          <w:rFonts w:ascii="Garamond" w:hAnsi="Garamond"/>
          <w:b/>
          <w:bCs/>
        </w:rPr>
        <w:t xml:space="preserve"> 2014 – 2015</w:t>
      </w:r>
    </w:p>
    <w:p w14:paraId="41C88D45" w14:textId="7547299D" w:rsidR="00E942EF" w:rsidRPr="006E056C" w:rsidRDefault="00E942EF" w:rsidP="005E49B4">
      <w:pPr>
        <w:contextualSpacing/>
        <w:jc w:val="left"/>
        <w:rPr>
          <w:rFonts w:ascii="Garamond" w:hAnsi="Garamond"/>
          <w:i/>
          <w:iCs/>
        </w:rPr>
      </w:pPr>
      <w:r w:rsidRPr="006E056C">
        <w:rPr>
          <w:rFonts w:ascii="Garamond" w:hAnsi="Garamond"/>
          <w:i/>
          <w:iCs/>
        </w:rPr>
        <w:t xml:space="preserve">A+E Networks is a global media and entertainment brand portfolio reaching </w:t>
      </w:r>
      <w:r w:rsidR="00AF19A8" w:rsidRPr="006E056C">
        <w:rPr>
          <w:rFonts w:ascii="Garamond" w:hAnsi="Garamond"/>
          <w:i/>
          <w:iCs/>
        </w:rPr>
        <w:t>335 million people worldwide and has 500+ million digital users.</w:t>
      </w:r>
    </w:p>
    <w:p w14:paraId="461453BC" w14:textId="6DFA1991" w:rsidR="00AF19A8" w:rsidRPr="006E056C" w:rsidRDefault="00EF7539" w:rsidP="005E49B4">
      <w:pPr>
        <w:contextualSpacing/>
        <w:jc w:val="left"/>
        <w:rPr>
          <w:rFonts w:ascii="Garamond" w:hAnsi="Garamond"/>
          <w:b/>
          <w:bCs/>
          <w:i/>
          <w:iCs/>
        </w:rPr>
      </w:pPr>
      <w:r w:rsidRPr="006E056C">
        <w:rPr>
          <w:rFonts w:ascii="Garamond" w:hAnsi="Garamond"/>
          <w:b/>
          <w:bCs/>
          <w:i/>
          <w:iCs/>
        </w:rPr>
        <w:t>Manager, Accounts Receivable</w:t>
      </w:r>
      <w:r w:rsidR="006F3097" w:rsidRPr="006E056C">
        <w:rPr>
          <w:rFonts w:ascii="Garamond" w:hAnsi="Garamond"/>
          <w:b/>
          <w:bCs/>
          <w:i/>
          <w:iCs/>
        </w:rPr>
        <w:t xml:space="preserve"> </w:t>
      </w:r>
      <w:r w:rsidR="008E279C" w:rsidRPr="006E056C">
        <w:rPr>
          <w:rFonts w:ascii="Garamond" w:hAnsi="Garamond"/>
          <w:b/>
          <w:bCs/>
          <w:i/>
          <w:iCs/>
        </w:rPr>
        <w:t>– US, Canadian, &amp; Caribbean</w:t>
      </w:r>
    </w:p>
    <w:p w14:paraId="4E6D0A66" w14:textId="77777777" w:rsidR="00B51FF2" w:rsidRPr="006E056C" w:rsidRDefault="006F3097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Managed a $100M receivable for A&amp;E’s Caribbean, USA, and Canadian Cable Affiliate Division. </w:t>
      </w:r>
    </w:p>
    <w:p w14:paraId="0071CDD6" w14:textId="77777777" w:rsidR="006F3097" w:rsidRPr="006E056C" w:rsidRDefault="006F3097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Prepared billings, bank deposits, customer account statements, aging reports, and other operating statements. </w:t>
      </w:r>
    </w:p>
    <w:p w14:paraId="6E646187" w14:textId="77777777" w:rsidR="00B51FF2" w:rsidRPr="006E056C" w:rsidRDefault="006F3097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Performed past due account collections by telephone, fax, and email</w:t>
      </w:r>
      <w:r w:rsidR="00B51FF2" w:rsidRPr="006E056C">
        <w:rPr>
          <w:rFonts w:ascii="Garamond" w:hAnsi="Garamond"/>
        </w:rPr>
        <w:t>.</w:t>
      </w:r>
    </w:p>
    <w:p w14:paraId="08162F85" w14:textId="77777777" w:rsidR="00B51FF2" w:rsidRPr="006E056C" w:rsidRDefault="00B51FF2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Negotiated </w:t>
      </w:r>
      <w:r w:rsidR="006F3097" w:rsidRPr="006E056C">
        <w:rPr>
          <w:rFonts w:ascii="Garamond" w:hAnsi="Garamond"/>
        </w:rPr>
        <w:t xml:space="preserve">payments for past due accounts. </w:t>
      </w:r>
    </w:p>
    <w:p w14:paraId="1A9C1AD1" w14:textId="06A4479F" w:rsidR="00B51FF2" w:rsidRPr="006E056C" w:rsidRDefault="006F3097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Provided audit support to the Senior Director of Collections for interest claims and variance calculations totaling $3M in audits. </w:t>
      </w:r>
      <w:r w:rsidR="00301CD9" w:rsidRPr="006E056C">
        <w:rPr>
          <w:rFonts w:ascii="Garamond" w:hAnsi="Garamond"/>
        </w:rPr>
        <w:t>Companies audited include-</w:t>
      </w:r>
    </w:p>
    <w:p w14:paraId="661D21E0" w14:textId="77777777" w:rsidR="00301CD9" w:rsidRPr="006E056C" w:rsidRDefault="006F3097" w:rsidP="00301CD9">
      <w:pPr>
        <w:pStyle w:val="ListParagraph"/>
        <w:numPr>
          <w:ilvl w:val="1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Verizon Wireless</w:t>
      </w:r>
    </w:p>
    <w:p w14:paraId="28F22F29" w14:textId="45374D7F" w:rsidR="006F3097" w:rsidRPr="006E056C" w:rsidRDefault="00BD2883" w:rsidP="00301CD9">
      <w:pPr>
        <w:pStyle w:val="ListParagraph"/>
        <w:numPr>
          <w:ilvl w:val="1"/>
          <w:numId w:val="4"/>
        </w:numPr>
        <w:jc w:val="left"/>
        <w:rPr>
          <w:rFonts w:ascii="Garamond" w:hAnsi="Garamond"/>
        </w:rPr>
      </w:pPr>
      <w:r>
        <w:rPr>
          <w:rFonts w:ascii="Garamond" w:hAnsi="Garamond"/>
        </w:rPr>
        <w:t>Cogeco</w:t>
      </w:r>
      <w:r w:rsidR="006F3097" w:rsidRPr="006E056C">
        <w:rPr>
          <w:rFonts w:ascii="Garamond" w:hAnsi="Garamond"/>
        </w:rPr>
        <w:t xml:space="preserve"> Cable. </w:t>
      </w:r>
    </w:p>
    <w:p w14:paraId="40C80FF2" w14:textId="77777777" w:rsidR="00301CD9" w:rsidRPr="006E056C" w:rsidRDefault="006F3097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Provided ad-hoc reporting </w:t>
      </w:r>
      <w:r w:rsidR="00301CD9" w:rsidRPr="006E056C">
        <w:rPr>
          <w:rFonts w:ascii="Garamond" w:hAnsi="Garamond"/>
        </w:rPr>
        <w:t xml:space="preserve">for </w:t>
      </w:r>
      <w:r w:rsidRPr="006E056C">
        <w:rPr>
          <w:rFonts w:ascii="Garamond" w:hAnsi="Garamond"/>
        </w:rPr>
        <w:t xml:space="preserve">VP of Finance such as aging reports, </w:t>
      </w:r>
      <w:r w:rsidR="00301CD9" w:rsidRPr="006E056C">
        <w:rPr>
          <w:rFonts w:ascii="Garamond" w:hAnsi="Garamond"/>
        </w:rPr>
        <w:t>and a</w:t>
      </w:r>
      <w:r w:rsidRPr="006E056C">
        <w:rPr>
          <w:rFonts w:ascii="Garamond" w:hAnsi="Garamond"/>
        </w:rPr>
        <w:t>ccount updates on payments</w:t>
      </w:r>
      <w:r w:rsidR="00301CD9" w:rsidRPr="006E056C">
        <w:rPr>
          <w:rFonts w:ascii="Garamond" w:hAnsi="Garamond"/>
        </w:rPr>
        <w:t>.</w:t>
      </w:r>
    </w:p>
    <w:p w14:paraId="3C6C4071" w14:textId="56D6FA3D" w:rsidR="00B51FF2" w:rsidRPr="006E056C" w:rsidRDefault="00B51FF2" w:rsidP="006F3097">
      <w:pPr>
        <w:pStyle w:val="ListParagraph"/>
        <w:numPr>
          <w:ilvl w:val="0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Accomplishments include:</w:t>
      </w:r>
    </w:p>
    <w:p w14:paraId="578575F9" w14:textId="136DFB0E" w:rsidR="00B51FF2" w:rsidRDefault="00B51FF2" w:rsidP="00B51FF2">
      <w:pPr>
        <w:pStyle w:val="ListParagraph"/>
        <w:numPr>
          <w:ilvl w:val="1"/>
          <w:numId w:val="4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Collected 80% of receivables.  </w:t>
      </w:r>
    </w:p>
    <w:p w14:paraId="3C5F5811" w14:textId="77777777" w:rsidR="001F1192" w:rsidRDefault="001F1192" w:rsidP="001F1192">
      <w:pPr>
        <w:pStyle w:val="ListParagraph"/>
        <w:ind w:left="1440"/>
        <w:jc w:val="left"/>
        <w:rPr>
          <w:rFonts w:ascii="Garamond" w:hAnsi="Garamond"/>
        </w:rPr>
      </w:pPr>
    </w:p>
    <w:p w14:paraId="30C2607D" w14:textId="77777777" w:rsidR="001F1192" w:rsidRPr="006E056C" w:rsidRDefault="001F1192" w:rsidP="001F1192">
      <w:pPr>
        <w:pStyle w:val="ListParagraph"/>
        <w:ind w:left="1440"/>
        <w:jc w:val="left"/>
        <w:rPr>
          <w:rFonts w:ascii="Garamond" w:hAnsi="Garamond"/>
        </w:rPr>
      </w:pPr>
    </w:p>
    <w:p w14:paraId="113FF84F" w14:textId="4A940829" w:rsidR="004B0468" w:rsidRPr="006E056C" w:rsidRDefault="0077553D" w:rsidP="009E240F">
      <w:pPr>
        <w:contextualSpacing/>
        <w:jc w:val="left"/>
        <w:rPr>
          <w:rFonts w:ascii="Garamond" w:hAnsi="Garamond"/>
          <w:b/>
          <w:bCs/>
        </w:rPr>
      </w:pPr>
      <w:proofErr w:type="spellStart"/>
      <w:r w:rsidRPr="006E056C">
        <w:rPr>
          <w:rFonts w:ascii="Garamond" w:hAnsi="Garamond"/>
          <w:b/>
          <w:bCs/>
        </w:rPr>
        <w:t>Palacci</w:t>
      </w:r>
      <w:proofErr w:type="spellEnd"/>
      <w:r w:rsidRPr="006E056C">
        <w:rPr>
          <w:rFonts w:ascii="Garamond" w:hAnsi="Garamond"/>
          <w:b/>
          <w:bCs/>
        </w:rPr>
        <w:t xml:space="preserve"> Grou</w:t>
      </w:r>
      <w:r w:rsidR="00B3713A" w:rsidRPr="006E056C">
        <w:rPr>
          <w:rFonts w:ascii="Garamond" w:hAnsi="Garamond"/>
          <w:b/>
          <w:bCs/>
        </w:rPr>
        <w:t xml:space="preserve">p                                                                                                                                         </w:t>
      </w:r>
      <w:r w:rsidR="00353F26" w:rsidRPr="006E056C">
        <w:rPr>
          <w:rFonts w:ascii="Garamond" w:hAnsi="Garamond"/>
          <w:b/>
          <w:bCs/>
        </w:rPr>
        <w:t xml:space="preserve"> </w:t>
      </w:r>
      <w:r w:rsidR="000B2579">
        <w:rPr>
          <w:rFonts w:ascii="Garamond" w:hAnsi="Garamond"/>
          <w:b/>
          <w:bCs/>
        </w:rPr>
        <w:t xml:space="preserve">                </w:t>
      </w:r>
      <w:r w:rsidR="00353F26" w:rsidRPr="006E056C">
        <w:rPr>
          <w:rFonts w:ascii="Garamond" w:hAnsi="Garamond"/>
          <w:b/>
          <w:bCs/>
        </w:rPr>
        <w:t>2010 - 2012</w:t>
      </w:r>
      <w:r w:rsidRPr="006E056C">
        <w:rPr>
          <w:rFonts w:ascii="Garamond" w:hAnsi="Garamond"/>
          <w:b/>
          <w:bCs/>
        </w:rPr>
        <w:t xml:space="preserve"> </w:t>
      </w:r>
    </w:p>
    <w:p w14:paraId="762B1918" w14:textId="2213741E" w:rsidR="00353F26" w:rsidRPr="006E056C" w:rsidRDefault="00353F26" w:rsidP="009E240F">
      <w:pPr>
        <w:contextualSpacing/>
        <w:jc w:val="left"/>
        <w:rPr>
          <w:rFonts w:ascii="Garamond" w:hAnsi="Garamond"/>
          <w:i/>
          <w:iCs/>
        </w:rPr>
      </w:pPr>
      <w:proofErr w:type="spellStart"/>
      <w:r w:rsidRPr="006E056C">
        <w:rPr>
          <w:rFonts w:ascii="Garamond" w:hAnsi="Garamond"/>
          <w:i/>
          <w:iCs/>
        </w:rPr>
        <w:t>Palacci</w:t>
      </w:r>
      <w:proofErr w:type="spellEnd"/>
      <w:r w:rsidRPr="006E056C">
        <w:rPr>
          <w:rFonts w:ascii="Garamond" w:hAnsi="Garamond"/>
          <w:i/>
          <w:iCs/>
        </w:rPr>
        <w:t xml:space="preserve"> Group offers supply chain, logistics, and transportation management on branded consumer electronics. </w:t>
      </w:r>
    </w:p>
    <w:p w14:paraId="5F5A5732" w14:textId="3DB423F4" w:rsidR="00A631AE" w:rsidRPr="006E056C" w:rsidRDefault="00D316BE" w:rsidP="009E240F">
      <w:pPr>
        <w:contextualSpacing/>
        <w:jc w:val="left"/>
        <w:rPr>
          <w:rFonts w:ascii="Garamond" w:hAnsi="Garamond"/>
          <w:b/>
          <w:bCs/>
          <w:i/>
          <w:iCs/>
        </w:rPr>
      </w:pPr>
      <w:r w:rsidRPr="006E056C">
        <w:rPr>
          <w:rFonts w:ascii="Garamond" w:hAnsi="Garamond"/>
          <w:b/>
          <w:bCs/>
          <w:i/>
          <w:iCs/>
        </w:rPr>
        <w:t>Manager, Credit – Regional</w:t>
      </w:r>
    </w:p>
    <w:p w14:paraId="615E9D14" w14:textId="77777777" w:rsidR="00A5571B" w:rsidRPr="006E056C" w:rsidRDefault="00A5571B" w:rsidP="00A5571B">
      <w:pPr>
        <w:pStyle w:val="ListParagraph"/>
        <w:numPr>
          <w:ilvl w:val="0"/>
          <w:numId w:val="5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Processed requests, filed invoices, and posted accounting transactions assigned to the general ledger.  </w:t>
      </w:r>
    </w:p>
    <w:p w14:paraId="05BCF1EB" w14:textId="5ECD2B7C" w:rsidR="00A5571B" w:rsidRPr="006E056C" w:rsidRDefault="00A5571B" w:rsidP="00A5571B">
      <w:pPr>
        <w:pStyle w:val="ListParagraph"/>
        <w:numPr>
          <w:ilvl w:val="0"/>
          <w:numId w:val="5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Monitored receivables and collections</w:t>
      </w:r>
      <w:r w:rsidR="00301CD9" w:rsidRPr="006E056C">
        <w:rPr>
          <w:rFonts w:ascii="Garamond" w:hAnsi="Garamond"/>
        </w:rPr>
        <w:t xml:space="preserve">, providing </w:t>
      </w:r>
      <w:r w:rsidR="009F77C1" w:rsidRPr="006E056C">
        <w:rPr>
          <w:rFonts w:ascii="Garamond" w:hAnsi="Garamond"/>
        </w:rPr>
        <w:t xml:space="preserve">receivables </w:t>
      </w:r>
      <w:r w:rsidRPr="006E056C">
        <w:rPr>
          <w:rFonts w:ascii="Garamond" w:hAnsi="Garamond"/>
        </w:rPr>
        <w:t xml:space="preserve">updates to </w:t>
      </w:r>
      <w:r w:rsidR="009F77C1" w:rsidRPr="006E056C">
        <w:rPr>
          <w:rFonts w:ascii="Garamond" w:hAnsi="Garamond"/>
        </w:rPr>
        <w:t xml:space="preserve">the </w:t>
      </w:r>
      <w:r w:rsidRPr="006E056C">
        <w:rPr>
          <w:rFonts w:ascii="Garamond" w:hAnsi="Garamond"/>
        </w:rPr>
        <w:t xml:space="preserve">CFO </w:t>
      </w:r>
      <w:r w:rsidR="00BD2883">
        <w:rPr>
          <w:rFonts w:ascii="Garamond" w:hAnsi="Garamond"/>
        </w:rPr>
        <w:t>through</w:t>
      </w:r>
      <w:r w:rsidRPr="006E056C">
        <w:rPr>
          <w:rFonts w:ascii="Garamond" w:hAnsi="Garamond"/>
        </w:rPr>
        <w:t xml:space="preserve"> Microsoft Solomon. </w:t>
      </w:r>
    </w:p>
    <w:p w14:paraId="5E19F705" w14:textId="77777777" w:rsidR="009F77C1" w:rsidRPr="006E056C" w:rsidRDefault="00A5571B" w:rsidP="00A5571B">
      <w:pPr>
        <w:pStyle w:val="ListParagraph"/>
        <w:numPr>
          <w:ilvl w:val="0"/>
          <w:numId w:val="5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Reconciled firm's financial statements for credit approval/review for the company’s potential customers to extend credit. </w:t>
      </w:r>
    </w:p>
    <w:p w14:paraId="4D000661" w14:textId="2061257F" w:rsidR="009F77C1" w:rsidRPr="006E056C" w:rsidRDefault="00A5571B" w:rsidP="00A5571B">
      <w:pPr>
        <w:pStyle w:val="ListParagraph"/>
        <w:numPr>
          <w:ilvl w:val="0"/>
          <w:numId w:val="5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Ran background checks on potential clients </w:t>
      </w:r>
      <w:r w:rsidR="00BD2883">
        <w:rPr>
          <w:rFonts w:ascii="Garamond" w:hAnsi="Garamond"/>
        </w:rPr>
        <w:t>through</w:t>
      </w:r>
      <w:r w:rsidRPr="006E056C">
        <w:rPr>
          <w:rFonts w:ascii="Garamond" w:hAnsi="Garamond"/>
        </w:rPr>
        <w:t xml:space="preserve"> KYC compliance guidelines. </w:t>
      </w:r>
    </w:p>
    <w:p w14:paraId="3C997C31" w14:textId="2AB01782" w:rsidR="00A5571B" w:rsidRPr="006E056C" w:rsidRDefault="009F77C1" w:rsidP="00A5571B">
      <w:pPr>
        <w:pStyle w:val="ListParagraph"/>
        <w:numPr>
          <w:ilvl w:val="0"/>
          <w:numId w:val="5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>A</w:t>
      </w:r>
      <w:r w:rsidR="00A5571B" w:rsidRPr="006E056C">
        <w:rPr>
          <w:rFonts w:ascii="Garamond" w:hAnsi="Garamond"/>
        </w:rPr>
        <w:t>pproved new lines of credit</w:t>
      </w:r>
      <w:r w:rsidRPr="006E056C">
        <w:rPr>
          <w:rFonts w:ascii="Garamond" w:hAnsi="Garamond"/>
        </w:rPr>
        <w:t xml:space="preserve">, ensuring </w:t>
      </w:r>
      <w:r w:rsidR="00A5571B" w:rsidRPr="006E056C">
        <w:rPr>
          <w:rFonts w:ascii="Garamond" w:hAnsi="Garamond"/>
        </w:rPr>
        <w:t xml:space="preserve">accurate documentation of credit accounts. </w:t>
      </w:r>
    </w:p>
    <w:p w14:paraId="7DDF5612" w14:textId="2150703C" w:rsidR="00F574B8" w:rsidRPr="005E592F" w:rsidRDefault="00A5571B" w:rsidP="00F574B8">
      <w:pPr>
        <w:pStyle w:val="ListParagraph"/>
        <w:numPr>
          <w:ilvl w:val="0"/>
          <w:numId w:val="5"/>
        </w:numPr>
        <w:jc w:val="left"/>
        <w:rPr>
          <w:rFonts w:ascii="Garamond" w:hAnsi="Garamond"/>
        </w:rPr>
      </w:pPr>
      <w:r w:rsidRPr="006E056C">
        <w:rPr>
          <w:rFonts w:ascii="Garamond" w:hAnsi="Garamond"/>
        </w:rPr>
        <w:t xml:space="preserve">Responsible for </w:t>
      </w:r>
      <w:r w:rsidR="009F77C1" w:rsidRPr="006E056C">
        <w:rPr>
          <w:rFonts w:ascii="Garamond" w:hAnsi="Garamond"/>
        </w:rPr>
        <w:t xml:space="preserve">the </w:t>
      </w:r>
      <w:r w:rsidRPr="006E056C">
        <w:rPr>
          <w:rFonts w:ascii="Garamond" w:hAnsi="Garamond"/>
        </w:rPr>
        <w:t>accounting integrity and accuracy of</w:t>
      </w:r>
      <w:r w:rsidR="005E592F">
        <w:rPr>
          <w:rFonts w:ascii="Garamond" w:hAnsi="Garamond"/>
        </w:rPr>
        <w:t xml:space="preserve"> financial records and reports.</w:t>
      </w:r>
      <w:bookmarkStart w:id="0" w:name="_GoBack"/>
      <w:bookmarkEnd w:id="0"/>
    </w:p>
    <w:p w14:paraId="2BFC6CDC" w14:textId="77777777" w:rsidR="001F1192" w:rsidRPr="00F574B8" w:rsidRDefault="001F1192" w:rsidP="00F574B8">
      <w:pPr>
        <w:jc w:val="left"/>
        <w:rPr>
          <w:rFonts w:ascii="Garamond" w:hAnsi="Garamond"/>
        </w:rPr>
      </w:pPr>
    </w:p>
    <w:p w14:paraId="296B6CB8" w14:textId="7C9F5D9F" w:rsidR="007E761D" w:rsidRPr="006E056C" w:rsidRDefault="007E761D" w:rsidP="007E761D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EDUCATION</w:t>
      </w:r>
    </w:p>
    <w:p w14:paraId="08D79BFE" w14:textId="5288233C" w:rsidR="007E761D" w:rsidRPr="006E056C" w:rsidRDefault="007E761D" w:rsidP="007E761D">
      <w:pPr>
        <w:contextualSpacing/>
        <w:rPr>
          <w:rFonts w:ascii="Garamond" w:hAnsi="Garamond"/>
          <w:b/>
          <w:bCs/>
        </w:rPr>
      </w:pPr>
    </w:p>
    <w:p w14:paraId="4BBC84F8" w14:textId="15FDEAD2" w:rsidR="007E761D" w:rsidRPr="006E056C" w:rsidRDefault="002F697A" w:rsidP="007E761D">
      <w:pPr>
        <w:contextualSpacing/>
        <w:jc w:val="left"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Bachelor of Science, Finance</w:t>
      </w:r>
      <w:r w:rsidR="00796DD1" w:rsidRPr="006E056C">
        <w:rPr>
          <w:rFonts w:ascii="Garamond" w:hAnsi="Garamond"/>
          <w:b/>
          <w:bCs/>
        </w:rPr>
        <w:t>, 2009</w:t>
      </w:r>
    </w:p>
    <w:p w14:paraId="4C2BB9B8" w14:textId="334E49A7" w:rsidR="002F697A" w:rsidRDefault="002F697A" w:rsidP="007E761D">
      <w:pPr>
        <w:contextualSpacing/>
        <w:jc w:val="left"/>
        <w:rPr>
          <w:rFonts w:ascii="Garamond" w:hAnsi="Garamond"/>
          <w:i/>
          <w:iCs/>
        </w:rPr>
      </w:pPr>
      <w:r w:rsidRPr="006E056C">
        <w:rPr>
          <w:rFonts w:ascii="Garamond" w:hAnsi="Garamond"/>
          <w:i/>
          <w:iCs/>
        </w:rPr>
        <w:t>Rutgers University</w:t>
      </w:r>
    </w:p>
    <w:p w14:paraId="0DE8F869" w14:textId="77777777" w:rsidR="001F1192" w:rsidRPr="006E056C" w:rsidRDefault="001F1192" w:rsidP="007E761D">
      <w:pPr>
        <w:contextualSpacing/>
        <w:jc w:val="left"/>
        <w:rPr>
          <w:rFonts w:ascii="Garamond" w:hAnsi="Garamond"/>
          <w:i/>
          <w:iCs/>
        </w:rPr>
      </w:pPr>
    </w:p>
    <w:p w14:paraId="7E33BA78" w14:textId="0C487F1F" w:rsidR="007E761D" w:rsidRPr="006E056C" w:rsidRDefault="007E761D" w:rsidP="00781F33">
      <w:pPr>
        <w:contextualSpacing/>
        <w:jc w:val="left"/>
        <w:rPr>
          <w:rFonts w:ascii="Garamond" w:hAnsi="Garamond"/>
          <w:b/>
          <w:bCs/>
        </w:rPr>
      </w:pPr>
    </w:p>
    <w:p w14:paraId="544175E4" w14:textId="702F6123" w:rsidR="00796DD1" w:rsidRPr="006E056C" w:rsidRDefault="00796DD1" w:rsidP="00796DD1">
      <w:pPr>
        <w:contextualSpacing/>
        <w:rPr>
          <w:rFonts w:ascii="Garamond" w:hAnsi="Garamond"/>
          <w:b/>
          <w:bCs/>
        </w:rPr>
      </w:pPr>
      <w:r w:rsidRPr="006E056C">
        <w:rPr>
          <w:rFonts w:ascii="Garamond" w:hAnsi="Garamond"/>
          <w:b/>
          <w:bCs/>
        </w:rPr>
        <w:t>TECHNICAL SKILLS</w:t>
      </w:r>
    </w:p>
    <w:p w14:paraId="64AE66B6" w14:textId="11A73CA5" w:rsidR="00796DD1" w:rsidRPr="006E056C" w:rsidRDefault="00796DD1" w:rsidP="00796DD1">
      <w:pPr>
        <w:contextualSpacing/>
        <w:rPr>
          <w:rFonts w:ascii="Garamond" w:hAnsi="Garamond"/>
          <w:b/>
          <w:bCs/>
        </w:rPr>
      </w:pPr>
    </w:p>
    <w:p w14:paraId="75B82DA7" w14:textId="354AA24E" w:rsidR="000576C9" w:rsidRPr="006E056C" w:rsidRDefault="00935AB1" w:rsidP="000576C9">
      <w:pPr>
        <w:contextualSpacing/>
        <w:jc w:val="left"/>
        <w:rPr>
          <w:rFonts w:ascii="Garamond" w:hAnsi="Garamond"/>
          <w:b/>
          <w:bCs/>
        </w:rPr>
      </w:pPr>
      <w:r w:rsidRPr="006E056C">
        <w:rPr>
          <w:rFonts w:ascii="Garamond" w:hAnsi="Garamond"/>
        </w:rPr>
        <w:t xml:space="preserve">Microsoft Office Suite (including advanced Excel with pivot tables and VLOOKUPs), </w:t>
      </w:r>
      <w:r w:rsidR="004439AE" w:rsidRPr="006E056C">
        <w:rPr>
          <w:rFonts w:ascii="Garamond" w:hAnsi="Garamond"/>
        </w:rPr>
        <w:t>Great Plains</w:t>
      </w:r>
      <w:r w:rsidR="00776472" w:rsidRPr="006E056C">
        <w:rPr>
          <w:rFonts w:ascii="Garamond" w:hAnsi="Garamond"/>
        </w:rPr>
        <w:t>, Solomon SL</w:t>
      </w:r>
      <w:r w:rsidR="00E84D17" w:rsidRPr="006E056C">
        <w:rPr>
          <w:rFonts w:ascii="Garamond" w:hAnsi="Garamond"/>
        </w:rPr>
        <w:t>, NetSuite, MAS90, Salesforce, Lex</w:t>
      </w:r>
      <w:r w:rsidR="003F4611" w:rsidRPr="006E056C">
        <w:rPr>
          <w:rFonts w:ascii="Garamond" w:hAnsi="Garamond"/>
        </w:rPr>
        <w:t xml:space="preserve">isNexis, </w:t>
      </w:r>
      <w:r w:rsidR="00E450EF" w:rsidRPr="006E056C">
        <w:rPr>
          <w:rFonts w:ascii="Garamond" w:hAnsi="Garamond"/>
        </w:rPr>
        <w:t xml:space="preserve">SQL, Citrix, Gabriel, Aderant, Tableau, </w:t>
      </w:r>
      <w:r w:rsidR="0077712F" w:rsidRPr="006E056C">
        <w:rPr>
          <w:rFonts w:ascii="Garamond" w:hAnsi="Garamond"/>
        </w:rPr>
        <w:t xml:space="preserve">G Suite, </w:t>
      </w:r>
      <w:r w:rsidR="0004421D" w:rsidRPr="006E056C">
        <w:rPr>
          <w:rFonts w:ascii="Garamond" w:hAnsi="Garamond"/>
        </w:rPr>
        <w:t>Workday</w:t>
      </w:r>
    </w:p>
    <w:p w14:paraId="546CE280" w14:textId="77777777" w:rsidR="001C3E79" w:rsidRPr="006E056C" w:rsidRDefault="001C3E79" w:rsidP="001C3E79">
      <w:pPr>
        <w:jc w:val="left"/>
        <w:rPr>
          <w:rFonts w:ascii="Garamond" w:hAnsi="Garamond"/>
          <w:b/>
          <w:bCs/>
        </w:rPr>
      </w:pPr>
    </w:p>
    <w:sectPr w:rsidR="001C3E79" w:rsidRPr="006E056C" w:rsidSect="001C3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762"/>
    <w:multiLevelType w:val="hybridMultilevel"/>
    <w:tmpl w:val="E232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55E2E"/>
    <w:multiLevelType w:val="hybridMultilevel"/>
    <w:tmpl w:val="B4F2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77C4A"/>
    <w:multiLevelType w:val="hybridMultilevel"/>
    <w:tmpl w:val="CDDA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07809"/>
    <w:multiLevelType w:val="hybridMultilevel"/>
    <w:tmpl w:val="8B88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46481"/>
    <w:multiLevelType w:val="hybridMultilevel"/>
    <w:tmpl w:val="D51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79"/>
    <w:rsid w:val="00012887"/>
    <w:rsid w:val="0004421D"/>
    <w:rsid w:val="000576C9"/>
    <w:rsid w:val="000833FF"/>
    <w:rsid w:val="00097CDA"/>
    <w:rsid w:val="000B2579"/>
    <w:rsid w:val="001C3E79"/>
    <w:rsid w:val="001F1192"/>
    <w:rsid w:val="00245550"/>
    <w:rsid w:val="00272236"/>
    <w:rsid w:val="002C713F"/>
    <w:rsid w:val="002F6441"/>
    <w:rsid w:val="002F697A"/>
    <w:rsid w:val="00301CD9"/>
    <w:rsid w:val="00353F26"/>
    <w:rsid w:val="003F2D42"/>
    <w:rsid w:val="003F4611"/>
    <w:rsid w:val="004439AE"/>
    <w:rsid w:val="0046160E"/>
    <w:rsid w:val="00495242"/>
    <w:rsid w:val="004B0468"/>
    <w:rsid w:val="00570E51"/>
    <w:rsid w:val="00592C7E"/>
    <w:rsid w:val="005A2771"/>
    <w:rsid w:val="005E49B4"/>
    <w:rsid w:val="005E592F"/>
    <w:rsid w:val="00683EA2"/>
    <w:rsid w:val="006E056C"/>
    <w:rsid w:val="006F3097"/>
    <w:rsid w:val="007559D5"/>
    <w:rsid w:val="0077553D"/>
    <w:rsid w:val="00776472"/>
    <w:rsid w:val="0077712F"/>
    <w:rsid w:val="00781F33"/>
    <w:rsid w:val="00796DD1"/>
    <w:rsid w:val="007E761D"/>
    <w:rsid w:val="00803894"/>
    <w:rsid w:val="00861817"/>
    <w:rsid w:val="008C073B"/>
    <w:rsid w:val="008D7FCD"/>
    <w:rsid w:val="008E279C"/>
    <w:rsid w:val="008E4D49"/>
    <w:rsid w:val="00935AB1"/>
    <w:rsid w:val="009B265D"/>
    <w:rsid w:val="009E240F"/>
    <w:rsid w:val="009F77C1"/>
    <w:rsid w:val="00A20821"/>
    <w:rsid w:val="00A41F92"/>
    <w:rsid w:val="00A5571B"/>
    <w:rsid w:val="00A631AE"/>
    <w:rsid w:val="00AE4C1A"/>
    <w:rsid w:val="00AF19A8"/>
    <w:rsid w:val="00B3713A"/>
    <w:rsid w:val="00B45E68"/>
    <w:rsid w:val="00B51FF2"/>
    <w:rsid w:val="00BD2883"/>
    <w:rsid w:val="00C50C98"/>
    <w:rsid w:val="00C82E87"/>
    <w:rsid w:val="00C864B7"/>
    <w:rsid w:val="00CB1DB6"/>
    <w:rsid w:val="00CD6544"/>
    <w:rsid w:val="00CF782D"/>
    <w:rsid w:val="00D316BE"/>
    <w:rsid w:val="00D43E8C"/>
    <w:rsid w:val="00D55011"/>
    <w:rsid w:val="00DA5444"/>
    <w:rsid w:val="00DA7C41"/>
    <w:rsid w:val="00DF6ED9"/>
    <w:rsid w:val="00E379F2"/>
    <w:rsid w:val="00E450EF"/>
    <w:rsid w:val="00E84D17"/>
    <w:rsid w:val="00E942EF"/>
    <w:rsid w:val="00EF7539"/>
    <w:rsid w:val="00F574B8"/>
    <w:rsid w:val="00FB2557"/>
    <w:rsid w:val="00FB36B9"/>
    <w:rsid w:val="00FC2412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256B"/>
  <w15:chartTrackingRefBased/>
  <w15:docId w15:val="{C3619ED0-7F63-48A7-BC53-85AB40B5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E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E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anuel-m-93a875173" TargetMode="External"/><Relationship Id="rId5" Type="http://schemas.openxmlformats.org/officeDocument/2006/relationships/hyperlink" Target="mailto:mmonteroj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Karpiak</dc:creator>
  <cp:keywords/>
  <dc:description/>
  <cp:lastModifiedBy>Microsoft account</cp:lastModifiedBy>
  <cp:revision>3</cp:revision>
  <dcterms:created xsi:type="dcterms:W3CDTF">2020-08-15T17:26:00Z</dcterms:created>
  <dcterms:modified xsi:type="dcterms:W3CDTF">2020-08-15T17:31:00Z</dcterms:modified>
</cp:coreProperties>
</file>