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94023" w14:textId="0A4FEA85" w:rsidR="00E14501" w:rsidRPr="00675B8E" w:rsidRDefault="00E14501" w:rsidP="00E14501">
      <w:pPr>
        <w:pStyle w:val="NormalWeb"/>
        <w:spacing w:before="0" w:beforeAutospacing="0" w:after="200" w:afterAutospacing="0"/>
        <w:ind w:right="-15"/>
        <w:jc w:val="center"/>
        <w:rPr>
          <w:rFonts w:ascii="Playfair Display" w:hAnsi="Playfair Display"/>
        </w:rPr>
      </w:pPr>
      <w:r w:rsidRPr="00675B8E">
        <w:rPr>
          <w:rFonts w:ascii="Playfair Display" w:hAnsi="Playfair Display"/>
          <w:b/>
          <w:bCs/>
          <w:color w:val="000000"/>
          <w:sz w:val="28"/>
          <w:szCs w:val="28"/>
        </w:rPr>
        <w:t>Srin</w:t>
      </w:r>
      <w:r w:rsidR="00CE7DB2">
        <w:rPr>
          <w:rFonts w:ascii="Playfair Display" w:hAnsi="Playfair Display"/>
          <w:b/>
          <w:bCs/>
          <w:color w:val="000000"/>
          <w:sz w:val="28"/>
          <w:szCs w:val="28"/>
        </w:rPr>
        <w:t>u</w:t>
      </w:r>
    </w:p>
    <w:p w14:paraId="5BB62815" w14:textId="2546E29E" w:rsidR="00E14501" w:rsidRPr="00675B8E" w:rsidRDefault="00E14501" w:rsidP="00E14501">
      <w:pPr>
        <w:pStyle w:val="NormalWeb"/>
        <w:spacing w:before="200" w:beforeAutospacing="0" w:after="0" w:afterAutospacing="0"/>
        <w:rPr>
          <w:rFonts w:ascii="Playfair Display" w:hAnsi="Playfair Display"/>
        </w:rPr>
      </w:pPr>
      <w:r w:rsidRPr="00675B8E">
        <w:rPr>
          <w:rFonts w:ascii="Playfair Display" w:hAnsi="Playfair Display"/>
          <w:color w:val="000000"/>
          <w:sz w:val="20"/>
          <w:szCs w:val="20"/>
        </w:rPr>
        <w:t>+91-</w:t>
      </w:r>
      <w:r w:rsidR="00850A47">
        <w:rPr>
          <w:rFonts w:ascii="Playfair Display" w:hAnsi="Playfair Display"/>
          <w:color w:val="000000"/>
          <w:sz w:val="20"/>
          <w:szCs w:val="20"/>
        </w:rPr>
        <w:t>9</w:t>
      </w:r>
      <w:r w:rsidR="00CE7DB2">
        <w:rPr>
          <w:rFonts w:ascii="Playfair Display" w:hAnsi="Playfair Display"/>
          <w:color w:val="000000"/>
          <w:sz w:val="20"/>
          <w:szCs w:val="20"/>
        </w:rPr>
        <w:t>441645080</w:t>
      </w:r>
      <w:r w:rsidRPr="00675B8E">
        <w:rPr>
          <w:rStyle w:val="apple-tab-span"/>
          <w:rFonts w:ascii="Playfair Display" w:hAnsi="Playfair Display"/>
          <w:color w:val="000000"/>
          <w:sz w:val="20"/>
          <w:szCs w:val="20"/>
        </w:rPr>
        <w:tab/>
      </w:r>
      <w:r w:rsidRPr="00675B8E">
        <w:rPr>
          <w:rStyle w:val="apple-tab-span"/>
          <w:rFonts w:ascii="Playfair Display" w:hAnsi="Playfair Display"/>
          <w:color w:val="000000"/>
          <w:sz w:val="20"/>
          <w:szCs w:val="20"/>
        </w:rPr>
        <w:tab/>
      </w:r>
      <w:r w:rsidRPr="00675B8E">
        <w:rPr>
          <w:rStyle w:val="apple-tab-span"/>
          <w:rFonts w:ascii="Playfair Display" w:hAnsi="Playfair Display"/>
          <w:color w:val="000000"/>
          <w:sz w:val="20"/>
          <w:szCs w:val="20"/>
        </w:rPr>
        <w:tab/>
      </w:r>
      <w:r w:rsidRPr="00675B8E">
        <w:rPr>
          <w:rStyle w:val="apple-tab-span"/>
          <w:rFonts w:ascii="Playfair Display" w:hAnsi="Playfair Display"/>
          <w:color w:val="000000"/>
          <w:sz w:val="20"/>
          <w:szCs w:val="20"/>
        </w:rPr>
        <w:tab/>
      </w:r>
      <w:r w:rsidRPr="00675B8E">
        <w:rPr>
          <w:rStyle w:val="apple-tab-span"/>
          <w:rFonts w:ascii="Playfair Display" w:hAnsi="Playfair Display"/>
          <w:color w:val="000000"/>
          <w:sz w:val="20"/>
          <w:szCs w:val="20"/>
        </w:rPr>
        <w:tab/>
      </w:r>
      <w:r w:rsidR="00E81C46">
        <w:rPr>
          <w:rStyle w:val="apple-tab-span"/>
          <w:rFonts w:ascii="Playfair Display" w:hAnsi="Playfair Display"/>
          <w:color w:val="000000"/>
          <w:sz w:val="20"/>
          <w:szCs w:val="20"/>
        </w:rPr>
        <w:tab/>
      </w:r>
      <w:r w:rsidR="00E81C46">
        <w:rPr>
          <w:rStyle w:val="apple-tab-span"/>
          <w:rFonts w:ascii="Playfair Display" w:hAnsi="Playfair Display"/>
          <w:color w:val="000000"/>
          <w:sz w:val="20"/>
          <w:szCs w:val="20"/>
        </w:rPr>
        <w:tab/>
      </w:r>
      <w:r w:rsidR="00E81C46">
        <w:rPr>
          <w:rStyle w:val="apple-tab-span"/>
          <w:rFonts w:ascii="Playfair Display" w:hAnsi="Playfair Display"/>
          <w:color w:val="000000"/>
          <w:sz w:val="20"/>
          <w:szCs w:val="20"/>
        </w:rPr>
        <w:tab/>
      </w:r>
      <w:r w:rsidR="00C4545E">
        <w:rPr>
          <w:rStyle w:val="apple-tab-span"/>
          <w:rFonts w:ascii="Playfair Display" w:hAnsi="Playfair Display"/>
          <w:color w:val="000000"/>
          <w:sz w:val="20"/>
          <w:szCs w:val="20"/>
        </w:rPr>
        <w:tab/>
      </w:r>
      <w:r w:rsidR="00C4545E">
        <w:rPr>
          <w:rStyle w:val="apple-tab-span"/>
          <w:rFonts w:ascii="Playfair Display" w:hAnsi="Playfair Display"/>
          <w:color w:val="000000"/>
          <w:sz w:val="20"/>
          <w:szCs w:val="20"/>
        </w:rPr>
        <w:tab/>
      </w:r>
      <w:r w:rsidR="00850A47">
        <w:rPr>
          <w:rFonts w:ascii="Playfair Display" w:hAnsi="Playfair Display"/>
          <w:sz w:val="20"/>
          <w:szCs w:val="20"/>
        </w:rPr>
        <w:t>srin</w:t>
      </w:r>
      <w:r w:rsidR="00CE7DB2">
        <w:rPr>
          <w:rFonts w:ascii="Playfair Display" w:hAnsi="Playfair Display"/>
          <w:sz w:val="20"/>
          <w:szCs w:val="20"/>
        </w:rPr>
        <w:t>ub.sfdc</w:t>
      </w:r>
      <w:r w:rsidR="00850A47">
        <w:rPr>
          <w:rFonts w:ascii="Playfair Display" w:hAnsi="Playfair Display"/>
          <w:sz w:val="20"/>
          <w:szCs w:val="20"/>
        </w:rPr>
        <w:t>@gmail.com</w:t>
      </w:r>
      <w:r w:rsidR="00015758">
        <w:rPr>
          <w:rFonts w:ascii="Playfair Display" w:hAnsi="Playfair Display"/>
        </w:rPr>
        <w:pict w14:anchorId="025EB4C3">
          <v:rect id="_x0000_i1025" style="width:0;height:1.5pt" o:hralign="center" o:hrstd="t" o:hr="t" fillcolor="#a0a0a0" stroked="f"/>
        </w:pict>
      </w:r>
    </w:p>
    <w:p w14:paraId="762C85AB" w14:textId="40B9C54F" w:rsidR="00E14501" w:rsidRPr="00675B8E" w:rsidRDefault="00E14501" w:rsidP="00E14501">
      <w:pPr>
        <w:pStyle w:val="NormalWeb"/>
        <w:spacing w:before="0" w:beforeAutospacing="0" w:after="0" w:afterAutospacing="0"/>
        <w:rPr>
          <w:rFonts w:ascii="Playfair Display" w:hAnsi="Playfair Display"/>
        </w:rPr>
      </w:pPr>
      <w:r w:rsidRPr="00675B8E">
        <w:rPr>
          <w:rFonts w:ascii="Playfair Display" w:hAnsi="Playfair Display"/>
          <w:color w:val="000000"/>
          <w:sz w:val="18"/>
          <w:szCs w:val="18"/>
        </w:rPr>
        <w:t xml:space="preserve">Salesforce Certified Administrator with </w:t>
      </w:r>
      <w:r w:rsidR="000352D7" w:rsidRPr="00675B8E">
        <w:rPr>
          <w:rFonts w:ascii="Playfair Display" w:hAnsi="Playfair Display"/>
          <w:color w:val="000000"/>
          <w:sz w:val="18"/>
          <w:szCs w:val="18"/>
        </w:rPr>
        <w:t>4</w:t>
      </w:r>
      <w:r w:rsidRPr="00675B8E">
        <w:rPr>
          <w:rFonts w:ascii="Playfair Display" w:hAnsi="Playfair Display"/>
          <w:color w:val="000000"/>
          <w:sz w:val="18"/>
          <w:szCs w:val="18"/>
        </w:rPr>
        <w:t xml:space="preserve"> years of experience</w:t>
      </w:r>
      <w:r w:rsidR="000950F2">
        <w:rPr>
          <w:rFonts w:ascii="Playfair Display" w:hAnsi="Playfair Display"/>
          <w:color w:val="000000"/>
          <w:sz w:val="18"/>
          <w:szCs w:val="18"/>
        </w:rPr>
        <w:t xml:space="preserve"> with organizational customer services and development.</w:t>
      </w:r>
    </w:p>
    <w:p w14:paraId="2510DB5F" w14:textId="77777777" w:rsidR="00E14501" w:rsidRPr="00675B8E" w:rsidRDefault="00E14501" w:rsidP="00E14501">
      <w:pPr>
        <w:pStyle w:val="Heading1"/>
      </w:pPr>
      <w:r w:rsidRPr="00675B8E">
        <w:rPr>
          <w:color w:val="000000"/>
        </w:rPr>
        <w:t>Skills</w:t>
      </w:r>
    </w:p>
    <w:p w14:paraId="12BC94DF" w14:textId="25D2DA5C" w:rsidR="00E14501" w:rsidRPr="00675B8E" w:rsidRDefault="00C2799B" w:rsidP="00E14501">
      <w:pPr>
        <w:pStyle w:val="NormalWeb"/>
        <w:spacing w:before="200" w:beforeAutospacing="0" w:after="0" w:afterAutospacing="0"/>
        <w:rPr>
          <w:rFonts w:ascii="Playfair Display" w:hAnsi="Playfair Display"/>
        </w:rPr>
      </w:pPr>
      <w:r>
        <w:rPr>
          <w:rFonts w:ascii="Playfair Display" w:hAnsi="Playfair Display"/>
          <w:color w:val="000000"/>
          <w:sz w:val="20"/>
          <w:szCs w:val="20"/>
        </w:rPr>
        <w:t>Org Setup, Profile</w:t>
      </w:r>
      <w:r w:rsidR="00710D59">
        <w:rPr>
          <w:rFonts w:ascii="Playfair Display" w:hAnsi="Playfair Display"/>
          <w:color w:val="000000"/>
          <w:sz w:val="20"/>
          <w:szCs w:val="20"/>
        </w:rPr>
        <w:t>, Permission Sets, Sharing Settings, Reports, Dashboards, User Setup, SOSL, SOQL, Lightning, Workflow Rules, Validation Rules, Process Builder, Apex Classes, Apex Triggers, DataLoader.io, Import Data Wizard, Workbench, HTML, CSS, JavaScript, SQL, CPQ Basics.</w:t>
      </w:r>
    </w:p>
    <w:p w14:paraId="67A7DBD1" w14:textId="77777777" w:rsidR="00E14501" w:rsidRPr="00675B8E" w:rsidRDefault="00E14501" w:rsidP="00E14501">
      <w:pPr>
        <w:pStyle w:val="Heading1"/>
      </w:pPr>
      <w:r w:rsidRPr="00675B8E">
        <w:rPr>
          <w:color w:val="000000"/>
        </w:rPr>
        <w:t>Experience</w:t>
      </w:r>
    </w:p>
    <w:p w14:paraId="2DA8D298" w14:textId="77777777" w:rsidR="00E14501" w:rsidRPr="00675B8E" w:rsidRDefault="00E14501" w:rsidP="00E14501">
      <w:pPr>
        <w:pStyle w:val="Heading2"/>
        <w:rPr>
          <w:rFonts w:ascii="Playfair Display" w:hAnsi="Playfair Display"/>
        </w:rPr>
      </w:pPr>
      <w:r w:rsidRPr="00675B8E">
        <w:rPr>
          <w:rFonts w:ascii="Playfair Display" w:hAnsi="Playfair Display"/>
          <w:b/>
          <w:bCs/>
        </w:rPr>
        <w:t>MARCH 2017 - PRESENT</w:t>
      </w:r>
    </w:p>
    <w:p w14:paraId="40A3D9C0" w14:textId="23D90C79" w:rsidR="00E14501" w:rsidRPr="00675B8E" w:rsidRDefault="00E14501" w:rsidP="00E14501">
      <w:pPr>
        <w:pStyle w:val="Heading3"/>
      </w:pPr>
      <w:r w:rsidRPr="00675B8E">
        <w:t>Data Brains Global Software Pvt Ltd, Hyderabad</w:t>
      </w:r>
      <w:r w:rsidRPr="00675B8E">
        <w:rPr>
          <w:b w:val="0"/>
          <w:bCs/>
          <w:i/>
          <w:iCs/>
        </w:rPr>
        <w:t xml:space="preserve"> - Salesforce Administrator</w:t>
      </w:r>
    </w:p>
    <w:p w14:paraId="254CBE8A" w14:textId="228C0EC4" w:rsidR="000352D7" w:rsidRPr="00675B8E" w:rsidRDefault="000352D7" w:rsidP="000352D7">
      <w:pPr>
        <w:jc w:val="both"/>
        <w:rPr>
          <w:rFonts w:ascii="Playfair Display" w:hAnsi="Playfair Display" w:cs="Times New Roman"/>
          <w:sz w:val="18"/>
          <w:szCs w:val="18"/>
        </w:rPr>
      </w:pPr>
      <w:r w:rsidRPr="00675B8E">
        <w:rPr>
          <w:rFonts w:ascii="Playfair Display" w:eastAsia="Times New Roman" w:hAnsi="Playfair Display" w:cs="Times New Roman"/>
          <w:color w:val="000000"/>
          <w:sz w:val="18"/>
          <w:szCs w:val="18"/>
        </w:rPr>
        <w:t>Project:</w:t>
      </w:r>
      <w:r w:rsidRPr="00675B8E">
        <w:rPr>
          <w:rFonts w:ascii="Playfair Display" w:eastAsia="Times New Roman" w:hAnsi="Playfair Display" w:cs="Times New Roman"/>
          <w:b/>
          <w:bCs/>
          <w:color w:val="000000"/>
          <w:sz w:val="18"/>
          <w:szCs w:val="18"/>
        </w:rPr>
        <w:t xml:space="preserve"> Hapag-Lloyd</w:t>
      </w:r>
    </w:p>
    <w:p w14:paraId="209E8169" w14:textId="77777777" w:rsidR="000352D7" w:rsidRPr="00675B8E" w:rsidRDefault="000352D7" w:rsidP="000352D7">
      <w:pPr>
        <w:jc w:val="both"/>
        <w:rPr>
          <w:rFonts w:ascii="Playfair Display" w:hAnsi="Playfair Display" w:cs="Times New Roman"/>
          <w:sz w:val="18"/>
          <w:szCs w:val="18"/>
        </w:rPr>
      </w:pPr>
      <w:r w:rsidRPr="00675B8E">
        <w:rPr>
          <w:rFonts w:ascii="Playfair Display" w:eastAsia="Times New Roman" w:hAnsi="Playfair Display" w:cs="Times New Roman"/>
          <w:color w:val="000000"/>
          <w:sz w:val="18"/>
          <w:szCs w:val="18"/>
          <w:highlight w:val="white"/>
        </w:rPr>
        <w:t xml:space="preserve">Responsibilities: </w:t>
      </w:r>
    </w:p>
    <w:p w14:paraId="7BD76ABD"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highlight w:val="white"/>
        </w:rPr>
        <w:t xml:space="preserve">Provide support over 4700+ users worldwide and responsible as </w:t>
      </w:r>
      <w:r w:rsidRPr="00675B8E">
        <w:rPr>
          <w:rFonts w:ascii="Playfair Display" w:eastAsia="Times New Roman" w:hAnsi="Playfair Display" w:cs="Times New Roman"/>
          <w:b/>
          <w:bCs/>
          <w:color w:val="000000"/>
          <w:sz w:val="18"/>
          <w:szCs w:val="18"/>
          <w:highlight w:val="white"/>
        </w:rPr>
        <w:t>POC</w:t>
      </w:r>
      <w:r w:rsidRPr="00675B8E">
        <w:rPr>
          <w:rFonts w:ascii="Playfair Display" w:eastAsia="Times New Roman" w:hAnsi="Playfair Display" w:cs="Times New Roman"/>
          <w:color w:val="000000"/>
          <w:sz w:val="18"/>
          <w:szCs w:val="18"/>
          <w:highlight w:val="white"/>
        </w:rPr>
        <w:t>.</w:t>
      </w:r>
    </w:p>
    <w:p w14:paraId="1226CD73"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highlight w:val="white"/>
        </w:rPr>
        <w:t xml:space="preserve">Deploying the changes and configurations by using The </w:t>
      </w:r>
      <w:r w:rsidRPr="00675B8E">
        <w:rPr>
          <w:rFonts w:ascii="Playfair Display" w:eastAsia="Times New Roman" w:hAnsi="Playfair Display" w:cs="Times New Roman"/>
          <w:b/>
          <w:bCs/>
          <w:color w:val="000000"/>
          <w:sz w:val="18"/>
          <w:szCs w:val="18"/>
          <w:highlight w:val="white"/>
        </w:rPr>
        <w:t>Change set &amp; ANT force.com Migration tool.</w:t>
      </w:r>
    </w:p>
    <w:p w14:paraId="75A460C2"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0950F2">
        <w:rPr>
          <w:rFonts w:ascii="Playfair Display" w:eastAsia="Times New Roman" w:hAnsi="Playfair Display" w:cs="Times New Roman"/>
          <w:color w:val="000000"/>
          <w:sz w:val="18"/>
          <w:szCs w:val="18"/>
        </w:rPr>
        <w:t>Conduct training programmes for new users before releasing their license and updates for others on new releases/capabilities before going live</w:t>
      </w:r>
      <w:r w:rsidRPr="00675B8E">
        <w:rPr>
          <w:rFonts w:ascii="Playfair Display" w:eastAsia="Times New Roman" w:hAnsi="Playfair Display" w:cs="Times New Roman"/>
          <w:b/>
          <w:bCs/>
          <w:color w:val="000000"/>
          <w:sz w:val="18"/>
          <w:szCs w:val="18"/>
        </w:rPr>
        <w:t>.</w:t>
      </w:r>
    </w:p>
    <w:p w14:paraId="3E20E438"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rPr>
        <w:t xml:space="preserve">Maintain and customize Salesforce.com scopes for standard </w:t>
      </w:r>
      <w:r w:rsidRPr="00675B8E">
        <w:rPr>
          <w:rFonts w:ascii="Playfair Display" w:eastAsia="Times New Roman" w:hAnsi="Playfair Display" w:cs="Times New Roman"/>
          <w:b/>
          <w:bCs/>
          <w:color w:val="000000"/>
          <w:sz w:val="18"/>
          <w:szCs w:val="18"/>
        </w:rPr>
        <w:t>objects like accounts, contacts, opportunity, Products and custom objects, object relationships etc., to support vital business functions.</w:t>
      </w:r>
    </w:p>
    <w:p w14:paraId="0EE007FF"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rPr>
        <w:t>Work with business super users to configure and manage complex user accessibility settings using T</w:t>
      </w:r>
      <w:r w:rsidRPr="00675B8E">
        <w:rPr>
          <w:rFonts w:ascii="Playfair Display" w:eastAsia="Times New Roman" w:hAnsi="Playfair Display" w:cs="Times New Roman"/>
          <w:b/>
          <w:bCs/>
          <w:color w:val="000000"/>
          <w:sz w:val="18"/>
          <w:szCs w:val="18"/>
        </w:rPr>
        <w:t>erritories, Permission sets, Sharing Rule, Queue, Groups, FLS etc. to ensure system security.</w:t>
      </w:r>
    </w:p>
    <w:p w14:paraId="439F7856"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rPr>
        <w:t xml:space="preserve">Decides and defines the </w:t>
      </w:r>
      <w:r w:rsidRPr="00675B8E">
        <w:rPr>
          <w:rFonts w:ascii="Playfair Display" w:eastAsia="Times New Roman" w:hAnsi="Playfair Display" w:cs="Times New Roman"/>
          <w:b/>
          <w:bCs/>
          <w:color w:val="000000"/>
          <w:sz w:val="18"/>
          <w:szCs w:val="18"/>
        </w:rPr>
        <w:t>Roles and Profiles in CRM for each new user depending on their Business role in the organization</w:t>
      </w:r>
      <w:r w:rsidRPr="00675B8E">
        <w:rPr>
          <w:rFonts w:ascii="Playfair Display" w:eastAsia="Times New Roman" w:hAnsi="Playfair Display" w:cs="Times New Roman"/>
          <w:color w:val="000000"/>
          <w:sz w:val="18"/>
          <w:szCs w:val="18"/>
        </w:rPr>
        <w:t>.</w:t>
      </w:r>
    </w:p>
    <w:p w14:paraId="57D845A5"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rPr>
        <w:t>Overall, fully optimize work flow and increase both comprehensibility and potential of clients to utilize Salesforce.</w:t>
      </w:r>
    </w:p>
    <w:p w14:paraId="1EF4B2F2"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rPr>
        <w:t xml:space="preserve">Track and perform daily routine necessary activities such as </w:t>
      </w:r>
      <w:r w:rsidRPr="00675B8E">
        <w:rPr>
          <w:rFonts w:ascii="Playfair Display" w:eastAsia="Times New Roman" w:hAnsi="Playfair Display" w:cs="Times New Roman"/>
          <w:b/>
          <w:bCs/>
          <w:color w:val="000000"/>
          <w:sz w:val="18"/>
          <w:szCs w:val="18"/>
        </w:rPr>
        <w:t>merging duplicates, task assignments, maintaining and upgrading security permissions, &amp; more</w:t>
      </w:r>
      <w:r w:rsidRPr="00675B8E">
        <w:rPr>
          <w:rFonts w:ascii="Playfair Display" w:eastAsia="Times New Roman" w:hAnsi="Playfair Display" w:cs="Times New Roman"/>
          <w:color w:val="000000"/>
          <w:sz w:val="18"/>
          <w:szCs w:val="18"/>
        </w:rPr>
        <w:t>.</w:t>
      </w:r>
    </w:p>
    <w:p w14:paraId="2C81A5E3"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highlight w:val="white"/>
        </w:rPr>
        <w:t xml:space="preserve">Ensure data integrity through the appropriate use of De-duplicating, loading and exporting tools, for bulk of data using </w:t>
      </w:r>
      <w:r w:rsidRPr="00675B8E">
        <w:rPr>
          <w:rFonts w:ascii="Playfair Display" w:eastAsia="Times New Roman" w:hAnsi="Playfair Display" w:cs="Times New Roman"/>
          <w:b/>
          <w:bCs/>
          <w:color w:val="000000"/>
          <w:sz w:val="18"/>
          <w:szCs w:val="18"/>
          <w:highlight w:val="white"/>
        </w:rPr>
        <w:t>Import Wizard</w:t>
      </w:r>
      <w:r w:rsidRPr="00675B8E">
        <w:rPr>
          <w:rFonts w:ascii="Playfair Display" w:eastAsia="Times New Roman" w:hAnsi="Playfair Display" w:cs="Times New Roman"/>
          <w:color w:val="000000"/>
          <w:sz w:val="18"/>
          <w:szCs w:val="18"/>
          <w:highlight w:val="white"/>
        </w:rPr>
        <w:t xml:space="preserve">, </w:t>
      </w:r>
      <w:r w:rsidRPr="00675B8E">
        <w:rPr>
          <w:rFonts w:ascii="Playfair Display" w:eastAsia="Times New Roman" w:hAnsi="Playfair Display" w:cs="Times New Roman"/>
          <w:b/>
          <w:bCs/>
          <w:color w:val="000000"/>
          <w:sz w:val="18"/>
          <w:szCs w:val="18"/>
          <w:highlight w:val="white"/>
        </w:rPr>
        <w:t>Data Loader and Workbench</w:t>
      </w:r>
      <w:r w:rsidRPr="00675B8E">
        <w:rPr>
          <w:rFonts w:ascii="Playfair Display" w:eastAsia="Times New Roman" w:hAnsi="Playfair Display" w:cs="Times New Roman"/>
          <w:color w:val="000000"/>
          <w:sz w:val="18"/>
          <w:szCs w:val="18"/>
          <w:highlight w:val="white"/>
        </w:rPr>
        <w:t>.</w:t>
      </w:r>
    </w:p>
    <w:p w14:paraId="04C5C33F"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highlight w:val="white"/>
        </w:rPr>
        <w:t xml:space="preserve">Successfully implemented Automated processes by using </w:t>
      </w:r>
      <w:r w:rsidRPr="00675B8E">
        <w:rPr>
          <w:rFonts w:ascii="Playfair Display" w:eastAsia="Times New Roman" w:hAnsi="Playfair Display" w:cs="Times New Roman"/>
          <w:b/>
          <w:bCs/>
          <w:color w:val="000000"/>
          <w:sz w:val="18"/>
          <w:szCs w:val="18"/>
          <w:highlight w:val="white"/>
        </w:rPr>
        <w:t>Process Builder and Work flow rules.</w:t>
      </w:r>
    </w:p>
    <w:p w14:paraId="31DFE9D5" w14:textId="77777777"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highlight w:val="white"/>
        </w:rPr>
        <w:t xml:space="preserve">Proposed and implemented successfully </w:t>
      </w:r>
      <w:r w:rsidRPr="00675B8E">
        <w:rPr>
          <w:rFonts w:ascii="Playfair Display" w:eastAsia="Times New Roman" w:hAnsi="Playfair Display" w:cs="Times New Roman"/>
          <w:b/>
          <w:bCs/>
          <w:color w:val="000000"/>
          <w:sz w:val="18"/>
          <w:szCs w:val="18"/>
          <w:highlight w:val="white"/>
        </w:rPr>
        <w:t>Email 2 Case</w:t>
      </w:r>
      <w:r w:rsidRPr="00675B8E">
        <w:rPr>
          <w:rFonts w:ascii="Playfair Display" w:eastAsia="Times New Roman" w:hAnsi="Playfair Display" w:cs="Times New Roman"/>
          <w:color w:val="000000"/>
          <w:sz w:val="18"/>
          <w:szCs w:val="18"/>
          <w:highlight w:val="white"/>
        </w:rPr>
        <w:t xml:space="preserve"> functionality for the support teams.</w:t>
      </w:r>
      <w:bookmarkStart w:id="0" w:name="__DdeLink__538_316869615"/>
      <w:bookmarkEnd w:id="0"/>
    </w:p>
    <w:p w14:paraId="6A4AC77A" w14:textId="182AC0EF" w:rsidR="000352D7" w:rsidRPr="00675B8E" w:rsidRDefault="000352D7" w:rsidP="000352D7">
      <w:pPr>
        <w:pStyle w:val="ListParagraph"/>
        <w:numPr>
          <w:ilvl w:val="0"/>
          <w:numId w:val="4"/>
        </w:numPr>
        <w:spacing w:after="0"/>
        <w:ind w:left="284" w:right="-613" w:hanging="284"/>
        <w:rPr>
          <w:rFonts w:ascii="Playfair Display" w:hAnsi="Playfair Display" w:cs="Times New Roman"/>
          <w:sz w:val="18"/>
          <w:szCs w:val="18"/>
        </w:rPr>
      </w:pPr>
      <w:r w:rsidRPr="00675B8E">
        <w:rPr>
          <w:rFonts w:ascii="Playfair Display" w:eastAsia="Times New Roman" w:hAnsi="Playfair Display" w:cs="Times New Roman"/>
          <w:color w:val="000000"/>
          <w:sz w:val="18"/>
          <w:szCs w:val="18"/>
        </w:rPr>
        <w:t>Manage ongoing support request and administrative needs of users.</w:t>
      </w:r>
      <w:bookmarkStart w:id="1" w:name="__DdeLink__499_1010173960"/>
      <w:bookmarkEnd w:id="1"/>
    </w:p>
    <w:p w14:paraId="3D5337E3" w14:textId="4A11037D" w:rsidR="000352D7" w:rsidRPr="00675B8E" w:rsidRDefault="000352D7" w:rsidP="00675B8E">
      <w:pPr>
        <w:shd w:val="clear" w:color="auto" w:fill="FFFFFF"/>
        <w:spacing w:line="240" w:lineRule="auto"/>
        <w:ind w:left="-180"/>
        <w:jc w:val="both"/>
        <w:rPr>
          <w:rFonts w:ascii="Playfair Display" w:hAnsi="Playfair Display"/>
          <w:sz w:val="18"/>
          <w:szCs w:val="18"/>
        </w:rPr>
      </w:pPr>
      <w:r w:rsidRPr="00675B8E">
        <w:rPr>
          <w:rFonts w:ascii="Playfair Display" w:hAnsi="Playfair Display" w:cs="Times New Roman"/>
          <w:bCs/>
          <w:color w:val="000000"/>
          <w:sz w:val="18"/>
          <w:szCs w:val="18"/>
          <w:highlight w:val="white"/>
        </w:rPr>
        <w:t>Project:</w:t>
      </w:r>
      <w:r w:rsidRPr="00675B8E">
        <w:rPr>
          <w:rFonts w:ascii="Playfair Display" w:hAnsi="Playfair Display" w:cs="Times New Roman"/>
          <w:b/>
          <w:color w:val="000000"/>
          <w:sz w:val="18"/>
          <w:szCs w:val="18"/>
          <w:highlight w:val="white"/>
        </w:rPr>
        <w:t xml:space="preserve"> British Co. Group of Realtors.</w:t>
      </w:r>
    </w:p>
    <w:p w14:paraId="3C93D063" w14:textId="77777777" w:rsidR="000352D7" w:rsidRPr="00675B8E" w:rsidRDefault="000352D7" w:rsidP="000352D7">
      <w:pPr>
        <w:shd w:val="clear" w:color="auto" w:fill="FFFFFF"/>
        <w:spacing w:line="320" w:lineRule="atLeast"/>
        <w:ind w:left="-180"/>
        <w:jc w:val="both"/>
        <w:rPr>
          <w:rFonts w:ascii="Playfair Display" w:eastAsia="Times New Roman" w:hAnsi="Playfair Display" w:cs="Times New Roman"/>
          <w:bCs/>
          <w:sz w:val="18"/>
          <w:szCs w:val="18"/>
        </w:rPr>
      </w:pPr>
      <w:r w:rsidRPr="00675B8E">
        <w:rPr>
          <w:rFonts w:ascii="Playfair Display" w:eastAsia="Times New Roman" w:hAnsi="Playfair Display" w:cs="Times New Roman"/>
          <w:bCs/>
          <w:sz w:val="18"/>
          <w:szCs w:val="18"/>
        </w:rPr>
        <w:t>Responsibilities:</w:t>
      </w:r>
    </w:p>
    <w:p w14:paraId="0DAE4667"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Manage ongoing support request and administrative needs of users.</w:t>
      </w:r>
    </w:p>
    <w:p w14:paraId="71CF8820"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Provide support to over 8500 standard Salesforce users worldwide and act as a lead to the primary contact team for end-user support.</w:t>
      </w:r>
    </w:p>
    <w:p w14:paraId="41A621FF"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Conduct training programmes for new users before releasing their license and updates for others on new releases/capabilities before going live.</w:t>
      </w:r>
    </w:p>
    <w:p w14:paraId="1D72FC8B"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Maintain and customize Salesforce.com scopes for standard objects like accounts, contacts, opportunity, Products and custom objects, object relationships etc., to support vital business functions.</w:t>
      </w:r>
    </w:p>
    <w:p w14:paraId="5F4F3038"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Work with business super users to configure and manage complex user accessibility settings using Territories, Permission sets, Sharing Rule, Queue, Groups, FLS etc. to ensure system security.</w:t>
      </w:r>
    </w:p>
    <w:p w14:paraId="7BF9B85F"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Decides and defines the Roles and Profiles in CRM for each new user depending on their Business role in the organization.</w:t>
      </w:r>
    </w:p>
    <w:p w14:paraId="36230129"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hAnsi="Playfair Display"/>
          <w:sz w:val="18"/>
          <w:szCs w:val="18"/>
        </w:rPr>
      </w:pPr>
      <w:r w:rsidRPr="00675B8E">
        <w:rPr>
          <w:rFonts w:ascii="Playfair Display" w:eastAsia="Times New Roman" w:hAnsi="Playfair Display" w:cs="Times New Roman"/>
          <w:color w:val="000000"/>
          <w:sz w:val="18"/>
          <w:szCs w:val="18"/>
        </w:rPr>
        <w:t>Track and perform daily routine necessary activities such as merging duplicates, task assignments, maintaining and upgrading security permissions, &amp; more.</w:t>
      </w:r>
    </w:p>
    <w:p w14:paraId="77F0440E"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Ensure data integrity through the appropriate use of de-duplicating, loading and exporting tools, for bulk of data using Data Loader and Workbench.</w:t>
      </w:r>
    </w:p>
    <w:p w14:paraId="576FB5D6"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hAnsi="Playfair Display"/>
          <w:b/>
          <w:bCs/>
          <w:sz w:val="18"/>
          <w:szCs w:val="18"/>
        </w:rPr>
      </w:pPr>
      <w:r w:rsidRPr="00675B8E">
        <w:rPr>
          <w:rFonts w:ascii="Playfair Display" w:eastAsia="Times New Roman" w:hAnsi="Playfair Display" w:cs="Times New Roman"/>
          <w:b/>
          <w:bCs/>
          <w:color w:val="000000"/>
          <w:sz w:val="18"/>
          <w:szCs w:val="18"/>
        </w:rPr>
        <w:lastRenderedPageBreak/>
        <w:t>Configure Fields, pick lists, record types, page layouts, work flows, approval processes, validation rules, Salesforce for Outlook, Document templates etc.</w:t>
      </w:r>
    </w:p>
    <w:p w14:paraId="739FAA2E" w14:textId="719F7D11"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hAnsi="Playfair Display"/>
          <w:sz w:val="18"/>
          <w:szCs w:val="18"/>
        </w:rPr>
      </w:pPr>
      <w:r w:rsidRPr="00675B8E">
        <w:rPr>
          <w:rFonts w:ascii="Playfair Display" w:eastAsia="Times New Roman" w:hAnsi="Playfair Display" w:cs="Times New Roman"/>
          <w:color w:val="000000"/>
          <w:sz w:val="18"/>
          <w:szCs w:val="18"/>
        </w:rPr>
        <w:t xml:space="preserve">Creates </w:t>
      </w:r>
      <w:r w:rsidRPr="00675B8E">
        <w:rPr>
          <w:rFonts w:ascii="Playfair Display" w:eastAsia="Times New Roman" w:hAnsi="Playfair Display" w:cs="Times New Roman"/>
          <w:b/>
          <w:bCs/>
          <w:color w:val="000000"/>
          <w:sz w:val="18"/>
          <w:szCs w:val="18"/>
        </w:rPr>
        <w:t>Work flow,</w:t>
      </w:r>
      <w:r w:rsidR="00675B8E">
        <w:rPr>
          <w:rFonts w:ascii="Playfair Display" w:eastAsia="Times New Roman" w:hAnsi="Playfair Display" w:cs="Times New Roman"/>
          <w:b/>
          <w:bCs/>
          <w:color w:val="000000"/>
          <w:sz w:val="18"/>
          <w:szCs w:val="18"/>
        </w:rPr>
        <w:t xml:space="preserve"> </w:t>
      </w:r>
      <w:r w:rsidRPr="00675B8E">
        <w:rPr>
          <w:rFonts w:ascii="Playfair Display" w:eastAsia="Times New Roman" w:hAnsi="Playfair Display" w:cs="Times New Roman"/>
          <w:b/>
          <w:bCs/>
          <w:color w:val="000000"/>
          <w:sz w:val="18"/>
          <w:szCs w:val="18"/>
        </w:rPr>
        <w:t>Process Builder and Flows</w:t>
      </w:r>
      <w:r w:rsidR="00675B8E">
        <w:rPr>
          <w:rFonts w:ascii="Playfair Display" w:eastAsia="Times New Roman" w:hAnsi="Playfair Display" w:cs="Times New Roman"/>
          <w:b/>
          <w:bCs/>
          <w:color w:val="000000"/>
          <w:sz w:val="18"/>
          <w:szCs w:val="18"/>
        </w:rPr>
        <w:t xml:space="preserve"> for automation</w:t>
      </w:r>
      <w:r w:rsidRPr="00675B8E">
        <w:rPr>
          <w:rFonts w:ascii="Playfair Display" w:eastAsia="Times New Roman" w:hAnsi="Playfair Display" w:cs="Times New Roman"/>
          <w:b/>
          <w:bCs/>
          <w:color w:val="000000"/>
          <w:sz w:val="18"/>
          <w:szCs w:val="18"/>
        </w:rPr>
        <w:t xml:space="preserve"> </w:t>
      </w:r>
      <w:r w:rsidR="00675B8E">
        <w:rPr>
          <w:rFonts w:ascii="Playfair Display" w:eastAsia="Times New Roman" w:hAnsi="Playfair Display" w:cs="Times New Roman"/>
          <w:b/>
          <w:bCs/>
          <w:color w:val="000000"/>
          <w:sz w:val="18"/>
          <w:szCs w:val="18"/>
        </w:rPr>
        <w:t>to</w:t>
      </w:r>
      <w:r w:rsidRPr="00675B8E">
        <w:rPr>
          <w:rFonts w:ascii="Playfair Display" w:eastAsia="Times New Roman" w:hAnsi="Playfair Display" w:cs="Times New Roman"/>
          <w:b/>
          <w:bCs/>
          <w:color w:val="000000"/>
          <w:sz w:val="18"/>
          <w:szCs w:val="18"/>
        </w:rPr>
        <w:t xml:space="preserve"> meet business needs.</w:t>
      </w:r>
    </w:p>
    <w:p w14:paraId="01C932E3" w14:textId="77777777" w:rsidR="000352D7"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eastAsia="Times New Roman" w:hAnsi="Playfair Display" w:cs="Times New Roman"/>
          <w:color w:val="000000"/>
          <w:sz w:val="18"/>
          <w:szCs w:val="18"/>
        </w:rPr>
        <w:t xml:space="preserve">Assist users with </w:t>
      </w:r>
      <w:r w:rsidRPr="00675B8E">
        <w:rPr>
          <w:rFonts w:ascii="Playfair Display" w:eastAsia="Times New Roman" w:hAnsi="Playfair Display" w:cs="Times New Roman"/>
          <w:b/>
          <w:bCs/>
          <w:color w:val="000000"/>
          <w:sz w:val="18"/>
          <w:szCs w:val="18"/>
        </w:rPr>
        <w:t>reports and dashboards design to track pipeline/stages</w:t>
      </w:r>
      <w:r w:rsidRPr="00675B8E">
        <w:rPr>
          <w:rFonts w:ascii="Playfair Display" w:eastAsia="Times New Roman" w:hAnsi="Playfair Display" w:cs="Times New Roman"/>
          <w:color w:val="000000"/>
          <w:sz w:val="18"/>
          <w:szCs w:val="18"/>
        </w:rPr>
        <w:t xml:space="preserve"> for management visibility and individual level.</w:t>
      </w:r>
    </w:p>
    <w:p w14:paraId="20852C0E" w14:textId="09BFBCD0" w:rsidR="00E14501" w:rsidRPr="00675B8E" w:rsidRDefault="000352D7" w:rsidP="000352D7">
      <w:pPr>
        <w:pStyle w:val="ListParagraph"/>
        <w:numPr>
          <w:ilvl w:val="0"/>
          <w:numId w:val="5"/>
        </w:numPr>
        <w:shd w:val="clear" w:color="auto" w:fill="FFFFFF"/>
        <w:overflowPunct w:val="0"/>
        <w:spacing w:after="0" w:line="276" w:lineRule="auto"/>
        <w:ind w:right="-613"/>
        <w:rPr>
          <w:rFonts w:ascii="Playfair Display" w:eastAsia="Times New Roman" w:hAnsi="Playfair Display" w:cs="Times New Roman"/>
          <w:color w:val="000000"/>
          <w:sz w:val="18"/>
          <w:szCs w:val="18"/>
        </w:rPr>
      </w:pPr>
      <w:r w:rsidRPr="00675B8E">
        <w:rPr>
          <w:rFonts w:ascii="Playfair Display" w:hAnsi="Playfair Display"/>
          <w:color w:val="000000"/>
          <w:sz w:val="18"/>
          <w:szCs w:val="18"/>
        </w:rPr>
        <w:t xml:space="preserve">Manage multiple </w:t>
      </w:r>
      <w:r w:rsidRPr="00675B8E">
        <w:rPr>
          <w:rFonts w:ascii="Playfair Display" w:hAnsi="Playfair Display"/>
          <w:b/>
          <w:bCs/>
          <w:color w:val="000000"/>
          <w:sz w:val="18"/>
          <w:szCs w:val="18"/>
        </w:rPr>
        <w:t>sandbox environments and schedule and monitor the sandbox refresh</w:t>
      </w:r>
      <w:r w:rsidRPr="00675B8E">
        <w:rPr>
          <w:rFonts w:ascii="Playfair Display" w:hAnsi="Playfair Display"/>
          <w:color w:val="000000"/>
          <w:sz w:val="18"/>
          <w:szCs w:val="18"/>
        </w:rPr>
        <w:t>.</w:t>
      </w:r>
    </w:p>
    <w:p w14:paraId="33FB2C21" w14:textId="77777777" w:rsidR="00675B8E" w:rsidRPr="00675B8E" w:rsidRDefault="00675B8E" w:rsidP="00675B8E">
      <w:pPr>
        <w:spacing w:line="360" w:lineRule="auto"/>
        <w:rPr>
          <w:rFonts w:ascii="Playfair Display" w:eastAsia="MS Mincho" w:hAnsi="Playfair Display" w:hint="eastAsia"/>
          <w:b/>
          <w:sz w:val="18"/>
          <w:szCs w:val="18"/>
        </w:rPr>
      </w:pPr>
      <w:r w:rsidRPr="00675B8E">
        <w:rPr>
          <w:rFonts w:ascii="Playfair Display" w:hAnsi="Playfair Display"/>
          <w:bCs/>
          <w:sz w:val="18"/>
          <w:szCs w:val="18"/>
        </w:rPr>
        <w:t>Project:</w:t>
      </w:r>
      <w:r w:rsidRPr="00675B8E">
        <w:rPr>
          <w:rFonts w:ascii="Playfair Display" w:hAnsi="Playfair Display"/>
          <w:b/>
          <w:sz w:val="18"/>
          <w:szCs w:val="18"/>
        </w:rPr>
        <w:t xml:space="preserve"> </w:t>
      </w:r>
      <w:r w:rsidRPr="00675B8E">
        <w:rPr>
          <w:rFonts w:ascii="Playfair Display" w:eastAsia="MS Mincho" w:hAnsi="Playfair Display"/>
          <w:b/>
          <w:sz w:val="18"/>
          <w:szCs w:val="18"/>
        </w:rPr>
        <w:t>Cigna Dental Insurance</w:t>
      </w:r>
    </w:p>
    <w:p w14:paraId="07EF2686" w14:textId="3BB1EDC3" w:rsidR="00675B8E" w:rsidRPr="00675B8E" w:rsidRDefault="00675B8E" w:rsidP="00675B8E">
      <w:pPr>
        <w:spacing w:line="360" w:lineRule="auto"/>
        <w:rPr>
          <w:rFonts w:ascii="Playfair Display" w:hAnsi="Playfair Display"/>
          <w:b/>
          <w:sz w:val="18"/>
          <w:szCs w:val="18"/>
        </w:rPr>
      </w:pPr>
      <w:r w:rsidRPr="00675B8E">
        <w:rPr>
          <w:rFonts w:ascii="Playfair Display" w:hAnsi="Playfair Display" w:cs="Calibri"/>
          <w:bCs/>
          <w:sz w:val="18"/>
          <w:szCs w:val="18"/>
        </w:rPr>
        <w:t>Responsibilities:</w:t>
      </w:r>
    </w:p>
    <w:p w14:paraId="7CA5A6F0"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As a Salesforce developer I was responsible for gathering requirements and provide solution to the client.</w:t>
      </w:r>
    </w:p>
    <w:p w14:paraId="7A02313B"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Created new user Accounts and assigned profiles as per their role hierarchy.</w:t>
      </w:r>
    </w:p>
    <w:p w14:paraId="4127A1F0"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Defined </w:t>
      </w:r>
      <w:r w:rsidRPr="00675B8E">
        <w:rPr>
          <w:rFonts w:ascii="Playfair Display" w:hAnsi="Playfair Display"/>
          <w:b/>
          <w:sz w:val="18"/>
          <w:szCs w:val="18"/>
        </w:rPr>
        <w:t>Org wide default </w:t>
      </w:r>
      <w:r w:rsidRPr="00675B8E">
        <w:rPr>
          <w:rFonts w:ascii="Playfair Display" w:hAnsi="Playfair Display"/>
          <w:sz w:val="18"/>
          <w:szCs w:val="18"/>
        </w:rPr>
        <w:t>to restrict access from users.</w:t>
      </w:r>
    </w:p>
    <w:p w14:paraId="287C579E" w14:textId="77777777" w:rsidR="00675B8E" w:rsidRPr="00675B8E" w:rsidRDefault="00675B8E" w:rsidP="00675B8E">
      <w:pPr>
        <w:pStyle w:val="ListBullet"/>
        <w:numPr>
          <w:ilvl w:val="0"/>
          <w:numId w:val="5"/>
        </w:numPr>
        <w:spacing w:line="360" w:lineRule="auto"/>
        <w:jc w:val="left"/>
        <w:rPr>
          <w:rFonts w:ascii="Playfair Display" w:hAnsi="Playfair Display"/>
          <w:sz w:val="18"/>
          <w:szCs w:val="18"/>
        </w:rPr>
      </w:pPr>
      <w:r w:rsidRPr="00675B8E">
        <w:rPr>
          <w:rFonts w:ascii="Playfair Display" w:hAnsi="Playfair Display"/>
          <w:sz w:val="18"/>
          <w:szCs w:val="18"/>
        </w:rPr>
        <w:t>Defined </w:t>
      </w:r>
      <w:r w:rsidRPr="00675B8E">
        <w:rPr>
          <w:rFonts w:ascii="Playfair Display" w:hAnsi="Playfair Display"/>
          <w:b/>
          <w:sz w:val="18"/>
          <w:szCs w:val="18"/>
        </w:rPr>
        <w:t>Lookup</w:t>
      </w:r>
      <w:r w:rsidRPr="00675B8E">
        <w:rPr>
          <w:rFonts w:ascii="Playfair Display" w:hAnsi="Playfair Display"/>
          <w:sz w:val="18"/>
          <w:szCs w:val="18"/>
        </w:rPr>
        <w:t> and </w:t>
      </w:r>
      <w:r w:rsidRPr="00675B8E">
        <w:rPr>
          <w:rFonts w:ascii="Playfair Display" w:hAnsi="Playfair Display"/>
          <w:b/>
          <w:sz w:val="18"/>
          <w:szCs w:val="18"/>
        </w:rPr>
        <w:t>master-detail relationships</w:t>
      </w:r>
      <w:r w:rsidRPr="00675B8E">
        <w:rPr>
          <w:rFonts w:ascii="Playfair Display" w:hAnsi="Playfair Display"/>
          <w:sz w:val="18"/>
          <w:szCs w:val="18"/>
        </w:rPr>
        <w:t xml:space="preserve"> on the objects and created junction objects to establish connectivity among objects.</w:t>
      </w:r>
    </w:p>
    <w:p w14:paraId="453A23A9"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 xml:space="preserve">Defined </w:t>
      </w:r>
      <w:r w:rsidRPr="00675B8E">
        <w:rPr>
          <w:rFonts w:ascii="Playfair Display" w:hAnsi="Playfair Display"/>
          <w:b/>
          <w:sz w:val="18"/>
          <w:szCs w:val="18"/>
        </w:rPr>
        <w:t>Org Wide Default</w:t>
      </w:r>
      <w:r w:rsidRPr="00675B8E">
        <w:rPr>
          <w:rFonts w:ascii="Playfair Display" w:hAnsi="Playfair Display"/>
          <w:sz w:val="18"/>
          <w:szCs w:val="18"/>
        </w:rPr>
        <w:t xml:space="preserve"> to restrict access from users.</w:t>
      </w:r>
    </w:p>
    <w:p w14:paraId="6276ED5F"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 xml:space="preserve">Customized </w:t>
      </w:r>
      <w:r w:rsidRPr="00675B8E">
        <w:rPr>
          <w:rFonts w:ascii="Playfair Display" w:hAnsi="Playfair Display"/>
          <w:b/>
          <w:sz w:val="18"/>
          <w:szCs w:val="18"/>
        </w:rPr>
        <w:t>Page layouts</w:t>
      </w:r>
      <w:r w:rsidRPr="00675B8E">
        <w:rPr>
          <w:rFonts w:ascii="Playfair Display" w:hAnsi="Playfair Display"/>
          <w:sz w:val="18"/>
          <w:szCs w:val="18"/>
        </w:rPr>
        <w:t xml:space="preserve"> for Standard/ Custom objects and assigned Record types.</w:t>
      </w:r>
    </w:p>
    <w:p w14:paraId="077D53B2" w14:textId="77777777" w:rsidR="00675B8E" w:rsidRPr="00675B8E" w:rsidRDefault="00675B8E" w:rsidP="00675B8E">
      <w:pPr>
        <w:pStyle w:val="ListBullet"/>
        <w:numPr>
          <w:ilvl w:val="0"/>
          <w:numId w:val="5"/>
        </w:numPr>
        <w:spacing w:line="360" w:lineRule="auto"/>
        <w:jc w:val="left"/>
        <w:rPr>
          <w:rFonts w:ascii="Playfair Display" w:hAnsi="Playfair Display"/>
          <w:sz w:val="18"/>
          <w:szCs w:val="18"/>
        </w:rPr>
      </w:pPr>
      <w:r w:rsidRPr="00675B8E">
        <w:rPr>
          <w:rFonts w:ascii="Playfair Display" w:hAnsi="Playfair Display"/>
          <w:sz w:val="18"/>
          <w:szCs w:val="18"/>
        </w:rPr>
        <w:t>Created Field Dependencies, Data Validation rules, Workflow rules, Assignment rules and Formulas as per business requirement.</w:t>
      </w:r>
    </w:p>
    <w:p w14:paraId="6E0082A4"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 xml:space="preserve">Taking back up data (Monthly or Weekly) to .CSV file based on User request using </w:t>
      </w:r>
      <w:r w:rsidRPr="00675B8E">
        <w:rPr>
          <w:rFonts w:ascii="Playfair Display" w:hAnsi="Playfair Display"/>
          <w:b/>
          <w:sz w:val="18"/>
          <w:szCs w:val="18"/>
        </w:rPr>
        <w:t>Data Loader.</w:t>
      </w:r>
    </w:p>
    <w:p w14:paraId="24A0C983"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Worked with various salesforce.com Standard objects like Accounts, Contacts, Leads, Cases, Campaigns, Reports and Dashboards.</w:t>
      </w:r>
    </w:p>
    <w:p w14:paraId="475F6AD9" w14:textId="77777777" w:rsidR="00675B8E" w:rsidRPr="00675B8E" w:rsidRDefault="00675B8E" w:rsidP="00675B8E">
      <w:pPr>
        <w:pStyle w:val="ListBullet"/>
        <w:numPr>
          <w:ilvl w:val="0"/>
          <w:numId w:val="5"/>
        </w:numPr>
        <w:spacing w:line="360" w:lineRule="auto"/>
        <w:jc w:val="left"/>
        <w:rPr>
          <w:rFonts w:ascii="Playfair Display" w:hAnsi="Playfair Display"/>
          <w:sz w:val="18"/>
          <w:szCs w:val="18"/>
        </w:rPr>
      </w:pPr>
      <w:r w:rsidRPr="00675B8E">
        <w:rPr>
          <w:rFonts w:ascii="Playfair Display" w:hAnsi="Playfair Display"/>
          <w:sz w:val="18"/>
          <w:szCs w:val="18"/>
        </w:rPr>
        <w:t xml:space="preserve">Developed </w:t>
      </w:r>
      <w:r w:rsidRPr="00675B8E">
        <w:rPr>
          <w:rFonts w:ascii="Playfair Display" w:hAnsi="Playfair Display"/>
          <w:b/>
          <w:sz w:val="18"/>
          <w:szCs w:val="18"/>
        </w:rPr>
        <w:t>Visualforce pages, Apex Classes, Controller Classes, Extensions,</w:t>
      </w:r>
      <w:r w:rsidRPr="00675B8E">
        <w:rPr>
          <w:rFonts w:ascii="Playfair Display" w:hAnsi="Playfair Display"/>
          <w:sz w:val="18"/>
          <w:szCs w:val="18"/>
        </w:rPr>
        <w:t xml:space="preserve"> and </w:t>
      </w:r>
      <w:r w:rsidRPr="00675B8E">
        <w:rPr>
          <w:rFonts w:ascii="Playfair Display" w:hAnsi="Playfair Display"/>
          <w:b/>
          <w:sz w:val="18"/>
          <w:szCs w:val="18"/>
        </w:rPr>
        <w:t>Apex Triggers</w:t>
      </w:r>
      <w:r w:rsidRPr="00675B8E">
        <w:rPr>
          <w:rFonts w:ascii="Playfair Display" w:hAnsi="Playfair Display"/>
          <w:sz w:val="18"/>
          <w:szCs w:val="18"/>
        </w:rPr>
        <w:t xml:space="preserve"> for various functional needs in the application</w:t>
      </w:r>
    </w:p>
    <w:p w14:paraId="3292F2E1" w14:textId="77777777"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Created and used Email templates in </w:t>
      </w:r>
      <w:r w:rsidRPr="00675B8E">
        <w:rPr>
          <w:rFonts w:ascii="Playfair Display" w:hAnsi="Playfair Display"/>
          <w:b/>
          <w:sz w:val="18"/>
          <w:szCs w:val="18"/>
        </w:rPr>
        <w:t>HTML</w:t>
      </w:r>
      <w:r w:rsidRPr="00675B8E">
        <w:rPr>
          <w:rFonts w:ascii="Playfair Display" w:hAnsi="Playfair Display"/>
          <w:sz w:val="18"/>
          <w:szCs w:val="18"/>
        </w:rPr>
        <w:t> and </w:t>
      </w:r>
      <w:r w:rsidRPr="00675B8E">
        <w:rPr>
          <w:rFonts w:ascii="Playfair Display" w:hAnsi="Playfair Display"/>
          <w:b/>
          <w:sz w:val="18"/>
          <w:szCs w:val="18"/>
        </w:rPr>
        <w:t>Visual Force.</w:t>
      </w:r>
    </w:p>
    <w:p w14:paraId="4A7C78BB" w14:textId="77777777" w:rsidR="00675B8E" w:rsidRPr="00675B8E" w:rsidRDefault="00675B8E" w:rsidP="00675B8E">
      <w:pPr>
        <w:pStyle w:val="ListBullet"/>
        <w:numPr>
          <w:ilvl w:val="0"/>
          <w:numId w:val="5"/>
        </w:numPr>
        <w:spacing w:line="360" w:lineRule="auto"/>
        <w:jc w:val="left"/>
        <w:rPr>
          <w:rFonts w:ascii="Playfair Display" w:hAnsi="Playfair Display"/>
          <w:sz w:val="18"/>
          <w:szCs w:val="18"/>
        </w:rPr>
      </w:pPr>
      <w:r w:rsidRPr="00675B8E">
        <w:rPr>
          <w:rFonts w:ascii="Playfair Display" w:hAnsi="Playfair Display"/>
          <w:sz w:val="18"/>
          <w:szCs w:val="18"/>
        </w:rPr>
        <w:t>Created Workflow rules to automate Tasks, Email Alerts, Field Updates, Time-Dependent actions.</w:t>
      </w:r>
    </w:p>
    <w:p w14:paraId="1BBB2858" w14:textId="06137AB9" w:rsidR="00675B8E" w:rsidRPr="00675B8E" w:rsidRDefault="00675B8E" w:rsidP="00675B8E">
      <w:pPr>
        <w:pStyle w:val="ListBullet"/>
        <w:numPr>
          <w:ilvl w:val="0"/>
          <w:numId w:val="5"/>
        </w:numPr>
        <w:spacing w:line="360" w:lineRule="auto"/>
        <w:jc w:val="left"/>
        <w:rPr>
          <w:rFonts w:ascii="Playfair Display" w:hAnsi="Playfair Display"/>
          <w:b/>
          <w:sz w:val="18"/>
          <w:szCs w:val="18"/>
        </w:rPr>
      </w:pPr>
      <w:r w:rsidRPr="00675B8E">
        <w:rPr>
          <w:rFonts w:ascii="Playfair Display" w:hAnsi="Playfair Display"/>
          <w:sz w:val="18"/>
          <w:szCs w:val="18"/>
        </w:rPr>
        <w:t xml:space="preserve">Used </w:t>
      </w:r>
      <w:r w:rsidRPr="00675B8E">
        <w:rPr>
          <w:rFonts w:ascii="Playfair Display" w:hAnsi="Playfair Display"/>
          <w:b/>
          <w:bCs w:val="0"/>
          <w:sz w:val="18"/>
          <w:szCs w:val="18"/>
        </w:rPr>
        <w:t>SOQL</w:t>
      </w:r>
      <w:r w:rsidRPr="00675B8E">
        <w:rPr>
          <w:rFonts w:ascii="Playfair Display" w:hAnsi="Playfair Display"/>
          <w:sz w:val="18"/>
          <w:szCs w:val="18"/>
        </w:rPr>
        <w:t xml:space="preserve"> &amp; </w:t>
      </w:r>
      <w:r w:rsidRPr="00675B8E">
        <w:rPr>
          <w:rFonts w:ascii="Playfair Display" w:hAnsi="Playfair Display"/>
          <w:b/>
          <w:bCs w:val="0"/>
          <w:sz w:val="18"/>
          <w:szCs w:val="18"/>
        </w:rPr>
        <w:t>SOSL</w:t>
      </w:r>
      <w:r w:rsidRPr="00675B8E">
        <w:rPr>
          <w:rFonts w:ascii="Playfair Display" w:hAnsi="Playfair Display"/>
          <w:sz w:val="18"/>
          <w:szCs w:val="18"/>
        </w:rPr>
        <w:t xml:space="preserve"> with consideration to </w:t>
      </w:r>
      <w:r w:rsidRPr="00675B8E">
        <w:rPr>
          <w:rFonts w:ascii="Playfair Display" w:hAnsi="Playfair Display"/>
          <w:b/>
          <w:sz w:val="18"/>
          <w:szCs w:val="18"/>
        </w:rPr>
        <w:t>Governor Limits</w:t>
      </w:r>
      <w:r w:rsidRPr="00675B8E">
        <w:rPr>
          <w:rFonts w:ascii="Playfair Display" w:hAnsi="Playfair Display"/>
          <w:sz w:val="18"/>
          <w:szCs w:val="18"/>
        </w:rPr>
        <w:t xml:space="preserve"> for data manipulation needs of the application.</w:t>
      </w:r>
    </w:p>
    <w:p w14:paraId="2FF7E8B5" w14:textId="77777777" w:rsidR="00E14501" w:rsidRPr="00675B8E" w:rsidRDefault="00E14501" w:rsidP="00E14501">
      <w:pPr>
        <w:pStyle w:val="Heading2"/>
        <w:rPr>
          <w:rFonts w:ascii="Playfair Display" w:hAnsi="Playfair Display"/>
          <w:color w:val="auto"/>
          <w:sz w:val="36"/>
          <w:szCs w:val="36"/>
        </w:rPr>
      </w:pPr>
      <w:r w:rsidRPr="00675B8E">
        <w:rPr>
          <w:rFonts w:ascii="Playfair Display" w:hAnsi="Playfair Display"/>
          <w:b/>
          <w:bCs/>
        </w:rPr>
        <w:t>JUNE 2014 - MAY 2016</w:t>
      </w:r>
    </w:p>
    <w:p w14:paraId="2DE2C908" w14:textId="5D9023D3" w:rsidR="00E14501" w:rsidRPr="00675B8E" w:rsidRDefault="00E14501" w:rsidP="00E14501">
      <w:pPr>
        <w:pStyle w:val="Heading3"/>
      </w:pPr>
      <w:r w:rsidRPr="00675B8E">
        <w:t>Design Space Systems, Guntur</w:t>
      </w:r>
      <w:r w:rsidRPr="00675B8E">
        <w:rPr>
          <w:b w:val="0"/>
          <w:bCs/>
          <w:i/>
          <w:iCs/>
        </w:rPr>
        <w:t xml:space="preserve"> - CAD Engineer</w:t>
      </w:r>
    </w:p>
    <w:p w14:paraId="70470D66" w14:textId="77777777" w:rsidR="00E14501" w:rsidRPr="00675B8E" w:rsidRDefault="00E14501" w:rsidP="000352D7">
      <w:pPr>
        <w:pStyle w:val="NormalWeb"/>
        <w:spacing w:before="0" w:beforeAutospacing="0" w:after="40" w:afterAutospacing="0"/>
        <w:ind w:right="600"/>
        <w:rPr>
          <w:rFonts w:ascii="Playfair Display" w:hAnsi="Playfair Display"/>
          <w:sz w:val="18"/>
          <w:szCs w:val="18"/>
        </w:rPr>
      </w:pPr>
      <w:r w:rsidRPr="00675B8E">
        <w:rPr>
          <w:rFonts w:ascii="Playfair Display" w:hAnsi="Playfair Display"/>
          <w:color w:val="000000"/>
          <w:sz w:val="18"/>
          <w:szCs w:val="18"/>
        </w:rPr>
        <w:t>Responsibilities:</w:t>
      </w:r>
    </w:p>
    <w:p w14:paraId="70D9E58F" w14:textId="6BE6BD77" w:rsidR="00E14501" w:rsidRPr="00675B8E" w:rsidRDefault="00E14501" w:rsidP="000352D7">
      <w:pPr>
        <w:pStyle w:val="NormalWeb"/>
        <w:numPr>
          <w:ilvl w:val="0"/>
          <w:numId w:val="3"/>
        </w:numPr>
        <w:spacing w:before="0" w:beforeAutospacing="0" w:after="0" w:afterAutospacing="0"/>
        <w:ind w:right="600"/>
        <w:textAlignment w:val="baseline"/>
        <w:rPr>
          <w:rFonts w:ascii="Playfair Display" w:hAnsi="Playfair Display"/>
          <w:color w:val="000000"/>
          <w:sz w:val="18"/>
          <w:szCs w:val="18"/>
        </w:rPr>
      </w:pPr>
      <w:r w:rsidRPr="00675B8E">
        <w:rPr>
          <w:rFonts w:ascii="Playfair Display" w:hAnsi="Playfair Display"/>
          <w:color w:val="000000"/>
          <w:sz w:val="18"/>
          <w:szCs w:val="18"/>
        </w:rPr>
        <w:t>Conduct training</w:t>
      </w:r>
      <w:r w:rsidR="00D90B38">
        <w:rPr>
          <w:rFonts w:ascii="Playfair Display" w:hAnsi="Playfair Display"/>
          <w:color w:val="000000"/>
          <w:sz w:val="18"/>
          <w:szCs w:val="18"/>
        </w:rPr>
        <w:t xml:space="preserve"> on cad programs</w:t>
      </w:r>
      <w:r w:rsidRPr="00675B8E">
        <w:rPr>
          <w:rFonts w:ascii="Playfair Display" w:hAnsi="Playfair Display"/>
          <w:color w:val="000000"/>
          <w:sz w:val="18"/>
          <w:szCs w:val="18"/>
        </w:rPr>
        <w:t>.</w:t>
      </w:r>
    </w:p>
    <w:p w14:paraId="7248812D" w14:textId="46A5B150" w:rsidR="00E14501" w:rsidRPr="00675B8E" w:rsidRDefault="00E14501" w:rsidP="000352D7">
      <w:pPr>
        <w:pStyle w:val="NormalWeb"/>
        <w:numPr>
          <w:ilvl w:val="0"/>
          <w:numId w:val="3"/>
        </w:numPr>
        <w:spacing w:before="0" w:beforeAutospacing="0" w:after="0" w:afterAutospacing="0"/>
        <w:ind w:right="600"/>
        <w:textAlignment w:val="baseline"/>
        <w:rPr>
          <w:rFonts w:ascii="Playfair Display" w:hAnsi="Playfair Display"/>
          <w:color w:val="000000"/>
          <w:sz w:val="18"/>
          <w:szCs w:val="18"/>
        </w:rPr>
      </w:pPr>
      <w:r w:rsidRPr="00675B8E">
        <w:rPr>
          <w:rFonts w:ascii="Playfair Display" w:hAnsi="Playfair Display"/>
          <w:color w:val="000000"/>
          <w:sz w:val="18"/>
          <w:szCs w:val="18"/>
        </w:rPr>
        <w:t>Assisting students with their academic projects.</w:t>
      </w:r>
    </w:p>
    <w:p w14:paraId="6290A0A5" w14:textId="77777777" w:rsidR="00E14501" w:rsidRPr="00675B8E" w:rsidRDefault="00E14501" w:rsidP="000352D7">
      <w:pPr>
        <w:pStyle w:val="NormalWeb"/>
        <w:numPr>
          <w:ilvl w:val="0"/>
          <w:numId w:val="3"/>
        </w:numPr>
        <w:spacing w:before="0" w:beforeAutospacing="0" w:after="0" w:afterAutospacing="0"/>
        <w:ind w:right="600"/>
        <w:textAlignment w:val="baseline"/>
        <w:rPr>
          <w:rFonts w:ascii="Playfair Display" w:hAnsi="Playfair Display"/>
          <w:color w:val="000000"/>
          <w:sz w:val="18"/>
          <w:szCs w:val="18"/>
        </w:rPr>
      </w:pPr>
      <w:r w:rsidRPr="00675B8E">
        <w:rPr>
          <w:rFonts w:ascii="Playfair Display" w:hAnsi="Playfair Display"/>
          <w:color w:val="000000"/>
          <w:sz w:val="18"/>
          <w:szCs w:val="18"/>
        </w:rPr>
        <w:t>Marketing activities for business development.</w:t>
      </w:r>
    </w:p>
    <w:p w14:paraId="616FB92C" w14:textId="77777777" w:rsidR="00E14501" w:rsidRPr="00675B8E" w:rsidRDefault="00E14501" w:rsidP="000352D7">
      <w:pPr>
        <w:pStyle w:val="NormalWeb"/>
        <w:numPr>
          <w:ilvl w:val="0"/>
          <w:numId w:val="3"/>
        </w:numPr>
        <w:spacing w:before="0" w:beforeAutospacing="0" w:after="0" w:afterAutospacing="0"/>
        <w:ind w:right="600"/>
        <w:textAlignment w:val="baseline"/>
        <w:rPr>
          <w:rFonts w:ascii="Playfair Display" w:hAnsi="Playfair Display"/>
          <w:color w:val="000000"/>
          <w:sz w:val="18"/>
          <w:szCs w:val="18"/>
        </w:rPr>
      </w:pPr>
      <w:r w:rsidRPr="00675B8E">
        <w:rPr>
          <w:rFonts w:ascii="Playfair Display" w:hAnsi="Playfair Display"/>
          <w:color w:val="000000"/>
          <w:sz w:val="18"/>
          <w:szCs w:val="18"/>
        </w:rPr>
        <w:t>Ensured design compliance with product specifications and standards requirements.</w:t>
      </w:r>
    </w:p>
    <w:p w14:paraId="161FC805" w14:textId="1006B483" w:rsidR="00E14501" w:rsidRPr="00675B8E" w:rsidRDefault="00E14501" w:rsidP="000352D7">
      <w:pPr>
        <w:pStyle w:val="NormalWeb"/>
        <w:numPr>
          <w:ilvl w:val="0"/>
          <w:numId w:val="3"/>
        </w:numPr>
        <w:spacing w:before="0" w:beforeAutospacing="0" w:after="40" w:afterAutospacing="0"/>
        <w:ind w:right="600"/>
        <w:textAlignment w:val="baseline"/>
        <w:rPr>
          <w:rFonts w:ascii="Playfair Display" w:hAnsi="Playfair Display"/>
          <w:color w:val="000000"/>
          <w:sz w:val="20"/>
          <w:szCs w:val="20"/>
        </w:rPr>
      </w:pPr>
      <w:r w:rsidRPr="00675B8E">
        <w:rPr>
          <w:rFonts w:ascii="Playfair Display" w:hAnsi="Playfair Display"/>
          <w:color w:val="000000"/>
          <w:sz w:val="18"/>
          <w:szCs w:val="18"/>
        </w:rPr>
        <w:t xml:space="preserve">Developed </w:t>
      </w:r>
      <w:r w:rsidR="00D90B38">
        <w:rPr>
          <w:rFonts w:ascii="Playfair Display" w:hAnsi="Playfair Display"/>
          <w:color w:val="000000"/>
          <w:sz w:val="18"/>
          <w:szCs w:val="18"/>
        </w:rPr>
        <w:t>cad</w:t>
      </w:r>
      <w:r w:rsidRPr="00675B8E">
        <w:rPr>
          <w:rFonts w:ascii="Playfair Display" w:hAnsi="Playfair Display"/>
          <w:color w:val="000000"/>
          <w:sz w:val="18"/>
          <w:szCs w:val="18"/>
        </w:rPr>
        <w:t xml:space="preserve"> drawings to support prototype designs.</w:t>
      </w:r>
    </w:p>
    <w:p w14:paraId="5C492508" w14:textId="77777777" w:rsidR="00E14501" w:rsidRPr="00675B8E" w:rsidRDefault="00E14501" w:rsidP="00E14501">
      <w:pPr>
        <w:pStyle w:val="Heading1"/>
        <w:rPr>
          <w:color w:val="auto"/>
        </w:rPr>
      </w:pPr>
      <w:r w:rsidRPr="00675B8E">
        <w:rPr>
          <w:color w:val="000000"/>
        </w:rPr>
        <w:t>Education</w:t>
      </w:r>
    </w:p>
    <w:p w14:paraId="00000014" w14:textId="7DBB46B7" w:rsidR="006278C8" w:rsidRPr="00675B8E" w:rsidRDefault="00E14501" w:rsidP="00E14501">
      <w:pPr>
        <w:rPr>
          <w:rFonts w:ascii="Playfair Display" w:hAnsi="Playfair Display"/>
        </w:rPr>
      </w:pPr>
      <w:r w:rsidRPr="00675B8E">
        <w:rPr>
          <w:rFonts w:ascii="Playfair Display" w:hAnsi="Playfair Display"/>
          <w:b/>
          <w:bCs/>
          <w:color w:val="000000"/>
          <w:sz w:val="22"/>
          <w:szCs w:val="22"/>
        </w:rPr>
        <w:t>Chebrolu Engineering College, Guntur</w:t>
      </w:r>
      <w:r w:rsidRPr="00675B8E">
        <w:rPr>
          <w:rFonts w:ascii="Playfair Display" w:hAnsi="Playfair Display"/>
          <w:i/>
          <w:iCs/>
          <w:color w:val="000000"/>
          <w:sz w:val="22"/>
          <w:szCs w:val="22"/>
        </w:rPr>
        <w:t xml:space="preserve"> - B.Tech</w:t>
      </w:r>
    </w:p>
    <w:sectPr w:rsidR="006278C8" w:rsidRPr="00675B8E" w:rsidSect="00E14501">
      <w:headerReference w:type="default" r:id="rId7"/>
      <w:headerReference w:type="first" r:id="rId8"/>
      <w:footerReference w:type="first" r:id="rId9"/>
      <w:pgSz w:w="12240" w:h="15840"/>
      <w:pgMar w:top="567" w:right="903" w:bottom="1080" w:left="99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9209B" w14:textId="77777777" w:rsidR="00015758" w:rsidRDefault="00015758">
      <w:pPr>
        <w:spacing w:before="0" w:line="240" w:lineRule="auto"/>
      </w:pPr>
      <w:r>
        <w:separator/>
      </w:r>
    </w:p>
  </w:endnote>
  <w:endnote w:type="continuationSeparator" w:id="0">
    <w:p w14:paraId="0F414DF6" w14:textId="77777777" w:rsidR="00015758" w:rsidRDefault="000157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Playfair Display">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7" w14:textId="77777777" w:rsidR="006278C8" w:rsidRDefault="006278C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A1F70" w14:textId="77777777" w:rsidR="00015758" w:rsidRDefault="00015758">
      <w:pPr>
        <w:spacing w:before="0" w:line="240" w:lineRule="auto"/>
      </w:pPr>
      <w:r>
        <w:separator/>
      </w:r>
    </w:p>
  </w:footnote>
  <w:footnote w:type="continuationSeparator" w:id="0">
    <w:p w14:paraId="72A4C453" w14:textId="77777777" w:rsidR="00015758" w:rsidRDefault="000157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5" w14:textId="21B20F51" w:rsidR="006278C8" w:rsidRDefault="0084740C">
    <w:pPr>
      <w:pBdr>
        <w:top w:val="nil"/>
        <w:left w:val="nil"/>
        <w:bottom w:val="nil"/>
        <w:right w:val="nil"/>
        <w:between w:val="nil"/>
      </w:pBdr>
      <w:spacing w:before="400" w:line="480" w:lineRule="auto"/>
      <w:jc w:val="right"/>
      <w:rPr>
        <w:color w:val="F75D5D"/>
      </w:rPr>
    </w:pPr>
    <w:r>
      <w:rPr>
        <w:color w:val="F75D5D"/>
      </w:rPr>
      <w:fldChar w:fldCharType="begin"/>
    </w:r>
    <w:r>
      <w:rPr>
        <w:color w:val="F75D5D"/>
      </w:rPr>
      <w:instrText>PAGE</w:instrText>
    </w:r>
    <w:r>
      <w:rPr>
        <w:color w:val="F75D5D"/>
      </w:rPr>
      <w:fldChar w:fldCharType="separate"/>
    </w:r>
    <w:r w:rsidR="000352D7">
      <w:rPr>
        <w:noProof/>
        <w:color w:val="F75D5D"/>
      </w:rPr>
      <w:t>2</w:t>
    </w:r>
    <w:r>
      <w:rPr>
        <w:color w:val="F75D5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6" w14:textId="77777777" w:rsidR="006278C8" w:rsidRDefault="006278C8">
    <w:pPr>
      <w:pBdr>
        <w:top w:val="nil"/>
        <w:left w:val="nil"/>
        <w:bottom w:val="nil"/>
        <w:right w:val="nil"/>
        <w:between w:val="nil"/>
      </w:pBdr>
      <w:spacing w:befor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36607"/>
    <w:multiLevelType w:val="multilevel"/>
    <w:tmpl w:val="EE560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AB38EF"/>
    <w:multiLevelType w:val="multilevel"/>
    <w:tmpl w:val="B76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F1C47"/>
    <w:multiLevelType w:val="hybridMultilevel"/>
    <w:tmpl w:val="9BB87630"/>
    <w:lvl w:ilvl="0" w:tplc="FFFFFFFF">
      <w:start w:val="1"/>
      <w:numFmt w:val="bullet"/>
      <w:pStyle w:val="ListBullet"/>
      <w:lvlText w:val=""/>
      <w:lvlJc w:val="left"/>
      <w:pPr>
        <w:ind w:left="720" w:hanging="360"/>
      </w:pPr>
      <w:rPr>
        <w:rFonts w:ascii="Wingdings" w:hAnsi="Wingdings"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C5E781A"/>
    <w:multiLevelType w:val="hybridMultilevel"/>
    <w:tmpl w:val="30AA4D64"/>
    <w:lvl w:ilvl="0" w:tplc="6EFAF5C4">
      <w:start w:val="1"/>
      <w:numFmt w:val="bullet"/>
      <w:lvlText w:val=""/>
      <w:lvlJc w:val="left"/>
      <w:pPr>
        <w:ind w:left="720" w:hanging="360"/>
      </w:pPr>
      <w:rPr>
        <w:rFonts w:ascii="Symbol" w:hAnsi="Symbol" w:hint="default"/>
      </w:rPr>
    </w:lvl>
    <w:lvl w:ilvl="1" w:tplc="132CF640">
      <w:start w:val="1"/>
      <w:numFmt w:val="bullet"/>
      <w:lvlText w:val="o"/>
      <w:lvlJc w:val="left"/>
      <w:pPr>
        <w:ind w:left="1440" w:hanging="360"/>
      </w:pPr>
      <w:rPr>
        <w:rFonts w:ascii="Courier New" w:hAnsi="Courier New" w:cs="Courier New" w:hint="default"/>
      </w:rPr>
    </w:lvl>
    <w:lvl w:ilvl="2" w:tplc="ACF24FD2" w:tentative="1">
      <w:start w:val="1"/>
      <w:numFmt w:val="bullet"/>
      <w:lvlText w:val=""/>
      <w:lvlJc w:val="left"/>
      <w:pPr>
        <w:ind w:left="2160" w:hanging="360"/>
      </w:pPr>
      <w:rPr>
        <w:rFonts w:ascii="Wingdings" w:hAnsi="Wingdings" w:hint="default"/>
      </w:rPr>
    </w:lvl>
    <w:lvl w:ilvl="3" w:tplc="80AE1D26" w:tentative="1">
      <w:start w:val="1"/>
      <w:numFmt w:val="bullet"/>
      <w:lvlText w:val=""/>
      <w:lvlJc w:val="left"/>
      <w:pPr>
        <w:ind w:left="2880" w:hanging="360"/>
      </w:pPr>
      <w:rPr>
        <w:rFonts w:ascii="Symbol" w:hAnsi="Symbol" w:hint="default"/>
      </w:rPr>
    </w:lvl>
    <w:lvl w:ilvl="4" w:tplc="835E1FFE" w:tentative="1">
      <w:start w:val="1"/>
      <w:numFmt w:val="bullet"/>
      <w:lvlText w:val="o"/>
      <w:lvlJc w:val="left"/>
      <w:pPr>
        <w:ind w:left="3600" w:hanging="360"/>
      </w:pPr>
      <w:rPr>
        <w:rFonts w:ascii="Courier New" w:hAnsi="Courier New" w:cs="Courier New" w:hint="default"/>
      </w:rPr>
    </w:lvl>
    <w:lvl w:ilvl="5" w:tplc="B6FA1598" w:tentative="1">
      <w:start w:val="1"/>
      <w:numFmt w:val="bullet"/>
      <w:lvlText w:val=""/>
      <w:lvlJc w:val="left"/>
      <w:pPr>
        <w:ind w:left="4320" w:hanging="360"/>
      </w:pPr>
      <w:rPr>
        <w:rFonts w:ascii="Wingdings" w:hAnsi="Wingdings" w:hint="default"/>
      </w:rPr>
    </w:lvl>
    <w:lvl w:ilvl="6" w:tplc="E5269BCC" w:tentative="1">
      <w:start w:val="1"/>
      <w:numFmt w:val="bullet"/>
      <w:lvlText w:val=""/>
      <w:lvlJc w:val="left"/>
      <w:pPr>
        <w:ind w:left="5040" w:hanging="360"/>
      </w:pPr>
      <w:rPr>
        <w:rFonts w:ascii="Symbol" w:hAnsi="Symbol" w:hint="default"/>
      </w:rPr>
    </w:lvl>
    <w:lvl w:ilvl="7" w:tplc="70F4B1B8" w:tentative="1">
      <w:start w:val="1"/>
      <w:numFmt w:val="bullet"/>
      <w:lvlText w:val="o"/>
      <w:lvlJc w:val="left"/>
      <w:pPr>
        <w:ind w:left="5760" w:hanging="360"/>
      </w:pPr>
      <w:rPr>
        <w:rFonts w:ascii="Courier New" w:hAnsi="Courier New" w:cs="Courier New" w:hint="default"/>
      </w:rPr>
    </w:lvl>
    <w:lvl w:ilvl="8" w:tplc="51A0B896" w:tentative="1">
      <w:start w:val="1"/>
      <w:numFmt w:val="bullet"/>
      <w:lvlText w:val=""/>
      <w:lvlJc w:val="left"/>
      <w:pPr>
        <w:ind w:left="6480" w:hanging="360"/>
      </w:pPr>
      <w:rPr>
        <w:rFonts w:ascii="Wingdings" w:hAnsi="Wingdings" w:hint="default"/>
      </w:rPr>
    </w:lvl>
  </w:abstractNum>
  <w:abstractNum w:abstractNumId="4" w15:restartNumberingAfterBreak="0">
    <w:nsid w:val="56E83FA0"/>
    <w:multiLevelType w:val="hybridMultilevel"/>
    <w:tmpl w:val="6172B3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DCB6F65"/>
    <w:multiLevelType w:val="multilevel"/>
    <w:tmpl w:val="9CCC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8209A"/>
    <w:multiLevelType w:val="multilevel"/>
    <w:tmpl w:val="FFFFFFFF"/>
    <w:lvl w:ilvl="0">
      <w:start w:val="1"/>
      <w:numFmt w:val="bullet"/>
      <w:lvlText w:val=""/>
      <w:lvlJc w:val="left"/>
      <w:pPr>
        <w:ind w:left="540" w:hanging="360"/>
      </w:pPr>
      <w:rPr>
        <w:rFonts w:ascii="Symbol" w:hAnsi="Symbol" w:cs="Symbol" w:hint="default"/>
        <w:sz w:val="20"/>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8"/>
    <w:rsid w:val="00015758"/>
    <w:rsid w:val="000352D7"/>
    <w:rsid w:val="000950F2"/>
    <w:rsid w:val="00345481"/>
    <w:rsid w:val="006278C8"/>
    <w:rsid w:val="00675B8E"/>
    <w:rsid w:val="00710D59"/>
    <w:rsid w:val="0084740C"/>
    <w:rsid w:val="00850A47"/>
    <w:rsid w:val="00A438EF"/>
    <w:rsid w:val="00A75E8B"/>
    <w:rsid w:val="00C2799B"/>
    <w:rsid w:val="00C4545E"/>
    <w:rsid w:val="00C46C55"/>
    <w:rsid w:val="00CE7DB2"/>
    <w:rsid w:val="00D90B38"/>
    <w:rsid w:val="00DF668C"/>
    <w:rsid w:val="00E14501"/>
    <w:rsid w:val="00E81C4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509F"/>
  <w15:docId w15:val="{7B110357-04AA-4292-9A7F-89FB7895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lang w:val="en" w:eastAsia="en-IN" w:bidi="te-IN"/>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320" w:line="240" w:lineRule="auto"/>
      <w:ind w:right="-30"/>
      <w:outlineLvl w:val="0"/>
    </w:pPr>
    <w:rPr>
      <w:rFonts w:ascii="Playfair Display" w:eastAsia="Playfair Display" w:hAnsi="Playfair Display" w:cs="Playfair Display"/>
      <w:b/>
      <w:color w:val="F75D5D"/>
      <w:sz w:val="28"/>
      <w:szCs w:val="28"/>
    </w:rPr>
  </w:style>
  <w:style w:type="paragraph" w:styleId="Heading2">
    <w:name w:val="heading 2"/>
    <w:basedOn w:val="Normal"/>
    <w:next w:val="Normal"/>
    <w:uiPriority w:val="9"/>
    <w:unhideWhenUsed/>
    <w:qFormat/>
    <w:pPr>
      <w:ind w:left="-15" w:right="-30"/>
      <w:outlineLvl w:val="1"/>
    </w:pPr>
    <w:rPr>
      <w:color w:val="666666"/>
      <w:sz w:val="18"/>
      <w:szCs w:val="18"/>
    </w:rPr>
  </w:style>
  <w:style w:type="paragraph" w:styleId="Heading3">
    <w:name w:val="heading 3"/>
    <w:basedOn w:val="Normal"/>
    <w:next w:val="Normal"/>
    <w:uiPriority w:val="9"/>
    <w:unhideWhenUsed/>
    <w:qFormat/>
    <w:pPr>
      <w:spacing w:before="0" w:line="240" w:lineRule="auto"/>
      <w:ind w:left="-15" w:right="-30"/>
      <w:outlineLvl w:val="2"/>
    </w:pPr>
    <w:rPr>
      <w:rFonts w:ascii="Playfair Display" w:eastAsia="Playfair Display" w:hAnsi="Playfair Display" w:cs="Playfair Display"/>
      <w:b/>
      <w:color w:val="000000"/>
      <w:sz w:val="22"/>
      <w:szCs w:val="2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200" w:line="240" w:lineRule="auto"/>
      <w:ind w:right="-15"/>
    </w:pPr>
    <w:rPr>
      <w:rFonts w:ascii="Playfair Display" w:eastAsia="Playfair Display" w:hAnsi="Playfair Display" w:cs="Playfair Display"/>
      <w:b/>
      <w:color w:val="000000"/>
      <w:sz w:val="28"/>
      <w:szCs w:val="28"/>
    </w:rPr>
  </w:style>
  <w:style w:type="paragraph" w:styleId="Subtitle">
    <w:name w:val="Subtitle"/>
    <w:basedOn w:val="Normal"/>
    <w:next w:val="Normal"/>
    <w:uiPriority w:val="11"/>
    <w:qFormat/>
    <w:pPr>
      <w:spacing w:before="0" w:line="276" w:lineRule="auto"/>
      <w:ind w:right="-30"/>
    </w:pPr>
    <w:rPr>
      <w:color w:val="999999"/>
      <w:sz w:val="18"/>
      <w:szCs w:val="18"/>
    </w:rPr>
  </w:style>
  <w:style w:type="paragraph" w:styleId="NormalWeb">
    <w:name w:val="Normal (Web)"/>
    <w:basedOn w:val="Normal"/>
    <w:uiPriority w:val="99"/>
    <w:unhideWhenUsed/>
    <w:rsid w:val="00E14501"/>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E14501"/>
  </w:style>
  <w:style w:type="character" w:styleId="Hyperlink">
    <w:name w:val="Hyperlink"/>
    <w:basedOn w:val="DefaultParagraphFont"/>
    <w:uiPriority w:val="99"/>
    <w:unhideWhenUsed/>
    <w:rsid w:val="00E14501"/>
    <w:rPr>
      <w:color w:val="0000FF"/>
      <w:u w:val="single"/>
    </w:rPr>
  </w:style>
  <w:style w:type="character" w:styleId="UnresolvedMention">
    <w:name w:val="Unresolved Mention"/>
    <w:basedOn w:val="DefaultParagraphFont"/>
    <w:uiPriority w:val="99"/>
    <w:semiHidden/>
    <w:unhideWhenUsed/>
    <w:rsid w:val="00E14501"/>
    <w:rPr>
      <w:color w:val="605E5C"/>
      <w:shd w:val="clear" w:color="auto" w:fill="E1DFDD"/>
    </w:rPr>
  </w:style>
  <w:style w:type="paragraph" w:styleId="BalloonText">
    <w:name w:val="Balloon Text"/>
    <w:basedOn w:val="Normal"/>
    <w:link w:val="BalloonTextChar"/>
    <w:semiHidden/>
    <w:unhideWhenUsed/>
    <w:rsid w:val="000352D7"/>
    <w:pPr>
      <w:spacing w:before="0" w:after="80" w:line="264" w:lineRule="auto"/>
    </w:pPr>
    <w:rPr>
      <w:rFonts w:ascii="Tahoma" w:eastAsiaTheme="minorHAnsi" w:hAnsi="Tahoma" w:cs="Tahoma"/>
      <w:sz w:val="22"/>
      <w:szCs w:val="16"/>
      <w:lang w:val="en-US" w:eastAsia="en-US" w:bidi="ar-SA"/>
    </w:rPr>
  </w:style>
  <w:style w:type="character" w:customStyle="1" w:styleId="BalloonTextChar">
    <w:name w:val="Balloon Text Char"/>
    <w:basedOn w:val="DefaultParagraphFont"/>
    <w:link w:val="BalloonText"/>
    <w:semiHidden/>
    <w:rsid w:val="000352D7"/>
    <w:rPr>
      <w:rFonts w:ascii="Tahoma" w:eastAsiaTheme="minorHAnsi" w:hAnsi="Tahoma" w:cs="Tahoma"/>
      <w:sz w:val="22"/>
      <w:szCs w:val="16"/>
      <w:lang w:val="en-US" w:eastAsia="en-US" w:bidi="ar-SA"/>
    </w:rPr>
  </w:style>
  <w:style w:type="paragraph" w:styleId="ListParagraph">
    <w:name w:val="List Paragraph"/>
    <w:basedOn w:val="Normal"/>
    <w:qFormat/>
    <w:rsid w:val="000352D7"/>
    <w:pPr>
      <w:spacing w:before="0" w:after="160" w:line="259" w:lineRule="auto"/>
      <w:ind w:left="720"/>
      <w:contextualSpacing/>
    </w:pPr>
    <w:rPr>
      <w:rFonts w:asciiTheme="minorHAnsi" w:eastAsiaTheme="minorHAnsi" w:hAnsiTheme="minorHAnsi" w:cstheme="minorBidi"/>
      <w:sz w:val="22"/>
      <w:szCs w:val="22"/>
      <w:lang w:val="en-IN" w:eastAsia="en-US" w:bidi="ar-SA"/>
    </w:rPr>
  </w:style>
  <w:style w:type="paragraph" w:styleId="ListBullet">
    <w:name w:val="List Bullet"/>
    <w:basedOn w:val="Normal"/>
    <w:autoRedefine/>
    <w:unhideWhenUsed/>
    <w:rsid w:val="00675B8E"/>
    <w:pPr>
      <w:numPr>
        <w:numId w:val="6"/>
      </w:numPr>
      <w:spacing w:before="0" w:line="276" w:lineRule="auto"/>
      <w:jc w:val="both"/>
    </w:pPr>
    <w:rPr>
      <w:rFonts w:ascii="Verdana" w:eastAsia="Arial Unicode MS" w:hAnsi="Verdana" w:cs="Times New Roman"/>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Srinivas</cp:lastModifiedBy>
  <cp:revision>12</cp:revision>
  <dcterms:created xsi:type="dcterms:W3CDTF">2021-03-21T19:27:00Z</dcterms:created>
  <dcterms:modified xsi:type="dcterms:W3CDTF">2021-03-23T08:02:00Z</dcterms:modified>
</cp:coreProperties>
</file>