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59094" w14:textId="77777777" w:rsidR="0001209C" w:rsidRPr="00BD6477" w:rsidRDefault="004E1C23">
      <w:pPr>
        <w:spacing w:after="0"/>
        <w:jc w:val="center"/>
        <w:rPr>
          <w:rFonts w:asciiTheme="minorHAnsi" w:hAnsiTheme="minorHAnsi" w:cstheme="minorHAnsi"/>
          <w:b/>
          <w:sz w:val="32"/>
          <w:szCs w:val="32"/>
        </w:rPr>
      </w:pPr>
      <w:r w:rsidRPr="00BD6477">
        <w:rPr>
          <w:rFonts w:asciiTheme="minorHAnsi" w:hAnsiTheme="minorHAnsi" w:cstheme="minorHAnsi"/>
          <w:b/>
          <w:sz w:val="32"/>
          <w:szCs w:val="32"/>
        </w:rPr>
        <w:t xml:space="preserve">     </w:t>
      </w:r>
    </w:p>
    <w:p w14:paraId="45B870B5" w14:textId="77777777" w:rsidR="0001209C" w:rsidRPr="00BD6477" w:rsidRDefault="0001209C">
      <w:pPr>
        <w:spacing w:after="0"/>
        <w:jc w:val="center"/>
        <w:rPr>
          <w:rFonts w:asciiTheme="minorHAnsi" w:hAnsiTheme="minorHAnsi" w:cstheme="minorHAnsi"/>
          <w:b/>
          <w:sz w:val="32"/>
          <w:szCs w:val="32"/>
        </w:rPr>
      </w:pPr>
    </w:p>
    <w:p w14:paraId="4FC89BCE" w14:textId="77777777" w:rsidR="004E1C23" w:rsidRPr="00BD6477" w:rsidRDefault="004E1C23">
      <w:pPr>
        <w:spacing w:after="0"/>
        <w:jc w:val="center"/>
        <w:rPr>
          <w:rFonts w:asciiTheme="minorHAnsi" w:hAnsiTheme="minorHAnsi" w:cstheme="minorHAnsi"/>
          <w:b/>
          <w:sz w:val="32"/>
          <w:szCs w:val="32"/>
        </w:rPr>
      </w:pPr>
      <w:r w:rsidRPr="00BD6477">
        <w:rPr>
          <w:rFonts w:asciiTheme="minorHAnsi" w:hAnsiTheme="minorHAnsi" w:cstheme="minorHAnsi"/>
          <w:b/>
          <w:sz w:val="32"/>
          <w:szCs w:val="32"/>
        </w:rPr>
        <w:t xml:space="preserve">   </w:t>
      </w:r>
      <w:r w:rsidR="001B1E26" w:rsidRPr="00BD6477">
        <w:rPr>
          <w:rFonts w:asciiTheme="minorHAnsi" w:hAnsiTheme="minorHAnsi" w:cstheme="minorHAnsi"/>
          <w:b/>
          <w:sz w:val="32"/>
          <w:szCs w:val="32"/>
        </w:rPr>
        <w:t>Rohit Sharma</w:t>
      </w:r>
    </w:p>
    <w:p w14:paraId="7AC81FE5" w14:textId="6C4ED392" w:rsidR="004E1C23" w:rsidRPr="00BD6477" w:rsidRDefault="00312AD3" w:rsidP="006A3234">
      <w:pPr>
        <w:tabs>
          <w:tab w:val="center" w:pos="4680"/>
          <w:tab w:val="right" w:pos="9360"/>
        </w:tabs>
        <w:spacing w:after="0"/>
        <w:rPr>
          <w:rFonts w:asciiTheme="minorHAnsi" w:hAnsiTheme="minorHAnsi" w:cstheme="minorHAnsi"/>
          <w:b/>
          <w:bCs/>
          <w:u w:val="single"/>
        </w:rPr>
      </w:pPr>
      <w:r w:rsidRPr="00BD6477">
        <w:rPr>
          <w:rFonts w:asciiTheme="minorHAnsi" w:hAnsiTheme="minorHAnsi" w:cstheme="minorHAnsi"/>
          <w:b/>
          <w:sz w:val="32"/>
          <w:szCs w:val="32"/>
        </w:rPr>
        <w:tab/>
        <w:t xml:space="preserve">       </w:t>
      </w:r>
      <w:r w:rsidR="008547D7" w:rsidRPr="00BD6477">
        <w:rPr>
          <w:rFonts w:asciiTheme="minorHAnsi" w:hAnsiTheme="minorHAnsi" w:cstheme="minorHAnsi"/>
          <w:b/>
          <w:sz w:val="32"/>
          <w:szCs w:val="32"/>
        </w:rPr>
        <w:t>Salesforce Consultant</w:t>
      </w:r>
      <w:r w:rsidR="004E1C23" w:rsidRPr="00BD6477">
        <w:rPr>
          <w:rFonts w:asciiTheme="minorHAnsi" w:hAnsiTheme="minorHAnsi" w:cstheme="minorHAnsi"/>
          <w:b/>
        </w:rPr>
        <w:tab/>
      </w:r>
    </w:p>
    <w:p w14:paraId="6A7C7FF0" w14:textId="77777777" w:rsidR="004E1C23" w:rsidRPr="00BD6477" w:rsidRDefault="004E1C23">
      <w:pPr>
        <w:spacing w:after="0"/>
        <w:rPr>
          <w:rFonts w:asciiTheme="minorHAnsi" w:hAnsiTheme="minorHAnsi" w:cstheme="minorHAnsi"/>
          <w:b/>
        </w:rPr>
      </w:pPr>
      <w:r w:rsidRPr="00BD6477">
        <w:rPr>
          <w:rFonts w:asciiTheme="minorHAnsi" w:hAnsiTheme="minorHAnsi" w:cstheme="minorHAnsi"/>
          <w:b/>
          <w:bCs/>
          <w:u w:val="single"/>
        </w:rPr>
        <w:t>PROFESSIONAL SUMMARY</w:t>
      </w:r>
    </w:p>
    <w:p w14:paraId="4544FBD2" w14:textId="77777777" w:rsidR="004E1C23" w:rsidRPr="00BD6477" w:rsidRDefault="004E1C23" w:rsidP="000E4B68">
      <w:pPr>
        <w:widowControl w:val="0"/>
        <w:spacing w:after="0" w:line="240" w:lineRule="auto"/>
        <w:ind w:left="720"/>
        <w:rPr>
          <w:rFonts w:asciiTheme="minorHAnsi" w:hAnsiTheme="minorHAnsi" w:cstheme="minorHAnsi"/>
          <w:sz w:val="20"/>
        </w:rPr>
      </w:pPr>
    </w:p>
    <w:p w14:paraId="027D74C5" w14:textId="77777777" w:rsidR="001B1E26" w:rsidRPr="00BD6477" w:rsidRDefault="001B1E26"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Seasoned professional with 1</w:t>
      </w:r>
      <w:r w:rsidR="00FB296C" w:rsidRPr="00BD6477">
        <w:rPr>
          <w:rFonts w:asciiTheme="minorHAnsi" w:hAnsiTheme="minorHAnsi" w:cstheme="minorHAnsi"/>
          <w:sz w:val="20"/>
        </w:rPr>
        <w:t>6</w:t>
      </w:r>
      <w:r w:rsidRPr="00BD6477">
        <w:rPr>
          <w:rFonts w:asciiTheme="minorHAnsi" w:hAnsiTheme="minorHAnsi" w:cstheme="minorHAnsi"/>
          <w:sz w:val="20"/>
        </w:rPr>
        <w:t xml:space="preserve">+ years’ experience. </w:t>
      </w:r>
    </w:p>
    <w:p w14:paraId="21F55600" w14:textId="18F632D5" w:rsidR="000E4B68" w:rsidRPr="00BD6477" w:rsidRDefault="00247041"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1</w:t>
      </w:r>
      <w:r w:rsidR="001967E9" w:rsidRPr="00BD6477">
        <w:rPr>
          <w:rFonts w:asciiTheme="minorHAnsi" w:hAnsiTheme="minorHAnsi" w:cstheme="minorHAnsi"/>
          <w:sz w:val="20"/>
        </w:rPr>
        <w:t>0 years</w:t>
      </w:r>
      <w:r w:rsidR="000507FF" w:rsidRPr="00BD6477">
        <w:rPr>
          <w:rFonts w:asciiTheme="minorHAnsi" w:hAnsiTheme="minorHAnsi" w:cstheme="minorHAnsi"/>
          <w:sz w:val="20"/>
        </w:rPr>
        <w:t xml:space="preserve"> of </w:t>
      </w:r>
      <w:r w:rsidR="009F6178" w:rsidRPr="00BD6477">
        <w:rPr>
          <w:rFonts w:asciiTheme="minorHAnsi" w:hAnsiTheme="minorHAnsi" w:cstheme="minorHAnsi"/>
          <w:sz w:val="20"/>
        </w:rPr>
        <w:t>Salesforce consulting and development experience.</w:t>
      </w:r>
      <w:r w:rsidR="00564853" w:rsidRPr="00BD6477">
        <w:rPr>
          <w:rFonts w:asciiTheme="minorHAnsi" w:hAnsiTheme="minorHAnsi" w:cstheme="minorHAnsi"/>
          <w:sz w:val="20"/>
        </w:rPr>
        <w:t xml:space="preserve"> </w:t>
      </w:r>
      <w:bookmarkStart w:id="0" w:name="_GoBack"/>
      <w:bookmarkEnd w:id="0"/>
      <w:r w:rsidR="00564853" w:rsidRPr="00BD6477">
        <w:rPr>
          <w:rFonts w:asciiTheme="minorHAnsi" w:hAnsiTheme="minorHAnsi" w:cstheme="minorHAnsi"/>
          <w:sz w:val="20"/>
        </w:rPr>
        <w:t>Responsible for planning</w:t>
      </w:r>
      <w:r w:rsidR="00E5284C" w:rsidRPr="00BD6477">
        <w:rPr>
          <w:rFonts w:asciiTheme="minorHAnsi" w:hAnsiTheme="minorHAnsi" w:cstheme="minorHAnsi"/>
          <w:sz w:val="20"/>
        </w:rPr>
        <w:t xml:space="preserve">, </w:t>
      </w:r>
      <w:r w:rsidR="009F6178" w:rsidRPr="00BD6477">
        <w:rPr>
          <w:rFonts w:asciiTheme="minorHAnsi" w:hAnsiTheme="minorHAnsi" w:cstheme="minorHAnsi"/>
          <w:sz w:val="20"/>
        </w:rPr>
        <w:t>solution design</w:t>
      </w:r>
      <w:r w:rsidR="00E5284C" w:rsidRPr="00BD6477">
        <w:rPr>
          <w:rFonts w:asciiTheme="minorHAnsi" w:hAnsiTheme="minorHAnsi" w:cstheme="minorHAnsi"/>
          <w:sz w:val="20"/>
        </w:rPr>
        <w:t>, implement</w:t>
      </w:r>
      <w:r w:rsidR="009F6178" w:rsidRPr="00BD6477">
        <w:rPr>
          <w:rFonts w:asciiTheme="minorHAnsi" w:hAnsiTheme="minorHAnsi" w:cstheme="minorHAnsi"/>
          <w:sz w:val="20"/>
        </w:rPr>
        <w:t>ation</w:t>
      </w:r>
      <w:r w:rsidR="00E5284C" w:rsidRPr="00BD6477">
        <w:rPr>
          <w:rFonts w:asciiTheme="minorHAnsi" w:hAnsiTheme="minorHAnsi" w:cstheme="minorHAnsi"/>
          <w:sz w:val="20"/>
        </w:rPr>
        <w:t xml:space="preserve"> and </w:t>
      </w:r>
      <w:r w:rsidR="009F6178" w:rsidRPr="00BD6477">
        <w:rPr>
          <w:rFonts w:asciiTheme="minorHAnsi" w:hAnsiTheme="minorHAnsi" w:cstheme="minorHAnsi"/>
          <w:sz w:val="20"/>
        </w:rPr>
        <w:t>support of</w:t>
      </w:r>
      <w:r w:rsidR="00E5284C" w:rsidRPr="00BD6477">
        <w:rPr>
          <w:rFonts w:asciiTheme="minorHAnsi" w:hAnsiTheme="minorHAnsi" w:cstheme="minorHAnsi"/>
          <w:sz w:val="20"/>
        </w:rPr>
        <w:t xml:space="preserve"> project as per specification</w:t>
      </w:r>
    </w:p>
    <w:p w14:paraId="5C18C756" w14:textId="771B6647" w:rsidR="00952065" w:rsidRPr="00BD6477" w:rsidRDefault="00952065"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 xml:space="preserve">In depth experience in </w:t>
      </w:r>
      <w:proofErr w:type="spellStart"/>
      <w:r w:rsidR="00C278DF" w:rsidRPr="00BD6477">
        <w:rPr>
          <w:rFonts w:asciiTheme="minorHAnsi" w:hAnsiTheme="minorHAnsi" w:cstheme="minorHAnsi"/>
          <w:sz w:val="20"/>
        </w:rPr>
        <w:t>Steelbrick</w:t>
      </w:r>
      <w:proofErr w:type="spellEnd"/>
      <w:r w:rsidR="00C278DF" w:rsidRPr="00BD6477">
        <w:rPr>
          <w:rFonts w:asciiTheme="minorHAnsi" w:hAnsiTheme="minorHAnsi" w:cstheme="minorHAnsi"/>
          <w:sz w:val="20"/>
        </w:rPr>
        <w:t xml:space="preserve"> </w:t>
      </w:r>
      <w:r w:rsidRPr="00BD6477">
        <w:rPr>
          <w:rFonts w:asciiTheme="minorHAnsi" w:hAnsiTheme="minorHAnsi" w:cstheme="minorHAnsi"/>
          <w:sz w:val="20"/>
        </w:rPr>
        <w:t>CPQ with multiple enterprise customers.</w:t>
      </w:r>
      <w:r w:rsidR="00C278DF" w:rsidRPr="00BD6477">
        <w:rPr>
          <w:rFonts w:asciiTheme="minorHAnsi" w:hAnsiTheme="minorHAnsi" w:cstheme="minorHAnsi"/>
          <w:sz w:val="20"/>
        </w:rPr>
        <w:t xml:space="preserve"> </w:t>
      </w:r>
      <w:r w:rsidR="00125B54" w:rsidRPr="00BD6477">
        <w:rPr>
          <w:rFonts w:asciiTheme="minorHAnsi" w:hAnsiTheme="minorHAnsi" w:cstheme="minorHAnsi"/>
          <w:sz w:val="20"/>
        </w:rPr>
        <w:t xml:space="preserve">Training and </w:t>
      </w:r>
      <w:r w:rsidR="00C278DF" w:rsidRPr="00BD6477">
        <w:rPr>
          <w:rFonts w:asciiTheme="minorHAnsi" w:hAnsiTheme="minorHAnsi" w:cstheme="minorHAnsi"/>
          <w:sz w:val="20"/>
        </w:rPr>
        <w:t>Awareness of Apttus CPQ.</w:t>
      </w:r>
      <w:r w:rsidRPr="00BD6477">
        <w:rPr>
          <w:rFonts w:asciiTheme="minorHAnsi" w:hAnsiTheme="minorHAnsi" w:cstheme="minorHAnsi"/>
          <w:sz w:val="20"/>
        </w:rPr>
        <w:t xml:space="preserve">   </w:t>
      </w:r>
    </w:p>
    <w:p w14:paraId="5BF10CD3" w14:textId="77777777" w:rsidR="00732229" w:rsidRPr="00BD6477" w:rsidRDefault="001B1E26"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 xml:space="preserve">Hands </w:t>
      </w:r>
      <w:r w:rsidR="000E4B68" w:rsidRPr="00BD6477">
        <w:rPr>
          <w:rFonts w:asciiTheme="minorHAnsi" w:hAnsiTheme="minorHAnsi" w:cstheme="minorHAnsi"/>
          <w:sz w:val="20"/>
        </w:rPr>
        <w:t xml:space="preserve">on experience in SFDC org configuration and </w:t>
      </w:r>
      <w:r w:rsidR="005D2698" w:rsidRPr="00BD6477">
        <w:rPr>
          <w:rFonts w:asciiTheme="minorHAnsi" w:hAnsiTheme="minorHAnsi" w:cstheme="minorHAnsi"/>
          <w:sz w:val="20"/>
        </w:rPr>
        <w:t xml:space="preserve">design of Sales Cloud / Service Cloud solution </w:t>
      </w:r>
      <w:r w:rsidR="00247041" w:rsidRPr="00BD6477">
        <w:rPr>
          <w:rFonts w:asciiTheme="minorHAnsi" w:hAnsiTheme="minorHAnsi" w:cstheme="minorHAnsi"/>
          <w:sz w:val="20"/>
        </w:rPr>
        <w:t>and SFDC customer / partner community</w:t>
      </w:r>
    </w:p>
    <w:p w14:paraId="4985EECA" w14:textId="77777777" w:rsidR="00732229" w:rsidRPr="00BD6477" w:rsidRDefault="00732229"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 xml:space="preserve">Hands on experience of decommission of </w:t>
      </w:r>
      <w:r w:rsidR="00247041" w:rsidRPr="00BD6477">
        <w:rPr>
          <w:rFonts w:asciiTheme="minorHAnsi" w:hAnsiTheme="minorHAnsi" w:cstheme="minorHAnsi"/>
          <w:sz w:val="20"/>
        </w:rPr>
        <w:t>Orgs,</w:t>
      </w:r>
      <w:r w:rsidR="001B1E26" w:rsidRPr="00BD6477">
        <w:rPr>
          <w:rFonts w:asciiTheme="minorHAnsi" w:hAnsiTheme="minorHAnsi" w:cstheme="minorHAnsi"/>
          <w:sz w:val="20"/>
        </w:rPr>
        <w:t xml:space="preserve"> </w:t>
      </w:r>
      <w:r w:rsidRPr="00BD6477">
        <w:rPr>
          <w:rFonts w:asciiTheme="minorHAnsi" w:hAnsiTheme="minorHAnsi" w:cstheme="minorHAnsi"/>
          <w:sz w:val="20"/>
        </w:rPr>
        <w:t>O</w:t>
      </w:r>
      <w:r w:rsidR="001B1E26" w:rsidRPr="00BD6477">
        <w:rPr>
          <w:rFonts w:asciiTheme="minorHAnsi" w:hAnsiTheme="minorHAnsi" w:cstheme="minorHAnsi"/>
          <w:sz w:val="20"/>
        </w:rPr>
        <w:t xml:space="preserve">rg merge </w:t>
      </w:r>
    </w:p>
    <w:p w14:paraId="3226AA0E" w14:textId="77777777" w:rsidR="00412A13" w:rsidRPr="00BD6477" w:rsidRDefault="00732229"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 xml:space="preserve">Hands on experience on SFDC </w:t>
      </w:r>
      <w:r w:rsidR="001B1E26" w:rsidRPr="00BD6477">
        <w:rPr>
          <w:rFonts w:asciiTheme="minorHAnsi" w:hAnsiTheme="minorHAnsi" w:cstheme="minorHAnsi"/>
          <w:sz w:val="20"/>
        </w:rPr>
        <w:t>Data migration</w:t>
      </w:r>
      <w:r w:rsidRPr="00BD6477">
        <w:rPr>
          <w:rFonts w:asciiTheme="minorHAnsi" w:hAnsiTheme="minorHAnsi" w:cstheme="minorHAnsi"/>
          <w:sz w:val="20"/>
        </w:rPr>
        <w:t xml:space="preserve"> / Integration</w:t>
      </w:r>
    </w:p>
    <w:p w14:paraId="1056996E" w14:textId="77777777" w:rsidR="00412A13" w:rsidRPr="00BD6477" w:rsidRDefault="00412A13" w:rsidP="001B1E26">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Experience working with large scale SFDC support programs</w:t>
      </w:r>
      <w:r w:rsidR="000E4B68" w:rsidRPr="00BD6477">
        <w:rPr>
          <w:rFonts w:asciiTheme="minorHAnsi" w:hAnsiTheme="minorHAnsi" w:cstheme="minorHAnsi"/>
          <w:sz w:val="20"/>
        </w:rPr>
        <w:t xml:space="preserve"> and managed p</w:t>
      </w:r>
      <w:r w:rsidR="002F1834" w:rsidRPr="00BD6477">
        <w:rPr>
          <w:rFonts w:asciiTheme="minorHAnsi" w:hAnsiTheme="minorHAnsi" w:cstheme="minorHAnsi"/>
          <w:sz w:val="20"/>
        </w:rPr>
        <w:t xml:space="preserve">ackage </w:t>
      </w:r>
      <w:r w:rsidR="00EA1E4D" w:rsidRPr="00BD6477">
        <w:rPr>
          <w:rFonts w:asciiTheme="minorHAnsi" w:hAnsiTheme="minorHAnsi" w:cstheme="minorHAnsi"/>
          <w:sz w:val="20"/>
        </w:rPr>
        <w:t>apps</w:t>
      </w:r>
      <w:r w:rsidR="002F1834" w:rsidRPr="00BD6477">
        <w:rPr>
          <w:rFonts w:asciiTheme="minorHAnsi" w:hAnsiTheme="minorHAnsi" w:cstheme="minorHAnsi"/>
          <w:sz w:val="20"/>
        </w:rPr>
        <w:t xml:space="preserve"> hosting on AppExchange</w:t>
      </w:r>
    </w:p>
    <w:p w14:paraId="6548C93B" w14:textId="77777777" w:rsidR="004E1C23" w:rsidRPr="00BD6477" w:rsidRDefault="005D2698" w:rsidP="005D2698">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Participating in BPR to guide customer through their process and develop technical requirement for internal developer to build solution</w:t>
      </w:r>
    </w:p>
    <w:p w14:paraId="345CC615" w14:textId="77777777" w:rsidR="00A95CD2" w:rsidRPr="00BD6477" w:rsidRDefault="00A95CD2" w:rsidP="00A95CD2">
      <w:pPr>
        <w:widowControl w:val="0"/>
        <w:numPr>
          <w:ilvl w:val="0"/>
          <w:numId w:val="6"/>
        </w:numPr>
        <w:spacing w:after="0" w:line="240" w:lineRule="auto"/>
        <w:rPr>
          <w:rFonts w:asciiTheme="minorHAnsi" w:hAnsiTheme="minorHAnsi" w:cstheme="minorHAnsi"/>
          <w:sz w:val="20"/>
        </w:rPr>
      </w:pPr>
      <w:r w:rsidRPr="00BD6477">
        <w:rPr>
          <w:rFonts w:asciiTheme="minorHAnsi" w:hAnsiTheme="minorHAnsi" w:cstheme="minorHAnsi"/>
          <w:sz w:val="20"/>
        </w:rPr>
        <w:t xml:space="preserve">Significant knowledge and experience in Agile Development Practices and a proven track record of motivating and rallying teams towards multiple </w:t>
      </w:r>
      <w:r w:rsidR="005E588E" w:rsidRPr="00BD6477">
        <w:rPr>
          <w:rFonts w:asciiTheme="minorHAnsi" w:hAnsiTheme="minorHAnsi" w:cstheme="minorHAnsi"/>
          <w:sz w:val="20"/>
        </w:rPr>
        <w:t>high-quality</w:t>
      </w:r>
      <w:r w:rsidRPr="00BD6477">
        <w:rPr>
          <w:rFonts w:asciiTheme="minorHAnsi" w:hAnsiTheme="minorHAnsi" w:cstheme="minorHAnsi"/>
          <w:sz w:val="20"/>
        </w:rPr>
        <w:t xml:space="preserve"> product launches</w:t>
      </w:r>
    </w:p>
    <w:p w14:paraId="6627F1D0" w14:textId="77777777" w:rsidR="00A95CD2" w:rsidRPr="00BD6477" w:rsidRDefault="00A95CD2" w:rsidP="00A95CD2">
      <w:pPr>
        <w:widowControl w:val="0"/>
        <w:spacing w:after="0" w:line="240" w:lineRule="auto"/>
        <w:ind w:left="720"/>
        <w:rPr>
          <w:rFonts w:asciiTheme="minorHAnsi" w:hAnsiTheme="minorHAnsi" w:cstheme="minorHAnsi"/>
          <w:sz w:val="20"/>
        </w:rPr>
      </w:pPr>
    </w:p>
    <w:p w14:paraId="25749EC4" w14:textId="77777777" w:rsidR="004E1C23" w:rsidRPr="00BD6477" w:rsidRDefault="00732D96">
      <w:pPr>
        <w:jc w:val="both"/>
        <w:rPr>
          <w:rFonts w:asciiTheme="minorHAnsi" w:hAnsiTheme="minorHAnsi" w:cstheme="minorHAnsi"/>
          <w:b/>
          <w:bCs/>
          <w:u w:val="single"/>
        </w:rPr>
      </w:pPr>
      <w:r w:rsidRPr="00BD6477">
        <w:rPr>
          <w:rFonts w:asciiTheme="minorHAnsi" w:hAnsiTheme="minorHAnsi" w:cstheme="minorHAnsi"/>
          <w:b/>
          <w:bCs/>
          <w:u w:val="single"/>
        </w:rPr>
        <w:t>Educational Summary and Certifications</w:t>
      </w:r>
    </w:p>
    <w:p w14:paraId="05FB95C1" w14:textId="77777777" w:rsidR="00732D96" w:rsidRPr="00BD6477" w:rsidRDefault="00732D96" w:rsidP="00732D96">
      <w:pPr>
        <w:jc w:val="both"/>
        <w:rPr>
          <w:rFonts w:asciiTheme="minorHAnsi" w:hAnsiTheme="minorHAnsi" w:cstheme="minorHAnsi"/>
          <w:sz w:val="20"/>
          <w:szCs w:val="20"/>
        </w:rPr>
      </w:pPr>
      <w:r w:rsidRPr="00BD6477">
        <w:rPr>
          <w:rFonts w:asciiTheme="minorHAnsi" w:hAnsiTheme="minorHAnsi" w:cstheme="minorHAnsi"/>
          <w:sz w:val="20"/>
          <w:szCs w:val="20"/>
        </w:rPr>
        <w:t>Education:</w:t>
      </w:r>
    </w:p>
    <w:p w14:paraId="1FACCAB5" w14:textId="77777777" w:rsidR="00732D96" w:rsidRPr="00BD6477" w:rsidRDefault="00732D96" w:rsidP="00732D96">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MCA - Kurukshetra University</w:t>
      </w:r>
    </w:p>
    <w:p w14:paraId="42E94112" w14:textId="0EDE5409" w:rsidR="00732D96" w:rsidRPr="00BD6477" w:rsidRDefault="00732D96" w:rsidP="00732D96">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M.Sc. (Statistics) - Kurukshetra University</w:t>
      </w:r>
    </w:p>
    <w:p w14:paraId="78B641EB" w14:textId="2B63A184" w:rsidR="00732D96" w:rsidRPr="00BD6477" w:rsidRDefault="00732D96" w:rsidP="00125B54">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P.G.D.C.A - Kurukshetra University</w:t>
      </w:r>
    </w:p>
    <w:p w14:paraId="08D1C826" w14:textId="77777777" w:rsidR="00125B54" w:rsidRPr="00BD6477" w:rsidRDefault="00125B54">
      <w:pPr>
        <w:jc w:val="both"/>
        <w:rPr>
          <w:rFonts w:asciiTheme="minorHAnsi" w:hAnsiTheme="minorHAnsi" w:cstheme="minorHAnsi"/>
          <w:sz w:val="20"/>
          <w:szCs w:val="20"/>
        </w:rPr>
      </w:pPr>
    </w:p>
    <w:p w14:paraId="030BDDCB" w14:textId="28380984" w:rsidR="00732D96" w:rsidRPr="00BD6477" w:rsidRDefault="00732D96">
      <w:pPr>
        <w:jc w:val="both"/>
        <w:rPr>
          <w:rFonts w:asciiTheme="minorHAnsi" w:hAnsiTheme="minorHAnsi" w:cstheme="minorHAnsi"/>
          <w:sz w:val="20"/>
          <w:szCs w:val="20"/>
        </w:rPr>
      </w:pPr>
      <w:r w:rsidRPr="00BD6477">
        <w:rPr>
          <w:rFonts w:asciiTheme="minorHAnsi" w:hAnsiTheme="minorHAnsi" w:cstheme="minorHAnsi"/>
          <w:sz w:val="20"/>
          <w:szCs w:val="20"/>
        </w:rPr>
        <w:t>Certification:</w:t>
      </w:r>
    </w:p>
    <w:p w14:paraId="6A969B96" w14:textId="42D5D4E8" w:rsidR="00D86E76" w:rsidRPr="00BD6477" w:rsidRDefault="00D86E76" w:rsidP="00D86E76">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 xml:space="preserve">Salesforce.com Certified </w:t>
      </w:r>
      <w:r w:rsidR="00685C34" w:rsidRPr="00BD6477">
        <w:rPr>
          <w:rFonts w:asciiTheme="minorHAnsi" w:hAnsiTheme="minorHAnsi" w:cstheme="minorHAnsi"/>
          <w:sz w:val="20"/>
          <w:szCs w:val="20"/>
        </w:rPr>
        <w:t>CPQ Specialist</w:t>
      </w:r>
    </w:p>
    <w:p w14:paraId="2EDBAE46" w14:textId="77777777" w:rsidR="00D86E76" w:rsidRPr="00BD6477" w:rsidRDefault="00D86E76" w:rsidP="00D86E76">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Salesforce.com Service Cloud Consultant</w:t>
      </w:r>
    </w:p>
    <w:p w14:paraId="3CB972AB" w14:textId="77777777" w:rsidR="00D86E76" w:rsidRPr="00BD6477" w:rsidRDefault="00D86E76" w:rsidP="00D86E76">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Salesforce.com Sales Cloud Consultant</w:t>
      </w:r>
    </w:p>
    <w:p w14:paraId="6DBCBF09" w14:textId="145FEF96" w:rsidR="00932C46" w:rsidRPr="00BD6477" w:rsidRDefault="00C45EA8" w:rsidP="00125B54">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Salesforce.com Certified Platform Developer</w:t>
      </w:r>
    </w:p>
    <w:p w14:paraId="3F771234" w14:textId="55618549" w:rsidR="00125B54" w:rsidRPr="00BD6477" w:rsidRDefault="00125B54" w:rsidP="00125B54">
      <w:pPr>
        <w:widowControl w:val="0"/>
        <w:numPr>
          <w:ilvl w:val="0"/>
          <w:numId w:val="8"/>
        </w:numPr>
        <w:spacing w:after="0" w:line="240" w:lineRule="auto"/>
        <w:rPr>
          <w:rFonts w:asciiTheme="minorHAnsi" w:hAnsiTheme="minorHAnsi" w:cstheme="minorHAnsi"/>
          <w:sz w:val="20"/>
          <w:szCs w:val="20"/>
        </w:rPr>
      </w:pPr>
      <w:r w:rsidRPr="00BD6477">
        <w:rPr>
          <w:rFonts w:asciiTheme="minorHAnsi" w:hAnsiTheme="minorHAnsi" w:cstheme="minorHAnsi"/>
          <w:sz w:val="20"/>
          <w:szCs w:val="20"/>
        </w:rPr>
        <w:t>Salesforce.com Certified Administrator</w:t>
      </w:r>
    </w:p>
    <w:p w14:paraId="30872350" w14:textId="77777777" w:rsidR="008C32A0" w:rsidRPr="00BD6477" w:rsidRDefault="008C32A0">
      <w:pPr>
        <w:jc w:val="both"/>
        <w:rPr>
          <w:rFonts w:asciiTheme="minorHAnsi" w:hAnsiTheme="minorHAnsi" w:cstheme="minorHAnsi"/>
          <w:b/>
          <w:u w:val="single"/>
        </w:rPr>
      </w:pPr>
    </w:p>
    <w:p w14:paraId="4B62745A" w14:textId="33FC73FB" w:rsidR="004E1C23" w:rsidRPr="00BD6477" w:rsidRDefault="004E1C23">
      <w:pPr>
        <w:jc w:val="both"/>
        <w:rPr>
          <w:rFonts w:asciiTheme="minorHAnsi" w:hAnsiTheme="minorHAnsi" w:cstheme="minorHAnsi"/>
          <w:b/>
          <w:u w:val="single"/>
        </w:rPr>
      </w:pPr>
      <w:r w:rsidRPr="00BD6477">
        <w:rPr>
          <w:rFonts w:asciiTheme="minorHAnsi" w:hAnsiTheme="minorHAnsi" w:cstheme="minorHAnsi"/>
          <w:b/>
          <w:u w:val="single"/>
        </w:rPr>
        <w:t>KEY SALESFORCE PROJECTS</w:t>
      </w:r>
      <w:r w:rsidR="008B12ED" w:rsidRPr="00BD6477">
        <w:rPr>
          <w:rFonts w:asciiTheme="minorHAnsi" w:hAnsiTheme="minorHAnsi" w:cstheme="minorHAnsi"/>
          <w:b/>
          <w:u w:val="single"/>
        </w:rPr>
        <w:t xml:space="preserve"> @ Lirik </w:t>
      </w:r>
    </w:p>
    <w:p w14:paraId="25E96B84" w14:textId="033BA2CE" w:rsidR="00B348AB" w:rsidRPr="00BD6477" w:rsidRDefault="00B348AB" w:rsidP="00B348AB">
      <w:pPr>
        <w:contextualSpacing/>
        <w:jc w:val="both"/>
        <w:rPr>
          <w:rFonts w:asciiTheme="minorHAnsi" w:hAnsiTheme="minorHAnsi" w:cstheme="minorHAnsi"/>
          <w:b/>
        </w:rPr>
      </w:pPr>
      <w:proofErr w:type="spellStart"/>
      <w:r w:rsidRPr="00BD6477">
        <w:rPr>
          <w:rFonts w:asciiTheme="minorHAnsi" w:hAnsiTheme="minorHAnsi" w:cstheme="minorHAnsi"/>
          <w:b/>
        </w:rPr>
        <w:t>Socrata</w:t>
      </w:r>
      <w:proofErr w:type="spellEnd"/>
      <w:r w:rsidRPr="00BD6477">
        <w:rPr>
          <w:rFonts w:asciiTheme="minorHAnsi" w:hAnsiTheme="minorHAnsi" w:cstheme="minorHAnsi"/>
          <w:b/>
        </w:rPr>
        <w:t xml:space="preserve"> – Sales and Service Cloud Domain and HR Domain</w:t>
      </w:r>
    </w:p>
    <w:p w14:paraId="06CE6DD7" w14:textId="77777777" w:rsidR="00B348AB" w:rsidRPr="00BD6477" w:rsidRDefault="00B348AB" w:rsidP="00B348AB">
      <w:pPr>
        <w:contextualSpacing/>
        <w:rPr>
          <w:rFonts w:asciiTheme="minorHAnsi" w:hAnsiTheme="minorHAnsi" w:cstheme="minorHAnsi"/>
          <w:bCs/>
        </w:rPr>
      </w:pPr>
      <w:r w:rsidRPr="00BD6477">
        <w:rPr>
          <w:rFonts w:asciiTheme="minorHAnsi" w:hAnsiTheme="minorHAnsi" w:cstheme="minorHAnsi"/>
          <w:bCs/>
        </w:rPr>
        <w:t xml:space="preserve"> </w:t>
      </w:r>
    </w:p>
    <w:p w14:paraId="38587E23" w14:textId="137B2BA6" w:rsidR="00B348AB" w:rsidRPr="00BD6477" w:rsidRDefault="00B348AB" w:rsidP="00B348AB">
      <w:pPr>
        <w:jc w:val="both"/>
        <w:rPr>
          <w:rFonts w:asciiTheme="minorHAnsi" w:hAnsiTheme="minorHAnsi" w:cstheme="minorHAnsi"/>
          <w:b/>
          <w:bCs/>
        </w:rPr>
      </w:pPr>
      <w:r w:rsidRPr="00BD6477">
        <w:rPr>
          <w:rFonts w:asciiTheme="minorHAnsi" w:hAnsiTheme="minorHAnsi" w:cstheme="minorHAnsi"/>
          <w:b/>
          <w:bCs/>
        </w:rPr>
        <w:t xml:space="preserve">Role: Salesforce </w:t>
      </w:r>
      <w:r w:rsidR="00125B54" w:rsidRPr="00BD6477">
        <w:rPr>
          <w:rFonts w:asciiTheme="minorHAnsi" w:hAnsiTheme="minorHAnsi" w:cstheme="minorHAnsi"/>
          <w:b/>
          <w:bCs/>
        </w:rPr>
        <w:t>and CPQ Lead</w:t>
      </w:r>
      <w:r w:rsidRPr="00BD6477">
        <w:rPr>
          <w:rFonts w:asciiTheme="minorHAnsi" w:hAnsiTheme="minorHAnsi" w:cstheme="minorHAnsi"/>
          <w:b/>
          <w:bCs/>
        </w:rPr>
        <w:t xml:space="preserve"> Consultant, Data Migration Specialist and SFDC Admin</w:t>
      </w:r>
    </w:p>
    <w:p w14:paraId="6AC4CE5A" w14:textId="77777777" w:rsidR="00125B54" w:rsidRPr="00BD6477" w:rsidRDefault="00B348AB" w:rsidP="00B348AB">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lastRenderedPageBreak/>
        <w:tab/>
      </w:r>
      <w:proofErr w:type="spellStart"/>
      <w:r w:rsidRPr="00BD6477">
        <w:rPr>
          <w:rStyle w:val="HTMLTypewriter"/>
          <w:rFonts w:asciiTheme="minorHAnsi" w:hAnsiTheme="minorHAnsi" w:cstheme="minorHAnsi"/>
          <w:color w:val="000000"/>
        </w:rPr>
        <w:t>Socrata</w:t>
      </w:r>
      <w:proofErr w:type="spellEnd"/>
      <w:r w:rsidRPr="00BD6477">
        <w:rPr>
          <w:rStyle w:val="HTMLTypewriter"/>
          <w:rFonts w:asciiTheme="minorHAnsi" w:hAnsiTheme="minorHAnsi" w:cstheme="minorHAnsi"/>
          <w:color w:val="000000"/>
        </w:rPr>
        <w:t xml:space="preserve"> a cloud-based software company into developing solutions support the world’s most ambitious open data innovation programs using mix of salesforce and work.com only user license. Business need was to provide </w:t>
      </w:r>
      <w:r w:rsidR="009C5A51" w:rsidRPr="00BD6477">
        <w:rPr>
          <w:rStyle w:val="HTMLTypewriter"/>
          <w:rFonts w:asciiTheme="minorHAnsi" w:hAnsiTheme="minorHAnsi" w:cstheme="minorHAnsi"/>
          <w:color w:val="000000"/>
        </w:rPr>
        <w:t xml:space="preserve">them a single, unified and </w:t>
      </w:r>
      <w:r w:rsidR="009C5A51" w:rsidRPr="00BD6477">
        <w:rPr>
          <w:rStyle w:val="HTMLTypewriter"/>
          <w:rFonts w:asciiTheme="minorHAnsi" w:hAnsiTheme="minorHAnsi" w:cstheme="minorHAnsi"/>
          <w:b/>
          <w:bCs/>
          <w:color w:val="000000"/>
        </w:rPr>
        <w:t>standardized global CPQ</w:t>
      </w:r>
      <w:r w:rsidR="009C5A51" w:rsidRPr="00BD6477">
        <w:rPr>
          <w:rStyle w:val="HTMLTypewriter"/>
          <w:rFonts w:asciiTheme="minorHAnsi" w:hAnsiTheme="minorHAnsi" w:cstheme="minorHAnsi"/>
          <w:color w:val="000000"/>
        </w:rPr>
        <w:t xml:space="preserve"> tool for more control and better visibility into forecasting. </w:t>
      </w:r>
    </w:p>
    <w:p w14:paraId="42FA8A71" w14:textId="1794F596" w:rsidR="009C5A51" w:rsidRPr="00BD6477" w:rsidRDefault="00125B54" w:rsidP="00125B54">
      <w:pPr>
        <w:tabs>
          <w:tab w:val="left" w:pos="-900"/>
        </w:tabs>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I lead the Lirik team and was involved (hands-on) to study</w:t>
      </w:r>
      <w:r w:rsidR="009C5A51" w:rsidRPr="00BD6477">
        <w:rPr>
          <w:rStyle w:val="HTMLTypewriter"/>
          <w:rFonts w:asciiTheme="minorHAnsi" w:hAnsiTheme="minorHAnsi" w:cstheme="minorHAnsi"/>
          <w:color w:val="000000"/>
        </w:rPr>
        <w:t xml:space="preserve"> current salesforce sales system and implemented the </w:t>
      </w:r>
      <w:r w:rsidRPr="00BD6477">
        <w:rPr>
          <w:rStyle w:val="HTMLTypewriter"/>
          <w:rFonts w:asciiTheme="minorHAnsi" w:hAnsiTheme="minorHAnsi" w:cstheme="minorHAnsi"/>
          <w:color w:val="000000"/>
        </w:rPr>
        <w:t xml:space="preserve">CPQ </w:t>
      </w:r>
      <w:r w:rsidR="009C5A51" w:rsidRPr="00BD6477">
        <w:rPr>
          <w:rStyle w:val="HTMLTypewriter"/>
          <w:rFonts w:asciiTheme="minorHAnsi" w:hAnsiTheme="minorHAnsi" w:cstheme="minorHAnsi"/>
          <w:color w:val="000000"/>
        </w:rPr>
        <w:t>solution per their business need.</w:t>
      </w:r>
    </w:p>
    <w:p w14:paraId="24EE2EB6" w14:textId="15DAC2AE" w:rsidR="009C5A51" w:rsidRPr="00BD6477" w:rsidRDefault="009C5A51" w:rsidP="00B348AB">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ab/>
      </w:r>
      <w:r w:rsidR="00125B54" w:rsidRPr="00BD6477">
        <w:rPr>
          <w:rStyle w:val="HTMLTypewriter"/>
          <w:rFonts w:asciiTheme="minorHAnsi" w:hAnsiTheme="minorHAnsi" w:cstheme="minorHAnsi"/>
          <w:color w:val="000000"/>
        </w:rPr>
        <w:t>Also, a</w:t>
      </w:r>
      <w:r w:rsidRPr="00BD6477">
        <w:rPr>
          <w:rStyle w:val="HTMLTypewriter"/>
          <w:rFonts w:asciiTheme="minorHAnsi" w:hAnsiTheme="minorHAnsi" w:cstheme="minorHAnsi"/>
          <w:color w:val="000000"/>
        </w:rPr>
        <w:t xml:space="preserve"> </w:t>
      </w:r>
      <w:r w:rsidR="00B348AB" w:rsidRPr="00BD6477">
        <w:rPr>
          <w:rStyle w:val="HTMLTypewriter"/>
          <w:rFonts w:asciiTheme="minorHAnsi" w:hAnsiTheme="minorHAnsi" w:cstheme="minorHAnsi"/>
          <w:color w:val="000000"/>
        </w:rPr>
        <w:t xml:space="preserve">rich UI </w:t>
      </w:r>
      <w:r w:rsidR="00125B54" w:rsidRPr="00BD6477">
        <w:rPr>
          <w:rStyle w:val="HTMLTypewriter"/>
          <w:rFonts w:asciiTheme="minorHAnsi" w:hAnsiTheme="minorHAnsi" w:cstheme="minorHAnsi"/>
          <w:color w:val="000000"/>
        </w:rPr>
        <w:t>was developed for the</w:t>
      </w:r>
      <w:r w:rsidR="00B348AB" w:rsidRPr="00BD6477">
        <w:rPr>
          <w:rStyle w:val="HTMLTypewriter"/>
          <w:rFonts w:asciiTheme="minorHAnsi" w:hAnsiTheme="minorHAnsi" w:cstheme="minorHAnsi"/>
          <w:color w:val="000000"/>
        </w:rPr>
        <w:t xml:space="preserve"> team to view and manage employee goals, metrics better. </w:t>
      </w:r>
    </w:p>
    <w:p w14:paraId="35BA1444" w14:textId="22FDF881" w:rsidR="00B348AB" w:rsidRPr="00BD6477" w:rsidRDefault="009C5A51" w:rsidP="009C5A51">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ab/>
      </w:r>
      <w:r w:rsidR="00B348AB" w:rsidRPr="00BD6477">
        <w:rPr>
          <w:rStyle w:val="HTMLTypewriter"/>
          <w:rFonts w:asciiTheme="minorHAnsi" w:hAnsiTheme="minorHAnsi" w:cstheme="minorHAnsi"/>
          <w:color w:val="000000"/>
        </w:rPr>
        <w:t xml:space="preserve">Achievement – Client </w:t>
      </w:r>
      <w:proofErr w:type="spellStart"/>
      <w:r w:rsidR="00B348AB" w:rsidRPr="00BD6477">
        <w:rPr>
          <w:rStyle w:val="HTMLTypewriter"/>
          <w:rFonts w:asciiTheme="minorHAnsi" w:hAnsiTheme="minorHAnsi" w:cstheme="minorHAnsi"/>
          <w:color w:val="000000"/>
        </w:rPr>
        <w:t>Appexchange</w:t>
      </w:r>
      <w:proofErr w:type="spellEnd"/>
      <w:r w:rsidR="00B348AB" w:rsidRPr="00BD6477">
        <w:rPr>
          <w:rStyle w:val="HTMLTypewriter"/>
          <w:rFonts w:asciiTheme="minorHAnsi" w:hAnsiTheme="minorHAnsi" w:cstheme="minorHAnsi"/>
          <w:color w:val="000000"/>
        </w:rPr>
        <w:t xml:space="preserve"> review (10/10) </w:t>
      </w:r>
    </w:p>
    <w:p w14:paraId="4580BF53" w14:textId="77777777" w:rsidR="00E4771E" w:rsidRPr="00BD6477" w:rsidRDefault="00E4771E" w:rsidP="00E4771E">
      <w:pPr>
        <w:tabs>
          <w:tab w:val="left" w:pos="-900"/>
        </w:tabs>
        <w:ind w:hanging="630"/>
        <w:rPr>
          <w:rFonts w:asciiTheme="minorHAnsi" w:hAnsiTheme="minorHAnsi" w:cstheme="minorHAnsi"/>
          <w:b/>
        </w:rPr>
      </w:pPr>
      <w:r w:rsidRPr="00BD6477">
        <w:rPr>
          <w:rFonts w:asciiTheme="minorHAnsi" w:hAnsiTheme="minorHAnsi" w:cstheme="minorHAnsi"/>
          <w:b/>
        </w:rPr>
        <w:tab/>
        <w:t xml:space="preserve">Form Factor – Org Merge with Microprobe and Cascade </w:t>
      </w:r>
      <w:proofErr w:type="spellStart"/>
      <w:r w:rsidRPr="00BD6477">
        <w:rPr>
          <w:rFonts w:asciiTheme="minorHAnsi" w:hAnsiTheme="minorHAnsi" w:cstheme="minorHAnsi"/>
          <w:b/>
        </w:rPr>
        <w:t>Microtech</w:t>
      </w:r>
      <w:proofErr w:type="spellEnd"/>
    </w:p>
    <w:p w14:paraId="7738BEAC" w14:textId="77777777" w:rsidR="00E4771E" w:rsidRPr="00BD6477" w:rsidRDefault="00E4771E" w:rsidP="00E4771E">
      <w:pPr>
        <w:jc w:val="both"/>
        <w:rPr>
          <w:rStyle w:val="HTMLTypewriter"/>
          <w:rFonts w:asciiTheme="minorHAnsi" w:hAnsiTheme="minorHAnsi" w:cstheme="minorHAnsi"/>
          <w:color w:val="000000"/>
        </w:rPr>
      </w:pPr>
      <w:r w:rsidRPr="00BD6477">
        <w:rPr>
          <w:rFonts w:asciiTheme="minorHAnsi" w:hAnsiTheme="minorHAnsi" w:cstheme="minorHAnsi"/>
          <w:b/>
          <w:bCs/>
        </w:rPr>
        <w:t xml:space="preserve">Role: PM, Salesforce Sales Consultant, Data Migration Specialist </w:t>
      </w:r>
    </w:p>
    <w:p w14:paraId="56F7BF6C" w14:textId="77777777" w:rsidR="00E4771E" w:rsidRPr="00BD6477" w:rsidRDefault="00E4771E" w:rsidP="00E4771E">
      <w:pPr>
        <w:jc w:val="both"/>
        <w:rPr>
          <w:rStyle w:val="HTMLTypewriter"/>
          <w:rFonts w:asciiTheme="minorHAnsi" w:hAnsiTheme="minorHAnsi" w:cstheme="minorHAnsi"/>
          <w:color w:val="000000"/>
        </w:rPr>
      </w:pPr>
      <w:proofErr w:type="spellStart"/>
      <w:r w:rsidRPr="00BD6477">
        <w:rPr>
          <w:rStyle w:val="HTMLTypewriter"/>
          <w:rFonts w:asciiTheme="minorHAnsi" w:hAnsiTheme="minorHAnsi" w:cstheme="minorHAnsi"/>
          <w:color w:val="000000"/>
        </w:rPr>
        <w:t>FormFactor</w:t>
      </w:r>
      <w:proofErr w:type="spellEnd"/>
      <w:r w:rsidRPr="00BD6477">
        <w:rPr>
          <w:rStyle w:val="HTMLTypewriter"/>
          <w:rFonts w:asciiTheme="minorHAnsi" w:hAnsiTheme="minorHAnsi" w:cstheme="minorHAnsi"/>
          <w:color w:val="000000"/>
        </w:rPr>
        <w:t xml:space="preserve"> is an OEM of wafer probe cards used by semiconductor makers to test ICs, announced its plans to take over Cascade </w:t>
      </w:r>
      <w:proofErr w:type="spellStart"/>
      <w:r w:rsidRPr="00BD6477">
        <w:rPr>
          <w:rStyle w:val="HTMLTypewriter"/>
          <w:rFonts w:asciiTheme="minorHAnsi" w:hAnsiTheme="minorHAnsi" w:cstheme="minorHAnsi"/>
          <w:color w:val="000000"/>
        </w:rPr>
        <w:t>Microtech</w:t>
      </w:r>
      <w:proofErr w:type="spellEnd"/>
      <w:r w:rsidRPr="00BD6477">
        <w:rPr>
          <w:rStyle w:val="HTMLTypewriter"/>
          <w:rFonts w:asciiTheme="minorHAnsi" w:hAnsiTheme="minorHAnsi" w:cstheme="minorHAnsi"/>
          <w:color w:val="000000"/>
        </w:rPr>
        <w:t xml:space="preserve">, its competitor in the semiconductor testing space. Both were using Salesforce as a CRM solution for their Sales and Marketing business need and wanted to merge two Salesforce orgs for their Sales and Management team. Lirik thoroughly reviewed both the orgs and worked closely with business team and integration SMEs to know intricacies of system and process. </w:t>
      </w:r>
    </w:p>
    <w:p w14:paraId="6A86F546" w14:textId="13DB4F9E" w:rsidR="00E4771E" w:rsidRPr="00BD6477" w:rsidRDefault="00E4771E" w:rsidP="00E4771E">
      <w:pPr>
        <w:jc w:val="both"/>
        <w:rPr>
          <w:rStyle w:val="HTMLTypewriter"/>
          <w:rFonts w:asciiTheme="minorHAnsi" w:hAnsiTheme="minorHAnsi" w:cstheme="minorHAnsi"/>
          <w:color w:val="000000"/>
        </w:rPr>
      </w:pPr>
      <w:proofErr w:type="spellStart"/>
      <w:r w:rsidRPr="00BD6477">
        <w:rPr>
          <w:rStyle w:val="HTMLTypewriter"/>
          <w:rFonts w:asciiTheme="minorHAnsi" w:hAnsiTheme="minorHAnsi" w:cstheme="minorHAnsi"/>
          <w:color w:val="000000"/>
        </w:rPr>
        <w:t>FormFactor</w:t>
      </w:r>
      <w:proofErr w:type="spellEnd"/>
      <w:r w:rsidRPr="00BD6477">
        <w:rPr>
          <w:rStyle w:val="HTMLTypewriter"/>
          <w:rFonts w:asciiTheme="minorHAnsi" w:hAnsiTheme="minorHAnsi" w:cstheme="minorHAnsi"/>
          <w:color w:val="000000"/>
        </w:rPr>
        <w:t xml:space="preserve"> has decided to move forward with Oracle instead of QAD to manage their service and support team and elected Salesforce Service Cloud. In current engagement, Lirik is working on fulfilling their CPQ requirement</w:t>
      </w:r>
      <w:r w:rsidR="002417E9" w:rsidRPr="00BD6477">
        <w:rPr>
          <w:rStyle w:val="HTMLTypewriter"/>
          <w:rFonts w:asciiTheme="minorHAnsi" w:hAnsiTheme="minorHAnsi" w:cstheme="minorHAnsi"/>
          <w:color w:val="000000"/>
        </w:rPr>
        <w:t xml:space="preserve"> like Classified products as per business criteria and auto displayed accordingly in their appropriate pricing tables</w:t>
      </w:r>
      <w:r w:rsidRPr="00BD6477">
        <w:rPr>
          <w:rStyle w:val="HTMLTypewriter"/>
          <w:rFonts w:asciiTheme="minorHAnsi" w:hAnsiTheme="minorHAnsi" w:cstheme="minorHAnsi"/>
          <w:color w:val="000000"/>
        </w:rPr>
        <w:t>.</w:t>
      </w:r>
    </w:p>
    <w:p w14:paraId="7928BC27" w14:textId="0318D3EE" w:rsidR="00E4771E" w:rsidRPr="00BD6477" w:rsidRDefault="00E4771E" w:rsidP="00E4771E">
      <w:pPr>
        <w:jc w:val="both"/>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 xml:space="preserve">Achievement – Client </w:t>
      </w:r>
      <w:proofErr w:type="spellStart"/>
      <w:r w:rsidRPr="00BD6477">
        <w:rPr>
          <w:rStyle w:val="HTMLTypewriter"/>
          <w:rFonts w:asciiTheme="minorHAnsi" w:hAnsiTheme="minorHAnsi" w:cstheme="minorHAnsi"/>
          <w:color w:val="000000"/>
        </w:rPr>
        <w:t>Appexchange</w:t>
      </w:r>
      <w:proofErr w:type="spellEnd"/>
      <w:r w:rsidRPr="00BD6477">
        <w:rPr>
          <w:rStyle w:val="HTMLTypewriter"/>
          <w:rFonts w:asciiTheme="minorHAnsi" w:hAnsiTheme="minorHAnsi" w:cstheme="minorHAnsi"/>
          <w:color w:val="000000"/>
        </w:rPr>
        <w:t xml:space="preserve"> review (10/10) </w:t>
      </w:r>
    </w:p>
    <w:p w14:paraId="2AC71B15" w14:textId="5F8A2CE6" w:rsidR="00E4771E" w:rsidRPr="00BD6477" w:rsidRDefault="00E4771E" w:rsidP="00E4771E">
      <w:pPr>
        <w:jc w:val="both"/>
        <w:rPr>
          <w:rStyle w:val="Hyperlink"/>
          <w:rFonts w:asciiTheme="minorHAnsi" w:eastAsia="Courier New" w:hAnsiTheme="minorHAnsi" w:cstheme="minorHAnsi"/>
          <w:sz w:val="20"/>
          <w:szCs w:val="20"/>
        </w:rPr>
      </w:pPr>
      <w:r w:rsidRPr="00BD6477">
        <w:rPr>
          <w:rStyle w:val="HTMLTypewriter"/>
          <w:rFonts w:asciiTheme="minorHAnsi" w:hAnsiTheme="minorHAnsi" w:cstheme="minorHAnsi"/>
          <w:color w:val="000000"/>
        </w:rPr>
        <w:t>Link:</w:t>
      </w:r>
      <w:hyperlink r:id="rId7" w:history="1">
        <w:r w:rsidRPr="00BD6477">
          <w:rPr>
            <w:rStyle w:val="Hyperlink"/>
            <w:rFonts w:asciiTheme="minorHAnsi" w:eastAsia="Courier New" w:hAnsiTheme="minorHAnsi" w:cstheme="minorHAnsi"/>
            <w:sz w:val="20"/>
            <w:szCs w:val="20"/>
          </w:rPr>
          <w:t>https://appexchange.salesforce.com/listingDetail?listingId=a0N30000007pONvEAM&amp;tab=r</w:t>
        </w:r>
      </w:hyperlink>
    </w:p>
    <w:p w14:paraId="5DE8AF3B" w14:textId="41047E3D" w:rsidR="002417E9" w:rsidRPr="00BD6477" w:rsidRDefault="002417E9" w:rsidP="002417E9">
      <w:pPr>
        <w:tabs>
          <w:tab w:val="left" w:pos="-900"/>
        </w:tabs>
        <w:ind w:hanging="630"/>
        <w:rPr>
          <w:rFonts w:asciiTheme="minorHAnsi" w:hAnsiTheme="minorHAnsi" w:cstheme="minorHAnsi"/>
          <w:b/>
        </w:rPr>
      </w:pPr>
      <w:r w:rsidRPr="00BD6477">
        <w:rPr>
          <w:rFonts w:asciiTheme="minorHAnsi" w:hAnsiTheme="minorHAnsi" w:cstheme="minorHAnsi"/>
          <w:b/>
        </w:rPr>
        <w:tab/>
      </w:r>
      <w:r w:rsidR="00125B54" w:rsidRPr="00BD6477">
        <w:rPr>
          <w:rFonts w:asciiTheme="minorHAnsi" w:hAnsiTheme="minorHAnsi" w:cstheme="minorHAnsi"/>
          <w:b/>
        </w:rPr>
        <w:t>Western Digital</w:t>
      </w:r>
      <w:r w:rsidRPr="00BD6477">
        <w:rPr>
          <w:rFonts w:asciiTheme="minorHAnsi" w:hAnsiTheme="minorHAnsi" w:cstheme="minorHAnsi"/>
          <w:b/>
        </w:rPr>
        <w:t xml:space="preserve"> – Consolidation of </w:t>
      </w:r>
      <w:proofErr w:type="spellStart"/>
      <w:r w:rsidRPr="00BD6477">
        <w:rPr>
          <w:rFonts w:asciiTheme="minorHAnsi" w:hAnsiTheme="minorHAnsi" w:cstheme="minorHAnsi"/>
          <w:b/>
        </w:rPr>
        <w:t>IntelliFlash</w:t>
      </w:r>
      <w:proofErr w:type="spellEnd"/>
      <w:r w:rsidRPr="00BD6477">
        <w:rPr>
          <w:rFonts w:asciiTheme="minorHAnsi" w:hAnsiTheme="minorHAnsi" w:cstheme="minorHAnsi"/>
          <w:b/>
        </w:rPr>
        <w:t xml:space="preserve"> salesforce CRM with WDC salesforce CRM </w:t>
      </w:r>
    </w:p>
    <w:p w14:paraId="429742B3" w14:textId="77777777" w:rsidR="002417E9" w:rsidRPr="00BD6477" w:rsidRDefault="002417E9" w:rsidP="002417E9">
      <w:pPr>
        <w:tabs>
          <w:tab w:val="left" w:pos="-900"/>
        </w:tabs>
        <w:ind w:hanging="630"/>
        <w:rPr>
          <w:rFonts w:asciiTheme="minorHAnsi" w:hAnsiTheme="minorHAnsi" w:cstheme="minorHAnsi"/>
          <w:b/>
        </w:rPr>
      </w:pPr>
      <w:r w:rsidRPr="00BD6477">
        <w:rPr>
          <w:rFonts w:asciiTheme="minorHAnsi" w:hAnsiTheme="minorHAnsi" w:cstheme="minorHAnsi"/>
          <w:b/>
        </w:rPr>
        <w:tab/>
        <w:t>Role:  Sales Consultant and Data Migration Specialist</w:t>
      </w:r>
    </w:p>
    <w:p w14:paraId="0AD98B1A" w14:textId="77777777" w:rsidR="002417E9" w:rsidRPr="00BD6477" w:rsidRDefault="002417E9" w:rsidP="002417E9">
      <w:pPr>
        <w:tabs>
          <w:tab w:val="left" w:pos="-900"/>
        </w:tabs>
        <w:ind w:hanging="630"/>
        <w:rPr>
          <w:rStyle w:val="HTMLTypewriter"/>
          <w:rFonts w:asciiTheme="minorHAnsi" w:hAnsiTheme="minorHAnsi" w:cstheme="minorHAnsi"/>
          <w:color w:val="000000"/>
        </w:rPr>
      </w:pPr>
      <w:r w:rsidRPr="00BD6477">
        <w:rPr>
          <w:rFonts w:asciiTheme="minorHAnsi" w:hAnsiTheme="minorHAnsi" w:cstheme="minorHAnsi"/>
          <w:b/>
        </w:rPr>
        <w:tab/>
      </w:r>
      <w:r w:rsidRPr="00BD6477">
        <w:rPr>
          <w:rStyle w:val="HTMLTypewriter"/>
          <w:rFonts w:asciiTheme="minorHAnsi" w:hAnsiTheme="minorHAnsi" w:cstheme="minorHAnsi"/>
          <w:color w:val="000000"/>
        </w:rPr>
        <w:t xml:space="preserve">HGST, a manufacturer of hard disk driver and external storage products and now part of WDC (Western Digital) took over the company named Tegile operating in the same vertical.  </w:t>
      </w:r>
    </w:p>
    <w:p w14:paraId="3BBBCFD7" w14:textId="77777777" w:rsidR="002417E9" w:rsidRPr="00BD6477" w:rsidRDefault="002417E9" w:rsidP="002417E9">
      <w:pPr>
        <w:tabs>
          <w:tab w:val="left" w:pos="-900"/>
        </w:tabs>
        <w:ind w:hanging="630"/>
        <w:rPr>
          <w:rStyle w:val="HTMLTypewriter"/>
          <w:rFonts w:asciiTheme="minorHAnsi" w:hAnsiTheme="minorHAnsi" w:cstheme="minorHAnsi"/>
          <w:color w:val="000000"/>
        </w:rPr>
      </w:pPr>
    </w:p>
    <w:p w14:paraId="3FE6A5D1" w14:textId="2F2131C4" w:rsidR="002417E9" w:rsidRPr="00BD6477" w:rsidRDefault="002417E9" w:rsidP="002417E9">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ab/>
        <w:t>Lirik got engaged and started with analyzing Tegile Sales Cloud environment and architecting and executing a solution to migrate it to corporate environment.</w:t>
      </w:r>
      <w:r w:rsidRPr="00BD6477">
        <w:rPr>
          <w:rStyle w:val="HTMLTypewriter"/>
          <w:rFonts w:asciiTheme="minorHAnsi" w:hAnsiTheme="minorHAnsi" w:cstheme="minorHAnsi"/>
          <w:color w:val="000000"/>
        </w:rPr>
        <w:tab/>
      </w:r>
    </w:p>
    <w:p w14:paraId="52E95EDA" w14:textId="277EEAB2" w:rsidR="002417E9" w:rsidRPr="00BD6477" w:rsidRDefault="002417E9" w:rsidP="002417E9">
      <w:pPr>
        <w:jc w:val="both"/>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Phase 1 was focused on Order creation in Salesforce and syncing it back with Oracle ERP for shipment and invoice generation passing through SAP system to fulfill their other business need. Oracle OIC, Informatica and Tibco services used as a tool for addressing their need.</w:t>
      </w:r>
    </w:p>
    <w:p w14:paraId="5C125069" w14:textId="482363A7" w:rsidR="0005081D" w:rsidRPr="00BD6477" w:rsidRDefault="00E4771E" w:rsidP="0005081D">
      <w:pPr>
        <w:tabs>
          <w:tab w:val="left" w:pos="-900"/>
        </w:tabs>
        <w:ind w:hanging="630"/>
        <w:rPr>
          <w:rFonts w:asciiTheme="minorHAnsi" w:hAnsiTheme="minorHAnsi" w:cstheme="minorHAnsi"/>
          <w:b/>
        </w:rPr>
      </w:pPr>
      <w:r w:rsidRPr="00BD6477">
        <w:rPr>
          <w:rFonts w:asciiTheme="minorHAnsi" w:hAnsiTheme="minorHAnsi" w:cstheme="minorHAnsi"/>
          <w:b/>
        </w:rPr>
        <w:tab/>
        <w:t>N</w:t>
      </w:r>
      <w:r w:rsidR="005C45AA" w:rsidRPr="00BD6477">
        <w:rPr>
          <w:rFonts w:asciiTheme="minorHAnsi" w:hAnsiTheme="minorHAnsi" w:cstheme="minorHAnsi"/>
          <w:b/>
        </w:rPr>
        <w:t>avis</w:t>
      </w:r>
      <w:r w:rsidR="0005081D" w:rsidRPr="00BD6477">
        <w:rPr>
          <w:rFonts w:asciiTheme="minorHAnsi" w:hAnsiTheme="minorHAnsi" w:cstheme="minorHAnsi"/>
          <w:b/>
        </w:rPr>
        <w:t xml:space="preserve"> – Employee and customer community, Sales &amp; Service Cloud Domain</w:t>
      </w:r>
    </w:p>
    <w:p w14:paraId="4C861F40" w14:textId="3B8E45A3" w:rsidR="0005081D" w:rsidRPr="00BD6477" w:rsidRDefault="0005081D" w:rsidP="0005081D">
      <w:pPr>
        <w:tabs>
          <w:tab w:val="left" w:pos="-900"/>
        </w:tabs>
        <w:rPr>
          <w:rFonts w:asciiTheme="minorHAnsi" w:hAnsiTheme="minorHAnsi" w:cstheme="minorHAnsi"/>
          <w:b/>
          <w:bCs/>
        </w:rPr>
      </w:pPr>
      <w:r w:rsidRPr="00BD6477">
        <w:rPr>
          <w:rFonts w:asciiTheme="minorHAnsi" w:hAnsiTheme="minorHAnsi" w:cstheme="minorHAnsi"/>
          <w:b/>
        </w:rPr>
        <w:t xml:space="preserve">Role: </w:t>
      </w:r>
      <w:r w:rsidRPr="00BD6477">
        <w:rPr>
          <w:rFonts w:asciiTheme="minorHAnsi" w:hAnsiTheme="minorHAnsi" w:cstheme="minorHAnsi"/>
          <w:b/>
          <w:bCs/>
        </w:rPr>
        <w:t xml:space="preserve">PM, Salesforce Sales &amp; Service Consultant, Data Migration Specialist </w:t>
      </w:r>
    </w:p>
    <w:p w14:paraId="6EDF9C74" w14:textId="2930DA25" w:rsidR="0005081D" w:rsidRPr="00BD6477" w:rsidRDefault="0005081D" w:rsidP="009F661D">
      <w:pPr>
        <w:jc w:val="both"/>
        <w:rPr>
          <w:rFonts w:asciiTheme="minorHAnsi" w:hAnsiTheme="minorHAnsi" w:cstheme="minorHAnsi"/>
          <w:b/>
        </w:rPr>
      </w:pPr>
      <w:r w:rsidRPr="00BD6477">
        <w:rPr>
          <w:rStyle w:val="HTMLTypewriter"/>
          <w:rFonts w:asciiTheme="minorHAnsi" w:hAnsiTheme="minorHAnsi" w:cstheme="minorHAnsi"/>
          <w:color w:val="000000"/>
        </w:rPr>
        <w:lastRenderedPageBreak/>
        <w:t xml:space="preserve">Navis, a part of Cargotec Corporation, is a provider of operational technologies and services </w:t>
      </w:r>
      <w:r w:rsidR="000D5A71" w:rsidRPr="00BD6477">
        <w:rPr>
          <w:rStyle w:val="HTMLTypewriter"/>
          <w:rFonts w:asciiTheme="minorHAnsi" w:hAnsiTheme="minorHAnsi" w:cstheme="minorHAnsi"/>
          <w:color w:val="000000"/>
        </w:rPr>
        <w:t xml:space="preserve">and </w:t>
      </w:r>
      <w:r w:rsidRPr="00BD6477">
        <w:rPr>
          <w:rStyle w:val="HTMLTypewriter"/>
          <w:rFonts w:asciiTheme="minorHAnsi" w:hAnsiTheme="minorHAnsi" w:cstheme="minorHAnsi"/>
          <w:color w:val="000000"/>
        </w:rPr>
        <w:t>provides a complete suite of optimization modules to help terminals automate decision-making and elevate productivity.</w:t>
      </w:r>
      <w:r w:rsidR="000D5A71" w:rsidRPr="00BD6477">
        <w:rPr>
          <w:rStyle w:val="HTMLTypewriter"/>
          <w:rFonts w:asciiTheme="minorHAnsi" w:hAnsiTheme="minorHAnsi" w:cstheme="minorHAnsi"/>
          <w:color w:val="000000"/>
        </w:rPr>
        <w:t xml:space="preserve"> Navis is using Salesforce as a platform for self-service and customer collaboration. Also, integrated their service and sales with community cloud. </w:t>
      </w:r>
      <w:proofErr w:type="spellStart"/>
      <w:r w:rsidR="000D5A71" w:rsidRPr="00BD6477">
        <w:rPr>
          <w:rStyle w:val="HTMLTypewriter"/>
          <w:rFonts w:asciiTheme="minorHAnsi" w:hAnsiTheme="minorHAnsi" w:cstheme="minorHAnsi"/>
          <w:color w:val="000000"/>
        </w:rPr>
        <w:t>Lirik</w:t>
      </w:r>
      <w:r w:rsidR="009F661D" w:rsidRPr="00BD6477">
        <w:rPr>
          <w:rStyle w:val="HTMLTypewriter"/>
          <w:rFonts w:asciiTheme="minorHAnsi" w:hAnsiTheme="minorHAnsi" w:cstheme="minorHAnsi"/>
          <w:color w:val="000000"/>
        </w:rPr>
        <w:t>’s</w:t>
      </w:r>
      <w:proofErr w:type="spellEnd"/>
      <w:r w:rsidR="000D5A71" w:rsidRPr="00BD6477">
        <w:rPr>
          <w:rStyle w:val="HTMLTypewriter"/>
          <w:rFonts w:asciiTheme="minorHAnsi" w:hAnsiTheme="minorHAnsi" w:cstheme="minorHAnsi"/>
          <w:color w:val="000000"/>
        </w:rPr>
        <w:t xml:space="preserve"> team job </w:t>
      </w:r>
      <w:r w:rsidR="0051427E" w:rsidRPr="00BD6477">
        <w:rPr>
          <w:rStyle w:val="HTMLTypewriter"/>
          <w:rFonts w:asciiTheme="minorHAnsi" w:hAnsiTheme="minorHAnsi" w:cstheme="minorHAnsi"/>
          <w:color w:val="000000"/>
        </w:rPr>
        <w:t>was</w:t>
      </w:r>
      <w:r w:rsidR="000D5A71" w:rsidRPr="00BD6477">
        <w:rPr>
          <w:rStyle w:val="HTMLTypewriter"/>
          <w:rFonts w:asciiTheme="minorHAnsi" w:hAnsiTheme="minorHAnsi" w:cstheme="minorHAnsi"/>
          <w:color w:val="000000"/>
        </w:rPr>
        <w:t xml:space="preserve"> to </w:t>
      </w:r>
      <w:r w:rsidR="009F661D" w:rsidRPr="00BD6477">
        <w:rPr>
          <w:rStyle w:val="HTMLTypewriter"/>
          <w:rFonts w:asciiTheme="minorHAnsi" w:hAnsiTheme="minorHAnsi" w:cstheme="minorHAnsi"/>
          <w:color w:val="000000"/>
        </w:rPr>
        <w:t xml:space="preserve">handle support tickets and </w:t>
      </w:r>
      <w:r w:rsidR="000D5A71" w:rsidRPr="00BD6477">
        <w:rPr>
          <w:rStyle w:val="HTMLTypewriter"/>
          <w:rFonts w:asciiTheme="minorHAnsi" w:hAnsiTheme="minorHAnsi" w:cstheme="minorHAnsi"/>
          <w:color w:val="000000"/>
        </w:rPr>
        <w:t xml:space="preserve">manage </w:t>
      </w:r>
      <w:proofErr w:type="spellStart"/>
      <w:r w:rsidR="001A3CF7" w:rsidRPr="00BD6477">
        <w:rPr>
          <w:rStyle w:val="HTMLTypewriter"/>
          <w:rFonts w:asciiTheme="minorHAnsi" w:hAnsiTheme="minorHAnsi" w:cstheme="minorHAnsi"/>
          <w:color w:val="000000"/>
        </w:rPr>
        <w:t>s</w:t>
      </w:r>
      <w:r w:rsidR="000D5A71" w:rsidRPr="00BD6477">
        <w:rPr>
          <w:rStyle w:val="HTMLTypewriter"/>
          <w:rFonts w:asciiTheme="minorHAnsi" w:hAnsiTheme="minorHAnsi" w:cstheme="minorHAnsi"/>
          <w:color w:val="000000"/>
        </w:rPr>
        <w:t>their</w:t>
      </w:r>
      <w:proofErr w:type="spellEnd"/>
      <w:r w:rsidR="000D5A71" w:rsidRPr="00BD6477">
        <w:rPr>
          <w:rStyle w:val="HTMLTypewriter"/>
          <w:rFonts w:asciiTheme="minorHAnsi" w:hAnsiTheme="minorHAnsi" w:cstheme="minorHAnsi"/>
          <w:color w:val="000000"/>
        </w:rPr>
        <w:t xml:space="preserve"> community and support process by configuration of service cloud, automate workflow, Process builde</w:t>
      </w:r>
      <w:r w:rsidR="006E5A08" w:rsidRPr="00BD6477">
        <w:rPr>
          <w:rStyle w:val="HTMLTypewriter"/>
          <w:rFonts w:asciiTheme="minorHAnsi" w:hAnsiTheme="minorHAnsi" w:cstheme="minorHAnsi"/>
          <w:color w:val="000000"/>
        </w:rPr>
        <w:t>r and using custom code.</w:t>
      </w:r>
    </w:p>
    <w:p w14:paraId="5951D1B7" w14:textId="28FA281B" w:rsidR="008B12ED" w:rsidRPr="00BD6477" w:rsidRDefault="008B12ED" w:rsidP="007357F3">
      <w:pPr>
        <w:tabs>
          <w:tab w:val="left" w:pos="-900"/>
        </w:tabs>
        <w:ind w:hanging="630"/>
        <w:rPr>
          <w:rFonts w:asciiTheme="minorHAnsi" w:hAnsiTheme="minorHAnsi" w:cstheme="minorHAnsi"/>
          <w:b/>
        </w:rPr>
      </w:pPr>
      <w:r w:rsidRPr="00BD6477">
        <w:rPr>
          <w:rFonts w:asciiTheme="minorHAnsi" w:hAnsiTheme="minorHAnsi" w:cstheme="minorHAnsi"/>
          <w:b/>
        </w:rPr>
        <w:tab/>
      </w:r>
      <w:proofErr w:type="spellStart"/>
      <w:r w:rsidRPr="00BD6477">
        <w:rPr>
          <w:rFonts w:asciiTheme="minorHAnsi" w:hAnsiTheme="minorHAnsi" w:cstheme="minorHAnsi"/>
          <w:b/>
        </w:rPr>
        <w:t>Socialtables</w:t>
      </w:r>
      <w:proofErr w:type="spellEnd"/>
      <w:r w:rsidRPr="00BD6477">
        <w:rPr>
          <w:rFonts w:asciiTheme="minorHAnsi" w:hAnsiTheme="minorHAnsi" w:cstheme="minorHAnsi"/>
          <w:b/>
        </w:rPr>
        <w:t xml:space="preserve"> - Sales Cloud Domain: Wanted to wean off desk.com and exclusively to SFDC</w:t>
      </w:r>
    </w:p>
    <w:p w14:paraId="32E7483A" w14:textId="77777777" w:rsidR="008B12ED" w:rsidRPr="00BD6477" w:rsidRDefault="008B12ED" w:rsidP="008B12ED">
      <w:pPr>
        <w:jc w:val="both"/>
        <w:rPr>
          <w:rFonts w:asciiTheme="minorHAnsi" w:hAnsiTheme="minorHAnsi" w:cstheme="minorHAnsi"/>
        </w:rPr>
      </w:pPr>
      <w:r w:rsidRPr="00BD6477">
        <w:rPr>
          <w:rFonts w:asciiTheme="minorHAnsi" w:hAnsiTheme="minorHAnsi" w:cstheme="minorHAnsi"/>
          <w:b/>
          <w:bCs/>
        </w:rPr>
        <w:t>Role: PM, Business Analyst, Sales cloud consultant and Part of pre-sale team</w:t>
      </w:r>
    </w:p>
    <w:p w14:paraId="6DCA9E60" w14:textId="77777777" w:rsidR="008B12ED" w:rsidRPr="00BD6477" w:rsidRDefault="008B12ED" w:rsidP="008B12ED">
      <w:pPr>
        <w:contextualSpacing/>
        <w:jc w:val="both"/>
        <w:rPr>
          <w:rFonts w:asciiTheme="minorHAnsi" w:hAnsiTheme="minorHAnsi" w:cstheme="minorHAnsi"/>
          <w:b/>
        </w:rPr>
      </w:pPr>
      <w:r w:rsidRPr="00BD6477">
        <w:rPr>
          <w:rStyle w:val="HTMLTypewriter"/>
          <w:rFonts w:asciiTheme="minorHAnsi" w:hAnsiTheme="minorHAnsi" w:cstheme="minorHAnsi"/>
          <w:color w:val="000000"/>
        </w:rPr>
        <w:t xml:space="preserve">Lirik studied their current desk.com system moved and improved their Sales process while moving it to SFDC.   </w:t>
      </w:r>
    </w:p>
    <w:p w14:paraId="112AC9C1" w14:textId="77777777" w:rsidR="008B12ED" w:rsidRPr="00BD6477" w:rsidRDefault="008B12ED" w:rsidP="008B12ED">
      <w:pPr>
        <w:contextualSpacing/>
        <w:jc w:val="both"/>
        <w:rPr>
          <w:rFonts w:asciiTheme="minorHAnsi" w:hAnsiTheme="minorHAnsi" w:cstheme="minorHAnsi"/>
          <w:b/>
        </w:rPr>
      </w:pPr>
    </w:p>
    <w:p w14:paraId="318AB4C6" w14:textId="77777777" w:rsidR="008B12ED" w:rsidRPr="00BD6477" w:rsidRDefault="008B12ED" w:rsidP="008B12ED">
      <w:pPr>
        <w:jc w:val="both"/>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 xml:space="preserve">Achievement – Client </w:t>
      </w:r>
      <w:proofErr w:type="spellStart"/>
      <w:r w:rsidRPr="00BD6477">
        <w:rPr>
          <w:rStyle w:val="HTMLTypewriter"/>
          <w:rFonts w:asciiTheme="minorHAnsi" w:hAnsiTheme="minorHAnsi" w:cstheme="minorHAnsi"/>
          <w:color w:val="000000"/>
        </w:rPr>
        <w:t>Appexchange</w:t>
      </w:r>
      <w:proofErr w:type="spellEnd"/>
      <w:r w:rsidRPr="00BD6477">
        <w:rPr>
          <w:rStyle w:val="HTMLTypewriter"/>
          <w:rFonts w:asciiTheme="minorHAnsi" w:hAnsiTheme="minorHAnsi" w:cstheme="minorHAnsi"/>
          <w:color w:val="000000"/>
        </w:rPr>
        <w:t xml:space="preserve"> review (10/10) </w:t>
      </w:r>
    </w:p>
    <w:p w14:paraId="3145EA98" w14:textId="77777777" w:rsidR="008B12ED" w:rsidRPr="00BD6477" w:rsidRDefault="008B12ED" w:rsidP="008B12ED">
      <w:pPr>
        <w:jc w:val="both"/>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Link:</w:t>
      </w:r>
      <w:hyperlink r:id="rId8" w:history="1">
        <w:r w:rsidRPr="00BD6477">
          <w:rPr>
            <w:rStyle w:val="Hyperlink"/>
            <w:rFonts w:asciiTheme="minorHAnsi" w:eastAsia="Courier New" w:hAnsiTheme="minorHAnsi" w:cstheme="minorHAnsi"/>
            <w:sz w:val="20"/>
            <w:szCs w:val="20"/>
          </w:rPr>
          <w:t>https://appexchange.salesforce.com/listingDetail?listingId=a0N30000007pONvEAM&amp;tab=r</w:t>
        </w:r>
      </w:hyperlink>
    </w:p>
    <w:p w14:paraId="23511659" w14:textId="77777777" w:rsidR="008B12ED" w:rsidRPr="00BD6477" w:rsidRDefault="008B12ED" w:rsidP="008B12ED">
      <w:pPr>
        <w:tabs>
          <w:tab w:val="left" w:pos="-900"/>
        </w:tabs>
        <w:ind w:hanging="630"/>
        <w:rPr>
          <w:rFonts w:asciiTheme="minorHAnsi" w:hAnsiTheme="minorHAnsi" w:cstheme="minorHAnsi"/>
          <w:b/>
        </w:rPr>
      </w:pPr>
      <w:r w:rsidRPr="00BD6477">
        <w:rPr>
          <w:rFonts w:asciiTheme="minorHAnsi" w:hAnsiTheme="minorHAnsi" w:cstheme="minorHAnsi"/>
          <w:b/>
        </w:rPr>
        <w:tab/>
      </w:r>
      <w:proofErr w:type="spellStart"/>
      <w:r w:rsidRPr="00BD6477">
        <w:rPr>
          <w:rFonts w:asciiTheme="minorHAnsi" w:hAnsiTheme="minorHAnsi" w:cstheme="minorHAnsi"/>
          <w:b/>
        </w:rPr>
        <w:t>Thync</w:t>
      </w:r>
      <w:proofErr w:type="spellEnd"/>
      <w:r w:rsidRPr="00BD6477">
        <w:rPr>
          <w:rFonts w:asciiTheme="minorHAnsi" w:hAnsiTheme="minorHAnsi" w:cstheme="minorHAnsi"/>
          <w:b/>
        </w:rPr>
        <w:t xml:space="preserve"> (Public Knowledge Base and customer community) – Service Cloud Domain</w:t>
      </w:r>
    </w:p>
    <w:p w14:paraId="78D326AD" w14:textId="77777777" w:rsidR="008B12ED" w:rsidRPr="00BD6477" w:rsidRDefault="008B12ED" w:rsidP="008B12ED">
      <w:pPr>
        <w:jc w:val="both"/>
        <w:rPr>
          <w:rStyle w:val="HTMLTypewriter"/>
          <w:rFonts w:asciiTheme="minorHAnsi" w:hAnsiTheme="minorHAnsi" w:cstheme="minorHAnsi"/>
          <w:color w:val="000000"/>
        </w:rPr>
      </w:pPr>
      <w:r w:rsidRPr="00BD6477">
        <w:rPr>
          <w:rFonts w:asciiTheme="minorHAnsi" w:hAnsiTheme="minorHAnsi" w:cstheme="minorHAnsi"/>
          <w:b/>
          <w:bCs/>
        </w:rPr>
        <w:t>Role: PM, Salesforce Service Cloud Consultant, Data Migration Specialist, Part of pre-sale</w:t>
      </w:r>
    </w:p>
    <w:p w14:paraId="577FAC96" w14:textId="77777777" w:rsidR="008B12ED" w:rsidRPr="00BD6477" w:rsidRDefault="008B12ED" w:rsidP="008B12ED">
      <w:pPr>
        <w:contextualSpacing/>
        <w:jc w:val="both"/>
        <w:rPr>
          <w:rFonts w:asciiTheme="minorHAnsi" w:hAnsiTheme="minorHAnsi" w:cstheme="minorHAnsi"/>
          <w:bCs/>
        </w:rPr>
      </w:pPr>
      <w:r w:rsidRPr="00BD6477">
        <w:rPr>
          <w:rFonts w:asciiTheme="minorHAnsi" w:hAnsiTheme="minorHAnsi" w:cstheme="minorHAnsi"/>
          <w:bCs/>
        </w:rPr>
        <w:t xml:space="preserve">This Project was to build &amp; set up Service cloud for </w:t>
      </w:r>
      <w:proofErr w:type="spellStart"/>
      <w:r w:rsidRPr="00BD6477">
        <w:rPr>
          <w:rFonts w:asciiTheme="minorHAnsi" w:hAnsiTheme="minorHAnsi" w:cstheme="minorHAnsi"/>
          <w:bCs/>
        </w:rPr>
        <w:t>Thync</w:t>
      </w:r>
      <w:proofErr w:type="spellEnd"/>
      <w:r w:rsidRPr="00BD6477">
        <w:rPr>
          <w:rFonts w:asciiTheme="minorHAnsi" w:hAnsiTheme="minorHAnsi" w:cstheme="minorHAnsi"/>
          <w:bCs/>
        </w:rPr>
        <w:t xml:space="preserve"> Team &amp; automate their support process by configuration of service cloud such as building agent console, automate workflow, Process builder, set up article management, configuration of Knowledge base, setup deflection process for case.  </w:t>
      </w:r>
      <w:proofErr w:type="spellStart"/>
      <w:r w:rsidRPr="00BD6477">
        <w:rPr>
          <w:rFonts w:asciiTheme="minorHAnsi" w:hAnsiTheme="minorHAnsi" w:cstheme="minorHAnsi"/>
          <w:bCs/>
        </w:rPr>
        <w:t>Thync</w:t>
      </w:r>
      <w:proofErr w:type="spellEnd"/>
      <w:r w:rsidRPr="00BD6477">
        <w:rPr>
          <w:rFonts w:asciiTheme="minorHAnsi" w:hAnsiTheme="minorHAnsi" w:cstheme="minorHAnsi"/>
          <w:bCs/>
        </w:rPr>
        <w:t xml:space="preserve"> PKB was built using unmanaged SFDC knowledgebase package solution from the app exchange with little to advance modification to the template.</w:t>
      </w:r>
    </w:p>
    <w:p w14:paraId="7D89677F" w14:textId="77777777" w:rsidR="008B12ED" w:rsidRPr="00BD6477" w:rsidRDefault="008B12ED" w:rsidP="00A82421">
      <w:pPr>
        <w:contextualSpacing/>
        <w:jc w:val="both"/>
        <w:rPr>
          <w:rFonts w:asciiTheme="minorHAnsi" w:hAnsiTheme="minorHAnsi" w:cstheme="minorHAnsi"/>
          <w:b/>
        </w:rPr>
      </w:pPr>
    </w:p>
    <w:p w14:paraId="4D296A3E" w14:textId="12CBFE42" w:rsidR="00F61A4E" w:rsidRPr="00BD6477" w:rsidRDefault="00C207F6" w:rsidP="00C207F6">
      <w:pPr>
        <w:contextualSpacing/>
        <w:jc w:val="both"/>
        <w:rPr>
          <w:rFonts w:asciiTheme="minorHAnsi" w:hAnsiTheme="minorHAnsi" w:cstheme="minorHAnsi"/>
          <w:b/>
        </w:rPr>
      </w:pPr>
      <w:r w:rsidRPr="00BD6477">
        <w:rPr>
          <w:rFonts w:asciiTheme="minorHAnsi" w:hAnsiTheme="minorHAnsi" w:cstheme="minorHAnsi"/>
          <w:b/>
        </w:rPr>
        <w:t>LP Harbor</w:t>
      </w:r>
      <w:r w:rsidR="00D06668" w:rsidRPr="00BD6477">
        <w:rPr>
          <w:rFonts w:asciiTheme="minorHAnsi" w:hAnsiTheme="minorHAnsi" w:cstheme="minorHAnsi"/>
          <w:b/>
        </w:rPr>
        <w:t xml:space="preserve"> (Managed Package App)</w:t>
      </w:r>
      <w:r w:rsidR="00A83E2C" w:rsidRPr="00BD6477">
        <w:rPr>
          <w:rFonts w:asciiTheme="minorHAnsi" w:hAnsiTheme="minorHAnsi" w:cstheme="minorHAnsi"/>
          <w:b/>
        </w:rPr>
        <w:t xml:space="preserve"> – Partner Community</w:t>
      </w:r>
    </w:p>
    <w:p w14:paraId="36E5F3A2" w14:textId="77777777" w:rsidR="007357F3" w:rsidRPr="00BD6477" w:rsidRDefault="007357F3" w:rsidP="00C207F6">
      <w:pPr>
        <w:contextualSpacing/>
        <w:jc w:val="both"/>
        <w:rPr>
          <w:rStyle w:val="HTMLTypewriter"/>
          <w:rFonts w:asciiTheme="minorHAnsi" w:hAnsiTheme="minorHAnsi" w:cstheme="minorHAnsi"/>
          <w:color w:val="000000"/>
        </w:rPr>
      </w:pPr>
    </w:p>
    <w:p w14:paraId="48DDBDBD" w14:textId="77777777" w:rsidR="00C207F6" w:rsidRPr="00BD6477" w:rsidRDefault="00C207F6" w:rsidP="00C207F6">
      <w:pPr>
        <w:jc w:val="both"/>
        <w:rPr>
          <w:rFonts w:asciiTheme="minorHAnsi" w:hAnsiTheme="minorHAnsi" w:cstheme="minorHAnsi"/>
          <w:b/>
          <w:bCs/>
        </w:rPr>
      </w:pPr>
      <w:r w:rsidRPr="00BD6477">
        <w:rPr>
          <w:rFonts w:asciiTheme="minorHAnsi" w:hAnsiTheme="minorHAnsi" w:cstheme="minorHAnsi"/>
          <w:b/>
          <w:bCs/>
        </w:rPr>
        <w:t>Role: PM, Salesforce Sales Consultant, Data Migration Specialist and SFDC A</w:t>
      </w:r>
      <w:r w:rsidR="009F7F15" w:rsidRPr="00BD6477">
        <w:rPr>
          <w:rFonts w:asciiTheme="minorHAnsi" w:hAnsiTheme="minorHAnsi" w:cstheme="minorHAnsi"/>
          <w:b/>
          <w:bCs/>
        </w:rPr>
        <w:t>d</w:t>
      </w:r>
      <w:r w:rsidRPr="00BD6477">
        <w:rPr>
          <w:rFonts w:asciiTheme="minorHAnsi" w:hAnsiTheme="minorHAnsi" w:cstheme="minorHAnsi"/>
          <w:b/>
          <w:bCs/>
        </w:rPr>
        <w:t>min</w:t>
      </w:r>
    </w:p>
    <w:p w14:paraId="3D69770E" w14:textId="77777777" w:rsidR="004C2EB8" w:rsidRPr="00BD6477" w:rsidRDefault="00C207F6" w:rsidP="00C207F6">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ab/>
        <w:t xml:space="preserve">Lenox Park Solutions (LPS) is a technology Solutions Company focused exclusively on institutional investors. LP originally developed </w:t>
      </w:r>
      <w:proofErr w:type="spellStart"/>
      <w:r w:rsidRPr="00BD6477">
        <w:rPr>
          <w:rStyle w:val="HTMLTypewriter"/>
          <w:rFonts w:asciiTheme="minorHAnsi" w:hAnsiTheme="minorHAnsi" w:cstheme="minorHAnsi"/>
          <w:color w:val="000000"/>
        </w:rPr>
        <w:t>SeedRM</w:t>
      </w:r>
      <w:proofErr w:type="spellEnd"/>
      <w:r w:rsidRPr="00BD6477">
        <w:rPr>
          <w:rStyle w:val="HTMLTypewriter"/>
          <w:rFonts w:asciiTheme="minorHAnsi" w:hAnsiTheme="minorHAnsi" w:cstheme="minorHAnsi"/>
          <w:color w:val="000000"/>
        </w:rPr>
        <w:t xml:space="preserve"> is one of their proprietary software to </w:t>
      </w:r>
    </w:p>
    <w:p w14:paraId="02485066" w14:textId="77777777" w:rsidR="004C2EB8" w:rsidRPr="00BD6477" w:rsidRDefault="004C2EB8" w:rsidP="00C207F6">
      <w:pPr>
        <w:tabs>
          <w:tab w:val="left" w:pos="-900"/>
        </w:tabs>
        <w:ind w:hanging="630"/>
        <w:rPr>
          <w:rStyle w:val="HTMLTypewriter"/>
          <w:rFonts w:asciiTheme="minorHAnsi" w:hAnsiTheme="minorHAnsi" w:cstheme="minorHAnsi"/>
          <w:color w:val="000000"/>
        </w:rPr>
      </w:pPr>
    </w:p>
    <w:p w14:paraId="7DC4E71B" w14:textId="2A8276DF" w:rsidR="00C207F6" w:rsidRPr="00BD6477" w:rsidRDefault="004C2EB8" w:rsidP="00C207F6">
      <w:pPr>
        <w:tabs>
          <w:tab w:val="left" w:pos="-900"/>
        </w:tabs>
        <w:ind w:hanging="630"/>
        <w:rPr>
          <w:rStyle w:val="HTMLTypewriter"/>
          <w:rFonts w:asciiTheme="minorHAnsi" w:hAnsiTheme="minorHAnsi" w:cstheme="minorHAnsi"/>
          <w:color w:val="000000"/>
        </w:rPr>
      </w:pPr>
      <w:r w:rsidRPr="00BD6477">
        <w:rPr>
          <w:rStyle w:val="HTMLTypewriter"/>
          <w:rFonts w:asciiTheme="minorHAnsi" w:hAnsiTheme="minorHAnsi" w:cstheme="minorHAnsi"/>
          <w:color w:val="000000"/>
        </w:rPr>
        <w:tab/>
      </w:r>
      <w:r w:rsidR="00C207F6" w:rsidRPr="00BD6477">
        <w:rPr>
          <w:rStyle w:val="HTMLTypewriter"/>
          <w:rFonts w:asciiTheme="minorHAnsi" w:hAnsiTheme="minorHAnsi" w:cstheme="minorHAnsi"/>
          <w:color w:val="000000"/>
        </w:rPr>
        <w:t>limited and general partners into Relationship Management, Fundraising, Deal Tracking, Document Management. They approached Lirik to extend their product and enable it for</w:t>
      </w:r>
      <w:r w:rsidRPr="00BD6477">
        <w:rPr>
          <w:rStyle w:val="HTMLTypewriter"/>
          <w:rFonts w:asciiTheme="minorHAnsi" w:hAnsiTheme="minorHAnsi" w:cstheme="minorHAnsi"/>
          <w:color w:val="000000"/>
        </w:rPr>
        <w:t xml:space="preserve"> </w:t>
      </w:r>
      <w:r w:rsidR="00C207F6" w:rsidRPr="00BD6477">
        <w:rPr>
          <w:rStyle w:val="HTMLTypewriter"/>
          <w:rFonts w:asciiTheme="minorHAnsi" w:hAnsiTheme="minorHAnsi" w:cstheme="minorHAnsi"/>
          <w:color w:val="000000"/>
        </w:rPr>
        <w:t>communities for other critical functions were needed to maintain institutional knowledge in an ever-changing industry.</w:t>
      </w:r>
      <w:r w:rsidR="00D06668" w:rsidRPr="00BD6477">
        <w:rPr>
          <w:rStyle w:val="HTMLTypewriter"/>
          <w:rFonts w:asciiTheme="minorHAnsi" w:hAnsiTheme="minorHAnsi" w:cstheme="minorHAnsi"/>
          <w:color w:val="000000"/>
        </w:rPr>
        <w:t xml:space="preserve"> </w:t>
      </w:r>
      <w:r w:rsidR="00B348AB" w:rsidRPr="00BD6477">
        <w:rPr>
          <w:rStyle w:val="HTMLTypewriter"/>
          <w:rFonts w:asciiTheme="minorHAnsi" w:hAnsiTheme="minorHAnsi" w:cstheme="minorHAnsi"/>
          <w:color w:val="000000"/>
        </w:rPr>
        <w:t>Great UI</w:t>
      </w:r>
      <w:r w:rsidR="006D69E4" w:rsidRPr="00BD6477">
        <w:rPr>
          <w:rStyle w:val="HTMLTypewriter"/>
          <w:rFonts w:asciiTheme="minorHAnsi" w:hAnsiTheme="minorHAnsi" w:cstheme="minorHAnsi"/>
          <w:color w:val="000000"/>
        </w:rPr>
        <w:t xml:space="preserve"> gave tremendous facelift to the product quality. </w:t>
      </w:r>
    </w:p>
    <w:p w14:paraId="1161E6A0" w14:textId="79B79495" w:rsidR="00C36F20" w:rsidRPr="00BD6477" w:rsidRDefault="007357F3" w:rsidP="00B348AB">
      <w:pPr>
        <w:tabs>
          <w:tab w:val="left" w:pos="-900"/>
        </w:tabs>
        <w:ind w:hanging="630"/>
        <w:rPr>
          <w:rFonts w:asciiTheme="minorHAnsi" w:hAnsiTheme="minorHAnsi" w:cstheme="minorHAnsi"/>
        </w:rPr>
      </w:pPr>
      <w:r w:rsidRPr="00BD6477">
        <w:rPr>
          <w:rFonts w:asciiTheme="minorHAnsi" w:eastAsia="Courier New" w:hAnsiTheme="minorHAnsi" w:cstheme="minorHAnsi"/>
          <w:color w:val="000000"/>
          <w:sz w:val="20"/>
          <w:szCs w:val="20"/>
        </w:rPr>
        <w:tab/>
      </w:r>
      <w:r w:rsidR="00C36F20" w:rsidRPr="00BD6477">
        <w:rPr>
          <w:rFonts w:asciiTheme="minorHAnsi" w:hAnsiTheme="minorHAnsi" w:cstheme="minorHAnsi"/>
          <w:b/>
        </w:rPr>
        <w:t>RME (Republic Monetary Exchange)</w:t>
      </w:r>
      <w:r w:rsidR="00EB775D" w:rsidRPr="00BD6477">
        <w:rPr>
          <w:rFonts w:asciiTheme="minorHAnsi" w:hAnsiTheme="minorHAnsi" w:cstheme="minorHAnsi"/>
          <w:b/>
        </w:rPr>
        <w:t xml:space="preserve"> – Sales Cloud Domain</w:t>
      </w:r>
    </w:p>
    <w:p w14:paraId="73D939CD" w14:textId="77777777" w:rsidR="00C36F20" w:rsidRPr="00BD6477" w:rsidRDefault="00C36F20" w:rsidP="00C36F20">
      <w:pPr>
        <w:jc w:val="both"/>
        <w:rPr>
          <w:rFonts w:asciiTheme="minorHAnsi" w:hAnsiTheme="minorHAnsi" w:cstheme="minorHAnsi"/>
        </w:rPr>
      </w:pPr>
      <w:r w:rsidRPr="00BD6477">
        <w:rPr>
          <w:rFonts w:asciiTheme="minorHAnsi" w:hAnsiTheme="minorHAnsi" w:cstheme="minorHAnsi"/>
          <w:b/>
          <w:bCs/>
        </w:rPr>
        <w:t xml:space="preserve">Role: </w:t>
      </w:r>
      <w:r w:rsidR="009F7F15" w:rsidRPr="00BD6477">
        <w:rPr>
          <w:rFonts w:asciiTheme="minorHAnsi" w:hAnsiTheme="minorHAnsi" w:cstheme="minorHAnsi"/>
          <w:b/>
          <w:bCs/>
        </w:rPr>
        <w:t xml:space="preserve">PM, </w:t>
      </w:r>
      <w:r w:rsidRPr="00BD6477">
        <w:rPr>
          <w:rFonts w:asciiTheme="minorHAnsi" w:hAnsiTheme="minorHAnsi" w:cstheme="minorHAnsi"/>
          <w:b/>
          <w:bCs/>
        </w:rPr>
        <w:t>Salesfo</w:t>
      </w:r>
      <w:r w:rsidR="009F7F15" w:rsidRPr="00BD6477">
        <w:rPr>
          <w:rFonts w:asciiTheme="minorHAnsi" w:hAnsiTheme="minorHAnsi" w:cstheme="minorHAnsi"/>
          <w:b/>
          <w:bCs/>
        </w:rPr>
        <w:t xml:space="preserve">rce Data Migration Specialist, </w:t>
      </w:r>
      <w:r w:rsidRPr="00BD6477">
        <w:rPr>
          <w:rFonts w:asciiTheme="minorHAnsi" w:hAnsiTheme="minorHAnsi" w:cstheme="minorHAnsi"/>
          <w:b/>
          <w:bCs/>
        </w:rPr>
        <w:t xml:space="preserve">Business Analyst and Integrator </w:t>
      </w:r>
    </w:p>
    <w:p w14:paraId="6F8B57B8" w14:textId="71CF2C3D" w:rsidR="00C36F20" w:rsidRPr="00BD6477" w:rsidRDefault="00C36F20" w:rsidP="00C36F20">
      <w:pPr>
        <w:rPr>
          <w:rFonts w:asciiTheme="minorHAnsi" w:hAnsiTheme="minorHAnsi" w:cstheme="minorHAnsi"/>
        </w:rPr>
      </w:pPr>
      <w:r w:rsidRPr="00BD6477">
        <w:rPr>
          <w:rFonts w:asciiTheme="minorHAnsi" w:hAnsiTheme="minorHAnsi" w:cstheme="minorHAnsi"/>
        </w:rPr>
        <w:t xml:space="preserve">RME was using dynamic CRM for outlook for all their present transaction and selling of gold and silver for customers but since it lacked major features and was poor in terms of UI perspective, RME team </w:t>
      </w:r>
      <w:r w:rsidRPr="00BD6477">
        <w:rPr>
          <w:rFonts w:asciiTheme="minorHAnsi" w:hAnsiTheme="minorHAnsi" w:cstheme="minorHAnsi"/>
        </w:rPr>
        <w:lastRenderedPageBreak/>
        <w:t>decided to switch from dynamic CRM to Salesforce and approached Lirik for this. This project was divided into two phases:</w:t>
      </w:r>
    </w:p>
    <w:p w14:paraId="58C7F08F" w14:textId="3F6F5FDD" w:rsidR="00134AFF" w:rsidRPr="00BD6477" w:rsidRDefault="00C36F20" w:rsidP="003668F8">
      <w:pPr>
        <w:pStyle w:val="ListParagraph"/>
        <w:numPr>
          <w:ilvl w:val="0"/>
          <w:numId w:val="9"/>
        </w:numPr>
        <w:suppressAutoHyphens w:val="0"/>
        <w:jc w:val="both"/>
        <w:rPr>
          <w:rFonts w:asciiTheme="minorHAnsi" w:hAnsiTheme="minorHAnsi" w:cstheme="minorHAnsi"/>
        </w:rPr>
      </w:pPr>
      <w:r w:rsidRPr="00BD6477">
        <w:rPr>
          <w:rFonts w:asciiTheme="minorHAnsi" w:hAnsiTheme="minorHAnsi" w:cstheme="minorHAnsi"/>
        </w:rPr>
        <w:t>Implantation of Dynamic CRM (does include their sales/marketing/ customer support process) into Salesforce along with migration of data from CRM into salesforce.</w:t>
      </w:r>
    </w:p>
    <w:p w14:paraId="09647039" w14:textId="77777777" w:rsidR="00C36F20" w:rsidRPr="00BD6477" w:rsidRDefault="00C36F20" w:rsidP="00C36F20">
      <w:pPr>
        <w:numPr>
          <w:ilvl w:val="0"/>
          <w:numId w:val="9"/>
        </w:numPr>
        <w:contextualSpacing/>
        <w:jc w:val="both"/>
        <w:rPr>
          <w:rFonts w:asciiTheme="minorHAnsi" w:hAnsiTheme="minorHAnsi" w:cstheme="minorHAnsi"/>
        </w:rPr>
      </w:pPr>
      <w:proofErr w:type="spellStart"/>
      <w:r w:rsidRPr="00BD6477">
        <w:rPr>
          <w:rFonts w:asciiTheme="minorHAnsi" w:hAnsiTheme="minorHAnsi" w:cstheme="minorHAnsi"/>
        </w:rPr>
        <w:t>Quickbook</w:t>
      </w:r>
      <w:proofErr w:type="spellEnd"/>
      <w:r w:rsidRPr="00BD6477">
        <w:rPr>
          <w:rFonts w:asciiTheme="minorHAnsi" w:hAnsiTheme="minorHAnsi" w:cstheme="minorHAnsi"/>
        </w:rPr>
        <w:t xml:space="preserve"> integration to generate Order and Invoices and CTI implementation</w:t>
      </w:r>
    </w:p>
    <w:p w14:paraId="6D31FF1D" w14:textId="77777777" w:rsidR="00516482" w:rsidRPr="00BD6477" w:rsidRDefault="00516482" w:rsidP="00454754">
      <w:pPr>
        <w:contextualSpacing/>
        <w:jc w:val="both"/>
        <w:rPr>
          <w:rFonts w:asciiTheme="minorHAnsi" w:hAnsiTheme="minorHAnsi" w:cstheme="minorHAnsi"/>
          <w:b/>
        </w:rPr>
      </w:pPr>
    </w:p>
    <w:p w14:paraId="68576857" w14:textId="760BCFB5" w:rsidR="005B0EBE" w:rsidRPr="00BD6477" w:rsidRDefault="003062CF" w:rsidP="00454754">
      <w:pPr>
        <w:jc w:val="both"/>
        <w:rPr>
          <w:rFonts w:asciiTheme="minorHAnsi" w:eastAsia="Courier New" w:hAnsiTheme="minorHAnsi" w:cstheme="minorHAnsi"/>
          <w:color w:val="000000"/>
          <w:sz w:val="20"/>
          <w:szCs w:val="20"/>
        </w:rPr>
      </w:pPr>
      <w:r w:rsidRPr="00BD6477">
        <w:rPr>
          <w:rStyle w:val="HTMLTypewriter"/>
          <w:rFonts w:asciiTheme="minorHAnsi" w:hAnsiTheme="minorHAnsi" w:cstheme="minorHAnsi"/>
          <w:color w:val="000000"/>
        </w:rPr>
        <w:t xml:space="preserve">Achievement – Client </w:t>
      </w:r>
      <w:proofErr w:type="spellStart"/>
      <w:r w:rsidRPr="00BD6477">
        <w:rPr>
          <w:rStyle w:val="HTMLTypewriter"/>
          <w:rFonts w:asciiTheme="minorHAnsi" w:hAnsiTheme="minorHAnsi" w:cstheme="minorHAnsi"/>
          <w:color w:val="000000"/>
        </w:rPr>
        <w:t>Appexchange</w:t>
      </w:r>
      <w:proofErr w:type="spellEnd"/>
      <w:r w:rsidRPr="00BD6477">
        <w:rPr>
          <w:rStyle w:val="HTMLTypewriter"/>
          <w:rFonts w:asciiTheme="minorHAnsi" w:hAnsiTheme="minorHAnsi" w:cstheme="minorHAnsi"/>
          <w:color w:val="000000"/>
        </w:rPr>
        <w:t xml:space="preserve"> review (10/10) </w:t>
      </w:r>
    </w:p>
    <w:p w14:paraId="7C4ACD75" w14:textId="77777777" w:rsidR="00517B7F" w:rsidRPr="00BD6477" w:rsidRDefault="00517B7F" w:rsidP="00517B7F">
      <w:pPr>
        <w:jc w:val="both"/>
        <w:rPr>
          <w:rFonts w:asciiTheme="minorHAnsi" w:hAnsiTheme="minorHAnsi" w:cstheme="minorHAnsi"/>
          <w:b/>
          <w:bCs/>
        </w:rPr>
      </w:pPr>
    </w:p>
    <w:p w14:paraId="5CB90B5F" w14:textId="77777777" w:rsidR="00517B7F" w:rsidRPr="00BD6477" w:rsidRDefault="00517B7F" w:rsidP="00517B7F">
      <w:pPr>
        <w:jc w:val="both"/>
        <w:rPr>
          <w:rFonts w:asciiTheme="minorHAnsi" w:hAnsiTheme="minorHAnsi" w:cstheme="minorHAnsi"/>
          <w:b/>
          <w:bCs/>
        </w:rPr>
      </w:pPr>
      <w:r w:rsidRPr="00BD6477">
        <w:rPr>
          <w:rFonts w:asciiTheme="minorHAnsi" w:hAnsiTheme="minorHAnsi" w:cstheme="minorHAnsi"/>
          <w:b/>
          <w:bCs/>
        </w:rPr>
        <w:t xml:space="preserve"> </w:t>
      </w:r>
    </w:p>
    <w:p w14:paraId="41F61DBE" w14:textId="77777777" w:rsidR="001C4452" w:rsidRPr="00BD6477" w:rsidRDefault="001C4452" w:rsidP="002F76D1">
      <w:pPr>
        <w:contextualSpacing/>
        <w:jc w:val="both"/>
        <w:rPr>
          <w:rFonts w:asciiTheme="minorHAnsi" w:hAnsiTheme="minorHAnsi" w:cstheme="minorHAnsi"/>
          <w:b/>
        </w:rPr>
      </w:pPr>
    </w:p>
    <w:sectPr w:rsidR="001C4452" w:rsidRPr="00BD64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07A01" w14:textId="77777777" w:rsidR="007958A8" w:rsidRDefault="007958A8">
      <w:pPr>
        <w:spacing w:after="0" w:line="240" w:lineRule="auto"/>
      </w:pPr>
      <w:r>
        <w:separator/>
      </w:r>
    </w:p>
  </w:endnote>
  <w:endnote w:type="continuationSeparator" w:id="0">
    <w:p w14:paraId="45AA5F44" w14:textId="77777777" w:rsidR="007958A8" w:rsidRDefault="007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8AE5" w14:textId="77777777" w:rsidR="0001209C" w:rsidRDefault="0001209C">
    <w:pPr>
      <w:pStyle w:val="Footer"/>
      <w:jc w:val="right"/>
    </w:pPr>
    <w:r>
      <w:t>L</w:t>
    </w:r>
    <w:r w:rsidR="001C571D">
      <w:t xml:space="preserve">ast Updated: </w:t>
    </w:r>
    <w:r w:rsidR="00A65593">
      <w:t>16</w:t>
    </w:r>
    <w:r>
      <w:t>-</w:t>
    </w:r>
    <w:r w:rsidR="00A65593">
      <w:t>Aug</w:t>
    </w:r>
    <w:r>
      <w:t xml:space="preserve"> -201</w:t>
    </w:r>
    <w:r w:rsidR="00A65593">
      <w:t>7</w:t>
    </w:r>
    <w:r>
      <w:t xml:space="preserve">                                              Confidential                                               Page No. </w:t>
    </w:r>
    <w:r>
      <w:fldChar w:fldCharType="begin"/>
    </w:r>
    <w:r>
      <w:instrText xml:space="preserve"> PAGE </w:instrText>
    </w:r>
    <w:r>
      <w:fldChar w:fldCharType="separate"/>
    </w:r>
    <w:r w:rsidR="00C16E4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EDF9" w14:textId="77777777" w:rsidR="007958A8" w:rsidRDefault="007958A8">
      <w:pPr>
        <w:spacing w:after="0" w:line="240" w:lineRule="auto"/>
      </w:pPr>
      <w:r>
        <w:separator/>
      </w:r>
    </w:p>
  </w:footnote>
  <w:footnote w:type="continuationSeparator" w:id="0">
    <w:p w14:paraId="51479BF8" w14:textId="77777777" w:rsidR="007958A8" w:rsidRDefault="007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A6DE" w14:textId="66B8B20D" w:rsidR="0001209C" w:rsidRPr="00024C39" w:rsidRDefault="00C16E48" w:rsidP="00C16E48">
    <w:pPr>
      <w:pStyle w:val="Header"/>
      <w:rPr>
        <w:sz w:val="18"/>
        <w:szCs w:val="18"/>
      </w:rPr>
    </w:pPr>
    <w:r w:rsidRPr="00C16E48">
      <w:rPr>
        <w:noProof/>
        <w:sz w:val="18"/>
        <w:szCs w:val="18"/>
      </w:rPr>
      <w:drawing>
        <wp:inline distT="0" distB="0" distL="0" distR="0" wp14:anchorId="64F46495" wp14:editId="0EC3880A">
          <wp:extent cx="1257300" cy="344621"/>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77991" cy="350292"/>
                  </a:xfrm>
                  <a:prstGeom prst="rect">
                    <a:avLst/>
                  </a:prstGeom>
                </pic:spPr>
              </pic:pic>
            </a:graphicData>
          </a:graphic>
        </wp:inline>
      </w:drawing>
    </w:r>
    <w:r>
      <w:rPr>
        <w:sz w:val="18"/>
        <w:szCs w:val="18"/>
      </w:rPr>
      <w:tab/>
    </w:r>
    <w:r>
      <w:rPr>
        <w:sz w:val="18"/>
        <w:szCs w:val="18"/>
      </w:rPr>
      <w:tab/>
    </w:r>
    <w:r>
      <w:rPr>
        <w:sz w:val="18"/>
        <w:szCs w:val="18"/>
      </w:rPr>
      <w:tab/>
    </w:r>
    <w:r w:rsidR="00772C27" w:rsidRPr="00024C39">
      <w:rPr>
        <w:noProof/>
        <w:sz w:val="18"/>
        <w:szCs w:val="18"/>
      </w:rPr>
      <w:drawing>
        <wp:inline distT="0" distB="0" distL="0" distR="0" wp14:anchorId="7E46AE49" wp14:editId="789931BC">
          <wp:extent cx="666750" cy="486410"/>
          <wp:effectExtent l="0" t="0" r="0" b="8890"/>
          <wp:docPr id="1" name="Picture 1" descr="Service Clo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Service Clou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486410"/>
                  </a:xfrm>
                  <a:prstGeom prst="rect">
                    <a:avLst/>
                  </a:prstGeom>
                  <a:noFill/>
                  <a:ln>
                    <a:noFill/>
                  </a:ln>
                </pic:spPr>
              </pic:pic>
            </a:graphicData>
          </a:graphic>
        </wp:inline>
      </w:drawing>
    </w:r>
    <w:r w:rsidR="00772C27" w:rsidRPr="00024C39">
      <w:rPr>
        <w:noProof/>
        <w:sz w:val="18"/>
        <w:szCs w:val="18"/>
      </w:rPr>
      <w:drawing>
        <wp:inline distT="0" distB="0" distL="0" distR="0" wp14:anchorId="2815E605" wp14:editId="6B2616DF">
          <wp:extent cx="828040" cy="485140"/>
          <wp:effectExtent l="0" t="0" r="0" b="0"/>
          <wp:docPr id="2" name="Picture 2" descr="ad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admin"/>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040" cy="485140"/>
                  </a:xfrm>
                  <a:prstGeom prst="rect">
                    <a:avLst/>
                  </a:prstGeom>
                  <a:noFill/>
                  <a:ln>
                    <a:noFill/>
                  </a:ln>
                </pic:spPr>
              </pic:pic>
            </a:graphicData>
          </a:graphic>
        </wp:inline>
      </w:drawing>
    </w:r>
    <w:r w:rsidR="00772C27">
      <w:rPr>
        <w:noProof/>
        <w:sz w:val="18"/>
        <w:szCs w:val="18"/>
        <w:lang w:val="en-IN" w:eastAsia="en-US"/>
      </w:rPr>
      <w:drawing>
        <wp:inline distT="0" distB="0" distL="0" distR="0" wp14:anchorId="699ED433" wp14:editId="70AA9F55">
          <wp:extent cx="779145" cy="431800"/>
          <wp:effectExtent l="0" t="0" r="1905" b="6350"/>
          <wp:docPr id="4" name="Picture 4" descr="sale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sales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9145" cy="431800"/>
                  </a:xfrm>
                  <a:prstGeom prst="rect">
                    <a:avLst/>
                  </a:prstGeom>
                  <a:noFill/>
                  <a:ln>
                    <a:noFill/>
                  </a:ln>
                </pic:spPr>
              </pic:pic>
            </a:graphicData>
          </a:graphic>
        </wp:inline>
      </w:drawing>
    </w:r>
    <w:r>
      <w:rPr>
        <w:noProof/>
      </w:rPr>
      <w:drawing>
        <wp:inline distT="0" distB="0" distL="0" distR="0" wp14:anchorId="5E1C37E6" wp14:editId="7B996C16">
          <wp:extent cx="561837" cy="370205"/>
          <wp:effectExtent l="0" t="0" r="0" b="0"/>
          <wp:docPr id="5" name="Picture 5" descr="C:\Users\rohsharm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sharma\AppData\Local\Microsoft\Windows\INetCache\Content.Word\SFU_CRT_BDG_Pltfrm_Dev_I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75" cy="382420"/>
                  </a:xfrm>
                  <a:prstGeom prst="rect">
                    <a:avLst/>
                  </a:prstGeom>
                  <a:noFill/>
                  <a:ln>
                    <a:noFill/>
                  </a:ln>
                </pic:spPr>
              </pic:pic>
            </a:graphicData>
          </a:graphic>
        </wp:inline>
      </w:drawing>
    </w:r>
    <w:r w:rsidR="00F231D0">
      <w:rPr>
        <w:noProof/>
      </w:rPr>
      <w:drawing>
        <wp:anchor distT="0" distB="0" distL="114300" distR="114300" simplePos="0" relativeHeight="251658240" behindDoc="1" locked="0" layoutInCell="1" allowOverlap="1" wp14:anchorId="56938180" wp14:editId="47ED753A">
          <wp:simplePos x="0" y="0"/>
          <wp:positionH relativeFrom="column">
            <wp:posOffset>5124450</wp:posOffset>
          </wp:positionH>
          <wp:positionV relativeFrom="paragraph">
            <wp:posOffset>114300</wp:posOffset>
          </wp:positionV>
          <wp:extent cx="518795" cy="3797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795" cy="379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180"/>
        </w:tabs>
        <w:ind w:left="612" w:hanging="432"/>
      </w:pPr>
      <w:rPr>
        <w:rFonts w:ascii="Wingdings" w:hAnsi="Wingdings" w:cs="Wingdings"/>
      </w:rPr>
    </w:lvl>
    <w:lvl w:ilvl="1">
      <w:start w:val="1"/>
      <w:numFmt w:val="none"/>
      <w:suff w:val="nothing"/>
      <w:lvlText w:val=""/>
      <w:lvlJc w:val="left"/>
      <w:pPr>
        <w:tabs>
          <w:tab w:val="num" w:pos="180"/>
        </w:tabs>
        <w:ind w:left="756" w:hanging="576"/>
      </w:pPr>
      <w:rPr>
        <w:rFonts w:ascii="Courier New" w:hAnsi="Courier New" w:cs="Courier New"/>
      </w:rPr>
    </w:lvl>
    <w:lvl w:ilvl="2">
      <w:start w:val="1"/>
      <w:numFmt w:val="none"/>
      <w:pStyle w:val="Heading3"/>
      <w:suff w:val="nothing"/>
      <w:lvlText w:val=""/>
      <w:lvlJc w:val="left"/>
      <w:pPr>
        <w:tabs>
          <w:tab w:val="num" w:pos="180"/>
        </w:tabs>
        <w:ind w:left="900" w:hanging="720"/>
      </w:pPr>
      <w:rPr>
        <w:rFonts w:ascii="Wingdings" w:hAnsi="Wingdings" w:cs="Wingdings"/>
      </w:rPr>
    </w:lvl>
    <w:lvl w:ilvl="3">
      <w:start w:val="1"/>
      <w:numFmt w:val="none"/>
      <w:suff w:val="nothing"/>
      <w:lvlText w:val=""/>
      <w:lvlJc w:val="left"/>
      <w:pPr>
        <w:tabs>
          <w:tab w:val="num" w:pos="180"/>
        </w:tabs>
        <w:ind w:left="1044" w:hanging="864"/>
      </w:pPr>
      <w:rPr>
        <w:rFonts w:ascii="Symbol" w:hAnsi="Symbol" w:cs="Symbol"/>
      </w:rPr>
    </w:lvl>
    <w:lvl w:ilvl="4">
      <w:start w:val="1"/>
      <w:numFmt w:val="none"/>
      <w:suff w:val="nothing"/>
      <w:lvlText w:val=""/>
      <w:lvlJc w:val="left"/>
      <w:pPr>
        <w:tabs>
          <w:tab w:val="num" w:pos="180"/>
        </w:tabs>
        <w:ind w:left="1188" w:hanging="1008"/>
      </w:pPr>
      <w:rPr>
        <w:rFonts w:ascii="Courier New" w:hAnsi="Courier New" w:cs="Courier New"/>
      </w:rPr>
    </w:lvl>
    <w:lvl w:ilvl="5">
      <w:start w:val="1"/>
      <w:numFmt w:val="none"/>
      <w:suff w:val="nothing"/>
      <w:lvlText w:val=""/>
      <w:lvlJc w:val="left"/>
      <w:pPr>
        <w:tabs>
          <w:tab w:val="num" w:pos="180"/>
        </w:tabs>
        <w:ind w:left="1332" w:hanging="1152"/>
      </w:pPr>
    </w:lvl>
    <w:lvl w:ilvl="6">
      <w:start w:val="1"/>
      <w:numFmt w:val="none"/>
      <w:suff w:val="nothing"/>
      <w:lvlText w:val=""/>
      <w:lvlJc w:val="left"/>
      <w:pPr>
        <w:tabs>
          <w:tab w:val="num" w:pos="180"/>
        </w:tabs>
        <w:ind w:left="1476" w:hanging="1296"/>
      </w:pPr>
    </w:lvl>
    <w:lvl w:ilvl="7">
      <w:start w:val="1"/>
      <w:numFmt w:val="none"/>
      <w:suff w:val="nothing"/>
      <w:lvlText w:val=""/>
      <w:lvlJc w:val="left"/>
      <w:pPr>
        <w:tabs>
          <w:tab w:val="num" w:pos="180"/>
        </w:tabs>
        <w:ind w:left="1620" w:hanging="1440"/>
      </w:pPr>
    </w:lvl>
    <w:lvl w:ilvl="8">
      <w:start w:val="1"/>
      <w:numFmt w:val="none"/>
      <w:suff w:val="nothing"/>
      <w:lvlText w:val=""/>
      <w:lvlJc w:val="left"/>
      <w:pPr>
        <w:tabs>
          <w:tab w:val="num" w:pos="180"/>
        </w:tabs>
        <w:ind w:left="1764" w:hanging="1584"/>
      </w:pPr>
    </w:lvl>
  </w:abstractNum>
  <w:abstractNum w:abstractNumId="2" w15:restartNumberingAfterBreak="0">
    <w:nsid w:val="00000003"/>
    <w:multiLevelType w:val="singleLevel"/>
    <w:tmpl w:val="00000003"/>
    <w:name w:val="WW8Num3"/>
    <w:lvl w:ilvl="0">
      <w:start w:val="1"/>
      <w:numFmt w:val="bullet"/>
      <w:pStyle w:val="bulletedlist"/>
      <w:lvlText w:val=""/>
      <w:lvlJc w:val="left"/>
      <w:pPr>
        <w:tabs>
          <w:tab w:val="num" w:pos="288"/>
        </w:tabs>
        <w:ind w:left="288" w:hanging="288"/>
      </w:pPr>
      <w:rPr>
        <w:rFonts w:ascii="Symbol" w:hAnsi="Symbol"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2"/>
        <w:lang w:val="e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2"/>
        <w:lang w:val="e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lang w:val="e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lvl w:ilvl="0">
      <w:start w:val="1"/>
      <w:numFmt w:val="bullet"/>
      <w:lvlText w:val=""/>
      <w:lvlJc w:val="left"/>
      <w:pPr>
        <w:tabs>
          <w:tab w:val="num" w:pos="357"/>
        </w:tabs>
        <w:ind w:left="57" w:hanging="57"/>
      </w:pPr>
      <w:rPr>
        <w:rFonts w:ascii="Wingdings" w:hAnsi="Wingdings" w:cs="Symbol"/>
      </w:rPr>
    </w:lvl>
    <w:lvl w:ilvl="1">
      <w:start w:val="1"/>
      <w:numFmt w:val="decimal"/>
      <w:lvlText w:val="%2."/>
      <w:lvlJc w:val="left"/>
      <w:pPr>
        <w:tabs>
          <w:tab w:val="num" w:pos="680"/>
        </w:tabs>
        <w:ind w:left="680" w:hanging="453"/>
      </w:pPr>
      <w:rPr>
        <w:rFonts w:ascii="Courier New" w:hAnsi="Courier New" w:cs="Courier New"/>
      </w:rPr>
    </w:lvl>
    <w:lvl w:ilvl="2">
      <w:start w:val="1"/>
      <w:numFmt w:val="decimal"/>
      <w:lvlText w:val="%3"/>
      <w:lvlJc w:val="left"/>
      <w:pPr>
        <w:tabs>
          <w:tab w:val="num" w:pos="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29902DA0"/>
    <w:multiLevelType w:val="hybridMultilevel"/>
    <w:tmpl w:val="8F62367A"/>
    <w:lvl w:ilvl="0" w:tplc="6FC44786">
      <w:start w:val="1"/>
      <w:numFmt w:val="decimal"/>
      <w:lvlText w:val="%1)"/>
      <w:lvlJc w:val="left"/>
      <w:pPr>
        <w:ind w:left="1440" w:hanging="360"/>
      </w:pPr>
      <w:rPr>
        <w:rFonts w:ascii="Verdana" w:eastAsia="Courier New" w:hAnsi="Verdana"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641AF"/>
    <w:multiLevelType w:val="hybridMultilevel"/>
    <w:tmpl w:val="6CE0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E4E9E"/>
    <w:multiLevelType w:val="hybridMultilevel"/>
    <w:tmpl w:val="277C1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53FE3"/>
    <w:multiLevelType w:val="hybridMultilevel"/>
    <w:tmpl w:val="49D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14"/>
    <w:rsid w:val="0001197A"/>
    <w:rsid w:val="0001209C"/>
    <w:rsid w:val="000128E6"/>
    <w:rsid w:val="00024C39"/>
    <w:rsid w:val="00027A33"/>
    <w:rsid w:val="000372C4"/>
    <w:rsid w:val="000507FF"/>
    <w:rsid w:val="0005081D"/>
    <w:rsid w:val="000822B0"/>
    <w:rsid w:val="00085F95"/>
    <w:rsid w:val="000A3D15"/>
    <w:rsid w:val="000A4859"/>
    <w:rsid w:val="000C1465"/>
    <w:rsid w:val="000C2BE0"/>
    <w:rsid w:val="000D2B34"/>
    <w:rsid w:val="000D4483"/>
    <w:rsid w:val="000D5A71"/>
    <w:rsid w:val="000E4B68"/>
    <w:rsid w:val="000E777A"/>
    <w:rsid w:val="00105E8C"/>
    <w:rsid w:val="00125B54"/>
    <w:rsid w:val="00127518"/>
    <w:rsid w:val="00130712"/>
    <w:rsid w:val="00134AFF"/>
    <w:rsid w:val="00164925"/>
    <w:rsid w:val="00170E9B"/>
    <w:rsid w:val="001710A1"/>
    <w:rsid w:val="00190774"/>
    <w:rsid w:val="001967E9"/>
    <w:rsid w:val="001A3CF7"/>
    <w:rsid w:val="001A4CFB"/>
    <w:rsid w:val="001B1E26"/>
    <w:rsid w:val="001C4452"/>
    <w:rsid w:val="001C571D"/>
    <w:rsid w:val="001C65B8"/>
    <w:rsid w:val="001E11DF"/>
    <w:rsid w:val="001E6524"/>
    <w:rsid w:val="00220953"/>
    <w:rsid w:val="002417E9"/>
    <w:rsid w:val="00247041"/>
    <w:rsid w:val="00251AAB"/>
    <w:rsid w:val="00255746"/>
    <w:rsid w:val="0026192A"/>
    <w:rsid w:val="0027350D"/>
    <w:rsid w:val="00297C60"/>
    <w:rsid w:val="002A2292"/>
    <w:rsid w:val="002A73D8"/>
    <w:rsid w:val="002B1055"/>
    <w:rsid w:val="002B2AD4"/>
    <w:rsid w:val="002B39E0"/>
    <w:rsid w:val="002B6425"/>
    <w:rsid w:val="002E28BD"/>
    <w:rsid w:val="002E3571"/>
    <w:rsid w:val="002F1834"/>
    <w:rsid w:val="002F22C2"/>
    <w:rsid w:val="002F76D1"/>
    <w:rsid w:val="00303141"/>
    <w:rsid w:val="0030360F"/>
    <w:rsid w:val="003062CF"/>
    <w:rsid w:val="00312AD3"/>
    <w:rsid w:val="00346C8E"/>
    <w:rsid w:val="00355B75"/>
    <w:rsid w:val="003718A0"/>
    <w:rsid w:val="003856B9"/>
    <w:rsid w:val="003A681E"/>
    <w:rsid w:val="003D18BD"/>
    <w:rsid w:val="003E1A6E"/>
    <w:rsid w:val="003E38D9"/>
    <w:rsid w:val="003E3A9C"/>
    <w:rsid w:val="00406CA4"/>
    <w:rsid w:val="00407052"/>
    <w:rsid w:val="00412A13"/>
    <w:rsid w:val="0041537F"/>
    <w:rsid w:val="0042473C"/>
    <w:rsid w:val="00427C8B"/>
    <w:rsid w:val="00427F3D"/>
    <w:rsid w:val="004300AF"/>
    <w:rsid w:val="004426CB"/>
    <w:rsid w:val="00454754"/>
    <w:rsid w:val="004551A5"/>
    <w:rsid w:val="00495A14"/>
    <w:rsid w:val="004A3C05"/>
    <w:rsid w:val="004A3DDD"/>
    <w:rsid w:val="004C2EB8"/>
    <w:rsid w:val="004D3796"/>
    <w:rsid w:val="004D4A72"/>
    <w:rsid w:val="004D7741"/>
    <w:rsid w:val="004E0941"/>
    <w:rsid w:val="004E1C23"/>
    <w:rsid w:val="00506734"/>
    <w:rsid w:val="0051427E"/>
    <w:rsid w:val="00516482"/>
    <w:rsid w:val="00517635"/>
    <w:rsid w:val="00517B7F"/>
    <w:rsid w:val="00550060"/>
    <w:rsid w:val="00564853"/>
    <w:rsid w:val="00580AB9"/>
    <w:rsid w:val="005B0EBE"/>
    <w:rsid w:val="005B38B2"/>
    <w:rsid w:val="005C45AA"/>
    <w:rsid w:val="005D2698"/>
    <w:rsid w:val="005D72E6"/>
    <w:rsid w:val="005E588E"/>
    <w:rsid w:val="00601B23"/>
    <w:rsid w:val="00650AD8"/>
    <w:rsid w:val="0067428C"/>
    <w:rsid w:val="00677C56"/>
    <w:rsid w:val="00685C34"/>
    <w:rsid w:val="006A2AF2"/>
    <w:rsid w:val="006A3234"/>
    <w:rsid w:val="006C5A09"/>
    <w:rsid w:val="006D69E4"/>
    <w:rsid w:val="006E5A08"/>
    <w:rsid w:val="006F01F5"/>
    <w:rsid w:val="006F25E4"/>
    <w:rsid w:val="0070696B"/>
    <w:rsid w:val="007171E9"/>
    <w:rsid w:val="00717460"/>
    <w:rsid w:val="00732229"/>
    <w:rsid w:val="00732D96"/>
    <w:rsid w:val="007357F3"/>
    <w:rsid w:val="00736912"/>
    <w:rsid w:val="00744C1E"/>
    <w:rsid w:val="00746845"/>
    <w:rsid w:val="00767ADC"/>
    <w:rsid w:val="00772C27"/>
    <w:rsid w:val="007958A8"/>
    <w:rsid w:val="007A2175"/>
    <w:rsid w:val="007B3A3B"/>
    <w:rsid w:val="007D3CD4"/>
    <w:rsid w:val="007D5246"/>
    <w:rsid w:val="007D5E80"/>
    <w:rsid w:val="007D7942"/>
    <w:rsid w:val="007E2EB8"/>
    <w:rsid w:val="007E72D2"/>
    <w:rsid w:val="007F654E"/>
    <w:rsid w:val="00813C7E"/>
    <w:rsid w:val="00814753"/>
    <w:rsid w:val="00822132"/>
    <w:rsid w:val="008547D7"/>
    <w:rsid w:val="00864F23"/>
    <w:rsid w:val="008676E6"/>
    <w:rsid w:val="008747EC"/>
    <w:rsid w:val="008A6E65"/>
    <w:rsid w:val="008B0218"/>
    <w:rsid w:val="008B12ED"/>
    <w:rsid w:val="008C0F85"/>
    <w:rsid w:val="008C32A0"/>
    <w:rsid w:val="008C6999"/>
    <w:rsid w:val="008F0AD1"/>
    <w:rsid w:val="00915248"/>
    <w:rsid w:val="00925538"/>
    <w:rsid w:val="00932C46"/>
    <w:rsid w:val="00952065"/>
    <w:rsid w:val="00973F74"/>
    <w:rsid w:val="00974DF0"/>
    <w:rsid w:val="009C5A51"/>
    <w:rsid w:val="009E72AE"/>
    <w:rsid w:val="009F499F"/>
    <w:rsid w:val="009F6178"/>
    <w:rsid w:val="009F661D"/>
    <w:rsid w:val="009F7F15"/>
    <w:rsid w:val="00A13839"/>
    <w:rsid w:val="00A25177"/>
    <w:rsid w:val="00A65593"/>
    <w:rsid w:val="00A7478B"/>
    <w:rsid w:val="00A75BEB"/>
    <w:rsid w:val="00A7700B"/>
    <w:rsid w:val="00A82421"/>
    <w:rsid w:val="00A83E2C"/>
    <w:rsid w:val="00A95CD2"/>
    <w:rsid w:val="00AD603D"/>
    <w:rsid w:val="00AE2281"/>
    <w:rsid w:val="00AE3B52"/>
    <w:rsid w:val="00B01AC0"/>
    <w:rsid w:val="00B111EC"/>
    <w:rsid w:val="00B118BE"/>
    <w:rsid w:val="00B153D0"/>
    <w:rsid w:val="00B23C7E"/>
    <w:rsid w:val="00B348AB"/>
    <w:rsid w:val="00B50CE4"/>
    <w:rsid w:val="00B619F5"/>
    <w:rsid w:val="00B641A9"/>
    <w:rsid w:val="00B748FF"/>
    <w:rsid w:val="00BB4ACB"/>
    <w:rsid w:val="00BC146B"/>
    <w:rsid w:val="00BD6477"/>
    <w:rsid w:val="00BE14B7"/>
    <w:rsid w:val="00BE5E2B"/>
    <w:rsid w:val="00C14091"/>
    <w:rsid w:val="00C14A6E"/>
    <w:rsid w:val="00C16130"/>
    <w:rsid w:val="00C16E48"/>
    <w:rsid w:val="00C20597"/>
    <w:rsid w:val="00C207F6"/>
    <w:rsid w:val="00C278DF"/>
    <w:rsid w:val="00C36F20"/>
    <w:rsid w:val="00C45EA8"/>
    <w:rsid w:val="00C814CD"/>
    <w:rsid w:val="00CA0E87"/>
    <w:rsid w:val="00CB1AF2"/>
    <w:rsid w:val="00CD3906"/>
    <w:rsid w:val="00CD63D7"/>
    <w:rsid w:val="00D06668"/>
    <w:rsid w:val="00D10C07"/>
    <w:rsid w:val="00D22199"/>
    <w:rsid w:val="00D86E76"/>
    <w:rsid w:val="00DA3386"/>
    <w:rsid w:val="00DD0BD8"/>
    <w:rsid w:val="00E406CF"/>
    <w:rsid w:val="00E4528B"/>
    <w:rsid w:val="00E4771E"/>
    <w:rsid w:val="00E5284C"/>
    <w:rsid w:val="00E67F90"/>
    <w:rsid w:val="00E76146"/>
    <w:rsid w:val="00EA1E4D"/>
    <w:rsid w:val="00EA4D06"/>
    <w:rsid w:val="00EB775D"/>
    <w:rsid w:val="00EC5ABB"/>
    <w:rsid w:val="00F231D0"/>
    <w:rsid w:val="00F61A4E"/>
    <w:rsid w:val="00F76281"/>
    <w:rsid w:val="00FA6E90"/>
    <w:rsid w:val="00FB296C"/>
    <w:rsid w:val="00FB7C1C"/>
    <w:rsid w:val="00FC3423"/>
    <w:rsid w:val="00FD69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4C1100"/>
  <w15:chartTrackingRefBased/>
  <w15:docId w15:val="{22BDA2DA-6AE6-7C4D-939B-E7836BF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paragraph" w:styleId="Heading1">
    <w:name w:val="heading 1"/>
    <w:basedOn w:val="Normal"/>
    <w:next w:val="Normal"/>
    <w:qFormat/>
    <w:pPr>
      <w:numPr>
        <w:numId w:val="2"/>
      </w:numPr>
      <w:spacing w:before="120" w:after="0" w:line="240" w:lineRule="auto"/>
      <w:outlineLvl w:val="0"/>
    </w:pPr>
    <w:rPr>
      <w:rFonts w:ascii="Garamond" w:eastAsia="Times New Roman" w:hAnsi="Garamond" w:cs="Arial"/>
      <w:b/>
      <w:bCs/>
      <w:szCs w:val="20"/>
    </w:rPr>
  </w:style>
  <w:style w:type="paragraph" w:styleId="Heading3">
    <w:name w:val="heading 3"/>
    <w:basedOn w:val="Normal"/>
    <w:next w:val="Normal"/>
    <w:qFormat/>
    <w:pPr>
      <w:keepNext/>
      <w:numPr>
        <w:ilvl w:val="2"/>
        <w:numId w:val="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932C4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4z0">
    <w:name w:val="WW8Num4z0"/>
    <w:rPr>
      <w:rFonts w:ascii="Symbol" w:hAnsi="Symbol" w:cs="Symbol"/>
      <w:sz w:val="22"/>
      <w:lang w:val="en"/>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sz w:val="22"/>
      <w:lang w:val="en"/>
    </w:rPr>
  </w:style>
  <w:style w:type="character" w:customStyle="1" w:styleId="WW8Num5z1">
    <w:name w:val="WW8Num5z1"/>
    <w:rPr>
      <w:rFonts w:ascii="Courier New" w:hAnsi="Courier New" w:cs="Courier New"/>
    </w:rPr>
  </w:style>
  <w:style w:type="character" w:customStyle="1" w:styleId="WW8Num1z2">
    <w:name w:val="WW8Num1z2"/>
    <w:rPr>
      <w:rFonts w:ascii="Wingdings" w:hAnsi="Wingdings" w:cs="Wingdings"/>
    </w:rPr>
  </w:style>
  <w:style w:type="character" w:customStyle="1" w:styleId="WW8Num1z4">
    <w:name w:val="WW8Num1z4"/>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b/>
      <w:i w:val="0"/>
      <w:color w:val="auto"/>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Courier New" w:eastAsia="Times New Roman" w:hAnsi="Courier New" w:cs="Times New Roman"/>
      <w:sz w:val="20"/>
      <w:szCs w:val="20"/>
    </w:rPr>
  </w:style>
  <w:style w:type="character" w:customStyle="1" w:styleId="Heading1Char">
    <w:name w:val="Heading 1 Char"/>
    <w:rPr>
      <w:rFonts w:ascii="Garamond" w:eastAsia="Times New Roman" w:hAnsi="Garamond" w:cs="Arial"/>
      <w:b/>
      <w:bCs/>
      <w:szCs w:val="20"/>
    </w:rPr>
  </w:style>
  <w:style w:type="character" w:customStyle="1" w:styleId="Heading3Char">
    <w:name w:val="Heading 3 Char"/>
    <w:rPr>
      <w:rFonts w:ascii="Arial" w:eastAsia="Times New Roman" w:hAnsi="Arial" w:cs="Arial"/>
      <w:b/>
      <w:bCs/>
      <w:sz w:val="26"/>
      <w:szCs w:val="26"/>
    </w:rPr>
  </w:style>
  <w:style w:type="character" w:customStyle="1" w:styleId="BodyTextChar">
    <w:name w:val="Body Text Char"/>
    <w:rPr>
      <w:rFonts w:ascii="Garamond" w:eastAsia="Times New Roman" w:hAnsi="Garamond" w:cs="Times New Roman"/>
    </w:rPr>
  </w:style>
  <w:style w:type="character" w:customStyle="1" w:styleId="BodyText2Char">
    <w:name w:val="Body Text 2 Char"/>
    <w:rPr>
      <w:sz w:val="22"/>
      <w:szCs w:val="22"/>
    </w:rPr>
  </w:style>
  <w:style w:type="character" w:customStyle="1" w:styleId="CommentTextChar">
    <w:name w:val="Comment Text Char"/>
    <w:rPr>
      <w:rFonts w:ascii="Times New Roman" w:eastAsia="Times New Roman" w:hAnsi="Times New Roman" w:cs="Times New Roman"/>
    </w:rPr>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t">
    <w:name w:val="st"/>
    <w:basedOn w:val="DefaultParagraphFont"/>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20" w:after="0" w:line="240" w:lineRule="auto"/>
    </w:pPr>
    <w:rPr>
      <w:rFonts w:ascii="Garamond" w:eastAsia="Times New Roman" w:hAnsi="Garamond" w:cs="Garamond"/>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paragraph" w:styleId="PlainText">
    <w:name w:val="Plain Text"/>
    <w:basedOn w:val="Normal"/>
    <w:pPr>
      <w:spacing w:after="0" w:line="240" w:lineRule="auto"/>
    </w:pPr>
    <w:rPr>
      <w:rFonts w:ascii="Courier New" w:eastAsia="Times New Roman" w:hAnsi="Courier New" w:cs="Courier New"/>
      <w:sz w:val="20"/>
      <w:szCs w:val="20"/>
    </w:rPr>
  </w:style>
  <w:style w:type="paragraph" w:customStyle="1" w:styleId="levnl11">
    <w:name w:val="_levnl11"/>
    <w:basedOn w:val="Normal"/>
    <w:pPr>
      <w:widowControl w:val="0"/>
      <w:spacing w:after="0" w:line="240" w:lineRule="auto"/>
      <w:ind w:left="360" w:hanging="360"/>
    </w:pPr>
    <w:rPr>
      <w:rFonts w:ascii="Times New Roman" w:eastAsia="Times New Roman" w:hAnsi="Times New Roman"/>
      <w:sz w:val="24"/>
      <w:szCs w:val="20"/>
    </w:rPr>
  </w:style>
  <w:style w:type="paragraph" w:styleId="BodyText2">
    <w:name w:val="Body Text 2"/>
    <w:basedOn w:val="Normal"/>
    <w:pPr>
      <w:spacing w:after="120" w:line="480" w:lineRule="auto"/>
    </w:pPr>
  </w:style>
  <w:style w:type="paragraph" w:customStyle="1" w:styleId="BodyText21">
    <w:name w:val="Body Text 21"/>
    <w:basedOn w:val="Normal"/>
    <w:pPr>
      <w:widowControl w:val="0"/>
      <w:spacing w:after="0" w:line="240" w:lineRule="auto"/>
    </w:pPr>
    <w:rPr>
      <w:rFonts w:ascii="Times New Roman" w:eastAsia="Times New Roman" w:hAnsi="Times New Roman"/>
      <w:szCs w:val="20"/>
    </w:rPr>
  </w:style>
  <w:style w:type="paragraph" w:customStyle="1" w:styleId="bulletedlist">
    <w:name w:val="bulleted list"/>
    <w:basedOn w:val="Normal"/>
    <w:pPr>
      <w:numPr>
        <w:numId w:val="3"/>
      </w:numPr>
      <w:spacing w:before="40" w:after="80" w:line="220" w:lineRule="exact"/>
    </w:pPr>
    <w:rPr>
      <w:rFonts w:ascii="Tahoma" w:eastAsia="Times New Roman" w:hAnsi="Tahoma" w:cs="Arial"/>
      <w:spacing w:val="10"/>
      <w:sz w:val="16"/>
      <w:szCs w:val="16"/>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pPr>
      <w:tabs>
        <w:tab w:val="left" w:pos="709"/>
      </w:tabs>
      <w:suppressAutoHyphens/>
      <w:spacing w:after="200" w:line="276" w:lineRule="atLeast"/>
    </w:pPr>
    <w:rPr>
      <w:rFonts w:ascii="Calibri" w:eastAsia="Calibri" w:hAnsi="Calibri"/>
      <w:color w:val="00000A"/>
      <w:sz w:val="22"/>
      <w:szCs w:val="22"/>
      <w:lang w:val="en-US" w:eastAsia="zh-CN"/>
    </w:rPr>
  </w:style>
  <w:style w:type="character" w:styleId="Emphasis">
    <w:name w:val="Emphasis"/>
    <w:uiPriority w:val="20"/>
    <w:qFormat/>
    <w:rsid w:val="00312AD3"/>
    <w:rPr>
      <w:i/>
      <w:iCs/>
    </w:rPr>
  </w:style>
  <w:style w:type="paragraph" w:styleId="BodyText3">
    <w:name w:val="Body Text 3"/>
    <w:basedOn w:val="Normal"/>
    <w:link w:val="BodyText3Char"/>
    <w:uiPriority w:val="99"/>
    <w:unhideWhenUsed/>
    <w:rsid w:val="00312AD3"/>
    <w:pPr>
      <w:spacing w:after="120"/>
    </w:pPr>
    <w:rPr>
      <w:sz w:val="16"/>
      <w:szCs w:val="16"/>
    </w:rPr>
  </w:style>
  <w:style w:type="character" w:customStyle="1" w:styleId="BodyText3Char">
    <w:name w:val="Body Text 3 Char"/>
    <w:link w:val="BodyText3"/>
    <w:uiPriority w:val="99"/>
    <w:rsid w:val="00312AD3"/>
    <w:rPr>
      <w:rFonts w:ascii="Calibri" w:eastAsia="Calibri" w:hAnsi="Calibri"/>
      <w:sz w:val="16"/>
      <w:szCs w:val="16"/>
      <w:lang w:eastAsia="zh-CN"/>
    </w:rPr>
  </w:style>
  <w:style w:type="paragraph" w:customStyle="1" w:styleId="RT-Clientname">
    <w:name w:val="RT - Client name"/>
    <w:basedOn w:val="Normal"/>
    <w:rsid w:val="00085F95"/>
    <w:pPr>
      <w:suppressAutoHyphens w:val="0"/>
      <w:spacing w:after="60" w:line="240" w:lineRule="auto"/>
    </w:pPr>
    <w:rPr>
      <w:rFonts w:ascii="Times New Roman" w:eastAsia="Times New Roman" w:hAnsi="Times New Roman"/>
      <w:b/>
      <w:szCs w:val="20"/>
      <w:lang w:eastAsia="en-US"/>
    </w:rPr>
  </w:style>
  <w:style w:type="character" w:customStyle="1" w:styleId="Heading4Char">
    <w:name w:val="Heading 4 Char"/>
    <w:link w:val="Heading4"/>
    <w:uiPriority w:val="9"/>
    <w:semiHidden/>
    <w:rsid w:val="00932C46"/>
    <w:rPr>
      <w:rFonts w:ascii="Calibri" w:eastAsia="Times New Roman" w:hAnsi="Calibri" w:cs="Times New Roman"/>
      <w:b/>
      <w:bCs/>
      <w:sz w:val="28"/>
      <w:szCs w:val="28"/>
      <w:lang w:eastAsia="zh-CN"/>
    </w:rPr>
  </w:style>
  <w:style w:type="character" w:styleId="HTMLTypewriter">
    <w:name w:val="HTML Typewriter"/>
    <w:rsid w:val="00D86E76"/>
    <w:rPr>
      <w:rFonts w:ascii="Courier New" w:eastAsia="Courier New" w:hAnsi="Courier New" w:cs="Courier New"/>
      <w:sz w:val="20"/>
      <w:szCs w:val="20"/>
    </w:rPr>
  </w:style>
  <w:style w:type="paragraph" w:customStyle="1" w:styleId="DefaultParagraphFont1">
    <w:name w:val="Default Paragraph Font1"/>
    <w:basedOn w:val="Normal"/>
    <w:rsid w:val="00B153D0"/>
    <w:pPr>
      <w:widowControl w:val="0"/>
      <w:spacing w:after="0" w:line="240" w:lineRule="auto"/>
    </w:pPr>
    <w:rPr>
      <w:rFonts w:ascii="Times New Roman" w:eastAsia="Times New Roman" w:hAnsi="Times New Roman"/>
      <w:sz w:val="20"/>
      <w:szCs w:val="20"/>
      <w:lang w:eastAsia="ar-SA"/>
    </w:rPr>
  </w:style>
  <w:style w:type="character" w:styleId="UnresolvedMention">
    <w:name w:val="Unresolved Mention"/>
    <w:uiPriority w:val="99"/>
    <w:semiHidden/>
    <w:unhideWhenUsed/>
    <w:rsid w:val="00306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2737">
      <w:bodyDiv w:val="1"/>
      <w:marLeft w:val="0"/>
      <w:marRight w:val="0"/>
      <w:marTop w:val="0"/>
      <w:marBottom w:val="0"/>
      <w:divBdr>
        <w:top w:val="none" w:sz="0" w:space="0" w:color="auto"/>
        <w:left w:val="none" w:sz="0" w:space="0" w:color="auto"/>
        <w:bottom w:val="none" w:sz="0" w:space="0" w:color="auto"/>
        <w:right w:val="none" w:sz="0" w:space="0" w:color="auto"/>
      </w:divBdr>
      <w:divsChild>
        <w:div w:id="15017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65877">
              <w:marLeft w:val="0"/>
              <w:marRight w:val="0"/>
              <w:marTop w:val="0"/>
              <w:marBottom w:val="0"/>
              <w:divBdr>
                <w:top w:val="none" w:sz="0" w:space="0" w:color="auto"/>
                <w:left w:val="none" w:sz="0" w:space="0" w:color="auto"/>
                <w:bottom w:val="none" w:sz="0" w:space="0" w:color="auto"/>
                <w:right w:val="none" w:sz="0" w:space="0" w:color="auto"/>
              </w:divBdr>
              <w:divsChild>
                <w:div w:id="1892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xchange.salesforce.com/listingDetail?listingId=a0N30000007pONvEAM&amp;tab=r" TargetMode="External"/><Relationship Id="rId3" Type="http://schemas.openxmlformats.org/officeDocument/2006/relationships/settings" Target="settings.xml"/><Relationship Id="rId7" Type="http://schemas.openxmlformats.org/officeDocument/2006/relationships/hyperlink" Target="https://appexchange.salesforce.com/listingDetail?listingId=a0N30000007pONvEAM&amp;ta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1049</Words>
  <Characters>6401</Characters>
  <Application>Microsoft Office Word</Application>
  <DocSecurity>0</DocSecurity>
  <Lines>125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7376</CharactersWithSpaces>
  <SharedDoc>false</SharedDoc>
  <HyperlinkBase/>
  <HLinks>
    <vt:vector size="24" baseType="variant">
      <vt:variant>
        <vt:i4>3276901</vt:i4>
      </vt:variant>
      <vt:variant>
        <vt:i4>9</vt:i4>
      </vt:variant>
      <vt:variant>
        <vt:i4>0</vt:i4>
      </vt:variant>
      <vt:variant>
        <vt:i4>5</vt:i4>
      </vt:variant>
      <vt:variant>
        <vt:lpwstr>https://appexchange.salesforce.com/listingDetail?listingId=a0N30000007pONvEAM&amp;tab=r</vt:lpwstr>
      </vt:variant>
      <vt:variant>
        <vt:lpwstr/>
      </vt:variant>
      <vt:variant>
        <vt:i4>3276901</vt:i4>
      </vt:variant>
      <vt:variant>
        <vt:i4>6</vt:i4>
      </vt:variant>
      <vt:variant>
        <vt:i4>0</vt:i4>
      </vt:variant>
      <vt:variant>
        <vt:i4>5</vt:i4>
      </vt:variant>
      <vt:variant>
        <vt:lpwstr>https://appexchange.salesforce.com/listingDetail?listingId=a0N30000007pONvEAM&amp;tab=r</vt:lpwstr>
      </vt:variant>
      <vt:variant>
        <vt:lpwstr/>
      </vt:variant>
      <vt:variant>
        <vt:i4>3276901</vt:i4>
      </vt:variant>
      <vt:variant>
        <vt:i4>3</vt:i4>
      </vt:variant>
      <vt:variant>
        <vt:i4>0</vt:i4>
      </vt:variant>
      <vt:variant>
        <vt:i4>5</vt:i4>
      </vt:variant>
      <vt:variant>
        <vt:lpwstr>https://appexchange.salesforce.com/listingDetail?listingId=a0N30000007pONvEAM&amp;tab=r</vt:lpwstr>
      </vt:variant>
      <vt:variant>
        <vt:lpwstr/>
      </vt:variant>
      <vt:variant>
        <vt:i4>3276901</vt:i4>
      </vt:variant>
      <vt:variant>
        <vt:i4>0</vt:i4>
      </vt:variant>
      <vt:variant>
        <vt:i4>0</vt:i4>
      </vt:variant>
      <vt:variant>
        <vt:i4>5</vt:i4>
      </vt:variant>
      <vt:variant>
        <vt:lpwstr>https://appexchange.salesforce.com/listingDetail?listingId=a0N30000007pONvEAM&amp;tab=r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Anand  Ghalsasi</cp:lastModifiedBy>
  <cp:revision>5</cp:revision>
  <cp:lastPrinted>1900-01-01T08:00:00Z</cp:lastPrinted>
  <dcterms:created xsi:type="dcterms:W3CDTF">2019-10-24T18:27:00Z</dcterms:created>
  <dcterms:modified xsi:type="dcterms:W3CDTF">2019-11-04T22:12:00Z</dcterms:modified>
  <cp:category/>
</cp:coreProperties>
</file>