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C51" w:rsidRDefault="00E66B55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17365D"/>
          <w:sz w:val="28"/>
          <w:szCs w:val="28"/>
        </w:rPr>
      </w:pPr>
      <w:r>
        <w:rPr>
          <w:rFonts w:cs="Arial"/>
          <w:b/>
          <w:color w:val="17365D"/>
          <w:sz w:val="28"/>
          <w:szCs w:val="28"/>
        </w:rPr>
        <w:t>Jaysree Paul</w:t>
      </w:r>
      <w:r>
        <w:rPr>
          <w:rFonts w:cs="Arial"/>
          <w:b/>
          <w:color w:val="17365D"/>
          <w:sz w:val="28"/>
          <w:szCs w:val="28"/>
        </w:rPr>
        <w:tab/>
        <w:t xml:space="preserve">                                                                  </w:t>
      </w:r>
    </w:p>
    <w:p w:rsidR="003E5C51" w:rsidRDefault="00E66B55">
      <w:pPr>
        <w:rPr>
          <w:rFonts w:cs="Arial"/>
          <w:bCs/>
          <w:szCs w:val="18"/>
        </w:rPr>
      </w:pPr>
      <w:r>
        <w:rPr>
          <w:rFonts w:cs="Arial"/>
          <w:b/>
          <w:bCs/>
          <w:szCs w:val="18"/>
        </w:rPr>
        <w:t>Email</w:t>
      </w:r>
      <w:r>
        <w:rPr>
          <w:rFonts w:cs="Arial"/>
          <w:bCs/>
          <w:szCs w:val="18"/>
        </w:rPr>
        <w:t>:  jsree.withu@gmail.com</w:t>
      </w:r>
    </w:p>
    <w:p w:rsidR="003E5C51" w:rsidRDefault="00E66B55">
      <w:pPr>
        <w:rPr>
          <w:rFonts w:cs="Arial"/>
          <w:bCs/>
          <w:szCs w:val="18"/>
        </w:rPr>
      </w:pPr>
      <w:r>
        <w:rPr>
          <w:rFonts w:cs="Arial"/>
          <w:b/>
          <w:bCs/>
          <w:szCs w:val="18"/>
        </w:rPr>
        <w:t>Phone</w:t>
      </w:r>
      <w:r>
        <w:rPr>
          <w:rFonts w:cs="Arial"/>
          <w:bCs/>
          <w:szCs w:val="18"/>
        </w:rPr>
        <w:t>: +91-7044494411</w:t>
      </w:r>
      <w:r>
        <w:rPr>
          <w:rFonts w:cs="Arial" w:hint="eastAsia"/>
          <w:bCs/>
          <w:szCs w:val="18"/>
          <w:lang w:eastAsia="zh-CN"/>
        </w:rPr>
        <w:t>/9073857720</w:t>
      </w:r>
    </w:p>
    <w:p w:rsidR="003E5C51" w:rsidRDefault="00E66B55">
      <w:pPr>
        <w:rPr>
          <w:sz w:val="20"/>
        </w:rPr>
      </w:pPr>
      <w:r>
        <w:rPr>
          <w:b/>
          <w:sz w:val="20"/>
        </w:rPr>
        <w:t>Address</w:t>
      </w:r>
      <w:r>
        <w:rPr>
          <w:sz w:val="20"/>
        </w:rPr>
        <w:t>: Villa 510, Symphony Park Homes, Road 8, Beeramguda, Hyderabad-502032</w:t>
      </w:r>
    </w:p>
    <w:p w:rsidR="003E5C51" w:rsidRDefault="00E66B55">
      <w:pPr>
        <w:rPr>
          <w:rFonts w:cs="Arial"/>
          <w:bCs/>
          <w:szCs w:val="18"/>
        </w:rPr>
      </w:pPr>
      <w:r>
        <w:rPr>
          <w:rFonts w:cs="Arial"/>
          <w:b/>
          <w:bCs/>
          <w:szCs w:val="18"/>
        </w:rPr>
        <w:t>Location</w:t>
      </w:r>
      <w:r>
        <w:rPr>
          <w:rFonts w:cs="Arial"/>
          <w:bCs/>
          <w:szCs w:val="18"/>
        </w:rPr>
        <w:t xml:space="preserve">: Bangalore, Hyderabad, Pune </w:t>
      </w:r>
      <w:r>
        <w:rPr>
          <w:rFonts w:cs="Arial" w:hint="eastAsia"/>
          <w:bCs/>
          <w:szCs w:val="18"/>
          <w:lang w:eastAsia="zh-CN"/>
        </w:rPr>
        <w:t>or out of India</w:t>
      </w:r>
    </w:p>
    <w:p w:rsidR="003E5C51" w:rsidRDefault="003E5C51">
      <w:pPr>
        <w:pBdr>
          <w:top w:val="single" w:sz="4" w:space="1" w:color="auto"/>
        </w:pBdr>
        <w:rPr>
          <w:rFonts w:cs="Arial"/>
          <w:bCs/>
          <w:sz w:val="20"/>
        </w:rPr>
      </w:pPr>
    </w:p>
    <w:p w:rsidR="003E5C51" w:rsidRDefault="00E66B55">
      <w:pPr>
        <w:spacing w:line="320" w:lineRule="atLeast"/>
        <w:rPr>
          <w:rFonts w:cs="Arial"/>
          <w:b/>
          <w:color w:val="244061"/>
          <w:sz w:val="24"/>
          <w:szCs w:val="24"/>
        </w:rPr>
      </w:pPr>
      <w:r>
        <w:rPr>
          <w:rFonts w:cs="Arial"/>
          <w:b/>
          <w:color w:val="244061"/>
          <w:sz w:val="24"/>
          <w:szCs w:val="24"/>
        </w:rPr>
        <w:t>Introduction</w:t>
      </w:r>
    </w:p>
    <w:p w:rsidR="003E5C51" w:rsidRDefault="00E66B55">
      <w:pPr>
        <w:tabs>
          <w:tab w:val="left" w:pos="0"/>
          <w:tab w:val="left" w:pos="360"/>
          <w:tab w:val="left" w:pos="630"/>
          <w:tab w:val="left" w:pos="720"/>
          <w:tab w:val="left" w:pos="2160"/>
          <w:tab w:val="left" w:pos="2610"/>
        </w:tabs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</w:rPr>
        <w:t>Highly motivated, innovative, persistent, result-oriented and end-user friendly person. Disciplined, Project-Focused and work successfully either as a Team member or independent. Like challenges an</w:t>
      </w:r>
      <w:r>
        <w:rPr>
          <w:rFonts w:ascii="Times New Roman" w:hAnsi="Times New Roman"/>
          <w:bCs/>
          <w:sz w:val="20"/>
        </w:rPr>
        <w:t>d treat them with grace of the process and possibility of recurrence in mind.</w:t>
      </w:r>
      <w:r>
        <w:rPr>
          <w:rFonts w:ascii="Times New Roman" w:hAnsi="Times New Roman"/>
          <w:bCs/>
          <w:sz w:val="20"/>
          <w:szCs w:val="24"/>
        </w:rPr>
        <w:t xml:space="preserve"> </w:t>
      </w:r>
    </w:p>
    <w:p w:rsidR="003E5C51" w:rsidRDefault="003E5C51">
      <w:pPr>
        <w:tabs>
          <w:tab w:val="left" w:pos="0"/>
          <w:tab w:val="left" w:pos="360"/>
          <w:tab w:val="left" w:pos="630"/>
          <w:tab w:val="left" w:pos="720"/>
          <w:tab w:val="left" w:pos="2160"/>
          <w:tab w:val="left" w:pos="2610"/>
        </w:tabs>
        <w:jc w:val="both"/>
        <w:rPr>
          <w:rFonts w:ascii="Times New Roman" w:hAnsi="Times New Roman"/>
          <w:bCs/>
          <w:sz w:val="20"/>
        </w:rPr>
      </w:pPr>
    </w:p>
    <w:p w:rsidR="003E5C51" w:rsidRDefault="00E66B55">
      <w:pPr>
        <w:tabs>
          <w:tab w:val="left" w:pos="2898"/>
          <w:tab w:val="left" w:pos="8838"/>
        </w:tabs>
        <w:spacing w:after="120"/>
        <w:outlineLvl w:val="0"/>
        <w:rPr>
          <w:rFonts w:cs="Arial"/>
          <w:bCs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t xml:space="preserve">Experience Summary 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630"/>
          <w:tab w:val="left" w:pos="720"/>
          <w:tab w:val="left" w:pos="2160"/>
          <w:tab w:val="left" w:pos="2610"/>
        </w:tabs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Associated with Tata Consultancy Services for more than 6</w:t>
      </w:r>
      <w:r>
        <w:rPr>
          <w:rFonts w:cs="Arial"/>
          <w:b/>
          <w:bCs/>
          <w:sz w:val="20"/>
        </w:rPr>
        <w:t>years</w:t>
      </w:r>
      <w:r>
        <w:rPr>
          <w:rFonts w:cs="Arial"/>
          <w:bCs/>
          <w:sz w:val="20"/>
        </w:rPr>
        <w:t xml:space="preserve">. 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630"/>
          <w:tab w:val="left" w:pos="720"/>
          <w:tab w:val="left" w:pos="2160"/>
          <w:tab w:val="left" w:pos="2610"/>
        </w:tabs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Experience of almost 7years in IT as L2 </w:t>
      </w:r>
      <w:r>
        <w:rPr>
          <w:rFonts w:cs="Arial" w:hint="eastAsia"/>
          <w:sz w:val="20"/>
        </w:rPr>
        <w:t>(</w:t>
      </w:r>
      <w:r>
        <w:rPr>
          <w:rFonts w:cs="Arial"/>
          <w:sz w:val="20"/>
        </w:rPr>
        <w:t>T</w:t>
      </w:r>
      <w:r>
        <w:rPr>
          <w:rFonts w:cs="Arial" w:hint="eastAsia"/>
          <w:sz w:val="20"/>
        </w:rPr>
        <w:t>echnical/</w:t>
      </w:r>
      <w:r>
        <w:rPr>
          <w:rFonts w:cs="Arial"/>
          <w:sz w:val="20"/>
        </w:rPr>
        <w:t>P</w:t>
      </w:r>
      <w:r>
        <w:rPr>
          <w:rFonts w:cs="Arial" w:hint="eastAsia"/>
          <w:sz w:val="20"/>
        </w:rPr>
        <w:t>roduction/</w:t>
      </w:r>
      <w:r>
        <w:rPr>
          <w:rFonts w:cs="Arial"/>
          <w:sz w:val="20"/>
        </w:rPr>
        <w:t>A</w:t>
      </w:r>
      <w:r>
        <w:rPr>
          <w:rFonts w:cs="Arial" w:hint="eastAsia"/>
          <w:sz w:val="20"/>
        </w:rPr>
        <w:t xml:space="preserve">pplication </w:t>
      </w:r>
      <w:r>
        <w:rPr>
          <w:rFonts w:cs="Arial" w:hint="eastAsia"/>
          <w:sz w:val="20"/>
        </w:rPr>
        <w:t>support)</w:t>
      </w:r>
      <w:r>
        <w:rPr>
          <w:rFonts w:cs="Arial"/>
          <w:bCs/>
          <w:sz w:val="20"/>
        </w:rPr>
        <w:t xml:space="preserve"> in both product and service-based organizations. 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630"/>
          <w:tab w:val="left" w:pos="720"/>
          <w:tab w:val="left" w:pos="2160"/>
          <w:tab w:val="left" w:pos="2610"/>
        </w:tabs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 xml:space="preserve"> Worked primarily in the domain of supply chain, utility, BFSI (admin tool).</w:t>
      </w:r>
      <w:r>
        <w:rPr>
          <w:rFonts w:cs="Arial"/>
          <w:sz w:val="20"/>
        </w:rPr>
        <w:t xml:space="preserve"> 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630"/>
          <w:tab w:val="left" w:pos="720"/>
          <w:tab w:val="left" w:pos="2160"/>
          <w:tab w:val="left" w:pos="261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Worked to support the application, enhance the system, maintain database and provide the best solution to the client.</w:t>
      </w:r>
    </w:p>
    <w:p w:rsidR="003E5C51" w:rsidRDefault="00E66B55">
      <w:pPr>
        <w:pStyle w:val="ListParagraph"/>
        <w:numPr>
          <w:ilvl w:val="0"/>
          <w:numId w:val="1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My technological forte is SQL, </w:t>
      </w:r>
      <w:r>
        <w:rPr>
          <w:rFonts w:cs="Arial"/>
          <w:bCs/>
          <w:sz w:val="20"/>
        </w:rPr>
        <w:t>Unix</w:t>
      </w:r>
      <w:r>
        <w:rPr>
          <w:rFonts w:cs="Arial"/>
          <w:bCs/>
          <w:sz w:val="20"/>
        </w:rPr>
        <w:t xml:space="preserve">, SAP SCM. </w:t>
      </w:r>
    </w:p>
    <w:p w:rsidR="003E5C51" w:rsidRDefault="00E66B55">
      <w:pPr>
        <w:pStyle w:val="ListParagraph"/>
        <w:numPr>
          <w:ilvl w:val="0"/>
          <w:numId w:val="1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Done certification and training on SQL, ITIL.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>Knowledge in Linux operating system and its environments.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>Having live experience and knowledge about online support processes.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Basic understanding of </w:t>
      </w:r>
      <w:r>
        <w:rPr>
          <w:rFonts w:cs="Arial"/>
          <w:bCs/>
          <w:sz w:val="20"/>
        </w:rPr>
        <w:t>Unix command,</w:t>
      </w:r>
      <w:r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FTP, SFTP</w:t>
      </w:r>
      <w:r>
        <w:rPr>
          <w:rFonts w:cs="Arial" w:hint="eastAsia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service, User management, disk and file system management </w:t>
      </w:r>
      <w:r>
        <w:rPr>
          <w:rFonts w:cs="Arial"/>
          <w:bCs/>
          <w:sz w:val="20"/>
        </w:rPr>
        <w:t>in Unix/Linux.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</w:tabs>
        <w:rPr>
          <w:rFonts w:cs="Arial"/>
          <w:bCs/>
          <w:sz w:val="20"/>
        </w:rPr>
      </w:pPr>
      <w:r>
        <w:rPr>
          <w:color w:val="000000"/>
          <w:sz w:val="20"/>
        </w:rPr>
        <w:t>Time to time SSL upgradation.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>Making DR and KT plan.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>Closely working with automation team to automate the repeatetive manual activities.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Ensure minimum downtime with </w:t>
      </w:r>
      <w:r>
        <w:rPr>
          <w:rFonts w:cs="Arial"/>
          <w:bCs/>
          <w:sz w:val="20"/>
        </w:rPr>
        <w:t>pro-actively planned down time Activities.</w:t>
      </w:r>
    </w:p>
    <w:p w:rsidR="003E5C51" w:rsidRDefault="00E66B55">
      <w:pPr>
        <w:pStyle w:val="ListParagraph"/>
        <w:numPr>
          <w:ilvl w:val="0"/>
          <w:numId w:val="1"/>
        </w:numPr>
        <w:tabs>
          <w:tab w:val="left" w:pos="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>Upgradation of applications.</w:t>
      </w:r>
    </w:p>
    <w:p w:rsidR="003E5C51" w:rsidRDefault="00E66B55">
      <w:pPr>
        <w:pStyle w:val="ListParagraph"/>
        <w:numPr>
          <w:ilvl w:val="0"/>
          <w:numId w:val="1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Prepare reports using power BI and excel.</w:t>
      </w:r>
    </w:p>
    <w:p w:rsidR="003E5C51" w:rsidRDefault="00E66B55">
      <w:pPr>
        <w:pStyle w:val="ListParagraph"/>
        <w:numPr>
          <w:ilvl w:val="0"/>
          <w:numId w:val="1"/>
        </w:numPr>
        <w:rPr>
          <w:rFonts w:cs="Arial"/>
          <w:bCs/>
          <w:sz w:val="20"/>
        </w:rPr>
      </w:pPr>
      <w:r>
        <w:rPr>
          <w:rFonts w:cs="Arial"/>
          <w:bCs/>
          <w:sz w:val="20"/>
        </w:rPr>
        <w:t>An effective communicator with excellent analytical, relationship management and co-ordination skills.</w:t>
      </w:r>
    </w:p>
    <w:p w:rsidR="003E5C51" w:rsidRDefault="003E5C51">
      <w:pPr>
        <w:rPr>
          <w:rFonts w:cs="Arial"/>
          <w:bCs/>
          <w:sz w:val="20"/>
        </w:rPr>
      </w:pPr>
    </w:p>
    <w:p w:rsidR="003E5C51" w:rsidRDefault="003E5C51">
      <w:pPr>
        <w:rPr>
          <w:rFonts w:cs="Arial"/>
          <w:bCs/>
          <w:sz w:val="20"/>
        </w:rPr>
      </w:pPr>
    </w:p>
    <w:p w:rsidR="003E5C51" w:rsidRDefault="00E66B55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t>Technology</w:t>
      </w:r>
    </w:p>
    <w:p w:rsidR="003E5C51" w:rsidRDefault="00E66B55">
      <w:pPr>
        <w:ind w:left="72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Below is a list of importa</w:t>
      </w:r>
      <w:r>
        <w:rPr>
          <w:rFonts w:ascii="Times New Roman" w:hAnsi="Times New Roman"/>
          <w:bCs/>
          <w:sz w:val="20"/>
        </w:rPr>
        <w:t>nt hardware, software products, tools and methods on which worked with.</w:t>
      </w:r>
    </w:p>
    <w:p w:rsidR="003E5C51" w:rsidRDefault="003E5C51">
      <w:pPr>
        <w:ind w:left="720"/>
        <w:rPr>
          <w:rFonts w:ascii="Times New Roman" w:hAnsi="Times New Roman"/>
          <w:bCs/>
          <w:sz w:val="20"/>
        </w:rPr>
      </w:pPr>
    </w:p>
    <w:tbl>
      <w:tblPr>
        <w:tblpPr w:leftFromText="180" w:rightFromText="180" w:vertAnchor="text" w:tblpX="7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1772"/>
        <w:gridCol w:w="1219"/>
        <w:gridCol w:w="1634"/>
        <w:gridCol w:w="2013"/>
      </w:tblGrid>
      <w:tr w:rsidR="003E5C51">
        <w:trPr>
          <w:trHeight w:val="193"/>
        </w:trPr>
        <w:tc>
          <w:tcPr>
            <w:tcW w:w="1315" w:type="dxa"/>
            <w:shd w:val="clear" w:color="auto" w:fill="C0C0C0"/>
          </w:tcPr>
          <w:p w:rsidR="003E5C51" w:rsidRDefault="00E66B55">
            <w:pPr>
              <w:spacing w:before="20" w:after="2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Hardware</w:t>
            </w:r>
          </w:p>
        </w:tc>
        <w:tc>
          <w:tcPr>
            <w:tcW w:w="1772" w:type="dxa"/>
            <w:shd w:val="clear" w:color="auto" w:fill="C0C0C0"/>
          </w:tcPr>
          <w:p w:rsidR="003E5C51" w:rsidRDefault="00E66B55">
            <w:pPr>
              <w:spacing w:before="20" w:after="2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Software Products</w:t>
            </w:r>
          </w:p>
        </w:tc>
        <w:tc>
          <w:tcPr>
            <w:tcW w:w="1219" w:type="dxa"/>
            <w:shd w:val="clear" w:color="auto" w:fill="C0C0C0"/>
          </w:tcPr>
          <w:p w:rsidR="003E5C51" w:rsidRDefault="00E66B55">
            <w:pPr>
              <w:spacing w:before="20" w:after="2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Tools</w:t>
            </w:r>
          </w:p>
        </w:tc>
        <w:tc>
          <w:tcPr>
            <w:tcW w:w="1634" w:type="dxa"/>
            <w:shd w:val="clear" w:color="auto" w:fill="C0C0C0"/>
          </w:tcPr>
          <w:p w:rsidR="003E5C51" w:rsidRDefault="00E66B55">
            <w:pPr>
              <w:spacing w:before="20" w:after="2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Methods</w:t>
            </w:r>
          </w:p>
        </w:tc>
        <w:tc>
          <w:tcPr>
            <w:tcW w:w="2013" w:type="dxa"/>
            <w:shd w:val="clear" w:color="auto" w:fill="C0C0C0"/>
          </w:tcPr>
          <w:p w:rsidR="003E5C51" w:rsidRDefault="00E66B55">
            <w:pPr>
              <w:spacing w:before="20" w:after="2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Applications</w:t>
            </w:r>
          </w:p>
        </w:tc>
      </w:tr>
      <w:tr w:rsidR="003E5C51">
        <w:trPr>
          <w:trHeight w:val="2375"/>
        </w:trPr>
        <w:tc>
          <w:tcPr>
            <w:tcW w:w="1315" w:type="dxa"/>
          </w:tcPr>
          <w:p w:rsidR="003E5C51" w:rsidRDefault="00E66B5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Operating Systems:</w:t>
            </w:r>
          </w:p>
          <w:p w:rsidR="003E5C51" w:rsidRDefault="00E66B55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UNIX/Linux, Windows Server 2012 R2/2008 R2/XP/7, </w:t>
            </w:r>
          </w:p>
        </w:tc>
        <w:tc>
          <w:tcPr>
            <w:tcW w:w="1772" w:type="dxa"/>
          </w:tcPr>
          <w:p w:rsidR="003E5C51" w:rsidRDefault="00E66B5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Databases:</w:t>
            </w:r>
          </w:p>
          <w:p w:rsidR="003E5C51" w:rsidRDefault="00E66B5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SQL Server 2008/2012,Oracle 11-i.</w:t>
            </w:r>
          </w:p>
        </w:tc>
        <w:tc>
          <w:tcPr>
            <w:tcW w:w="1219" w:type="dxa"/>
          </w:tcPr>
          <w:p w:rsidR="003E5C51" w:rsidRDefault="00E66B55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Service </w:t>
            </w:r>
            <w:r>
              <w:rPr>
                <w:rFonts w:ascii="Times New Roman" w:hAnsi="Times New Roman"/>
                <w:sz w:val="20"/>
              </w:rPr>
              <w:t>Now, Sales Force, Jira, SSMS, Unix/Putty, Remote desktop connection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, SAP SD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, Power BI</w:t>
            </w:r>
          </w:p>
        </w:tc>
        <w:tc>
          <w:tcPr>
            <w:tcW w:w="1634" w:type="dxa"/>
          </w:tcPr>
          <w:p w:rsidR="003E5C51" w:rsidRDefault="00E66B55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Analysis,</w:t>
            </w:r>
          </w:p>
          <w:p w:rsidR="003E5C51" w:rsidRDefault="00E66B55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Maintenance,</w:t>
            </w:r>
          </w:p>
          <w:p w:rsidR="003E5C51" w:rsidRDefault="00E66B55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Application Support</w:t>
            </w:r>
          </w:p>
          <w:p w:rsidR="003E5C51" w:rsidRDefault="003E5C51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13" w:type="dxa"/>
          </w:tcPr>
          <w:p w:rsidR="003E5C51" w:rsidRDefault="00E66B55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Admin Applications: Pro-Watch, WhatsUp Gold, Security Centre, VMS, Guardian, Immix, EMS, Crest (real estate)</w:t>
            </w:r>
            <w:r>
              <w:rPr>
                <w:rFonts w:ascii="Times New Roman" w:hAnsi="Times New Roman"/>
                <w:sz w:val="20"/>
                <w:lang w:val="en-US"/>
              </w:rPr>
              <w:t>, SumTotal e-lear</w:t>
            </w:r>
            <w:r>
              <w:rPr>
                <w:rFonts w:ascii="Times New Roman" w:hAnsi="Times New Roman"/>
                <w:sz w:val="20"/>
                <w:lang w:val="en-US"/>
              </w:rPr>
              <w:t>ning platform/Skillsoft.</w:t>
            </w:r>
          </w:p>
        </w:tc>
      </w:tr>
    </w:tbl>
    <w:p w:rsidR="003E5C51" w:rsidRDefault="003E5C51">
      <w:pPr>
        <w:rPr>
          <w:rFonts w:cs="Arial"/>
          <w:b/>
          <w:color w:val="002060"/>
          <w:sz w:val="24"/>
          <w:szCs w:val="24"/>
        </w:rPr>
      </w:pPr>
    </w:p>
    <w:p w:rsidR="003E5C51" w:rsidRDefault="003E5C51">
      <w:pPr>
        <w:spacing w:line="320" w:lineRule="atLeast"/>
        <w:rPr>
          <w:rFonts w:cs="Arial"/>
          <w:b/>
          <w:color w:val="002060"/>
          <w:sz w:val="24"/>
          <w:szCs w:val="24"/>
        </w:rPr>
      </w:pPr>
    </w:p>
    <w:p w:rsidR="003E5C51" w:rsidRDefault="003E5C51">
      <w:pPr>
        <w:spacing w:line="320" w:lineRule="atLeast"/>
        <w:rPr>
          <w:rFonts w:cs="Arial"/>
          <w:b/>
          <w:color w:val="002060"/>
          <w:sz w:val="24"/>
          <w:szCs w:val="24"/>
        </w:rPr>
      </w:pPr>
    </w:p>
    <w:p w:rsidR="003E5C51" w:rsidRDefault="003E5C51">
      <w:pPr>
        <w:spacing w:line="320" w:lineRule="atLeast"/>
        <w:rPr>
          <w:rFonts w:cs="Arial"/>
          <w:b/>
          <w:color w:val="002060"/>
          <w:sz w:val="24"/>
          <w:szCs w:val="24"/>
        </w:rPr>
      </w:pPr>
    </w:p>
    <w:p w:rsidR="003E5C51" w:rsidRDefault="003E5C51">
      <w:pPr>
        <w:spacing w:line="320" w:lineRule="atLeast"/>
        <w:rPr>
          <w:rFonts w:cs="Arial"/>
          <w:b/>
          <w:color w:val="002060"/>
          <w:sz w:val="24"/>
          <w:szCs w:val="24"/>
        </w:rPr>
      </w:pPr>
    </w:p>
    <w:p w:rsidR="003E5C51" w:rsidRDefault="003E5C51">
      <w:pPr>
        <w:spacing w:line="320" w:lineRule="atLeast"/>
        <w:rPr>
          <w:rFonts w:cs="Arial"/>
          <w:b/>
          <w:color w:val="002060"/>
          <w:sz w:val="24"/>
          <w:szCs w:val="24"/>
        </w:rPr>
      </w:pPr>
    </w:p>
    <w:p w:rsidR="003E5C51" w:rsidRDefault="003E5C51">
      <w:pPr>
        <w:spacing w:line="320" w:lineRule="atLeast"/>
        <w:rPr>
          <w:rFonts w:cs="Arial"/>
          <w:b/>
          <w:color w:val="002060"/>
          <w:sz w:val="24"/>
          <w:szCs w:val="24"/>
        </w:rPr>
      </w:pPr>
    </w:p>
    <w:p w:rsidR="003E5C51" w:rsidRDefault="003E5C51">
      <w:pPr>
        <w:spacing w:line="320" w:lineRule="atLeast"/>
        <w:rPr>
          <w:rFonts w:cs="Arial"/>
          <w:b/>
          <w:color w:val="002060"/>
          <w:sz w:val="24"/>
          <w:szCs w:val="24"/>
        </w:rPr>
      </w:pPr>
    </w:p>
    <w:p w:rsidR="003E5C51" w:rsidRDefault="003E5C51">
      <w:pPr>
        <w:spacing w:line="320" w:lineRule="atLeast"/>
        <w:rPr>
          <w:rFonts w:cs="Arial"/>
          <w:b/>
          <w:color w:val="002060"/>
          <w:sz w:val="24"/>
          <w:szCs w:val="24"/>
        </w:rPr>
      </w:pPr>
    </w:p>
    <w:p w:rsidR="003E5C51" w:rsidRDefault="003E5C51">
      <w:pPr>
        <w:spacing w:line="320" w:lineRule="atLeast"/>
        <w:rPr>
          <w:rFonts w:cs="Arial"/>
          <w:b/>
          <w:color w:val="002060"/>
          <w:sz w:val="24"/>
          <w:szCs w:val="24"/>
        </w:rPr>
      </w:pPr>
    </w:p>
    <w:p w:rsidR="003E5C51" w:rsidRDefault="003E5C51">
      <w:pPr>
        <w:spacing w:line="320" w:lineRule="atLeast"/>
        <w:rPr>
          <w:rFonts w:cs="Arial"/>
          <w:b/>
          <w:color w:val="002060"/>
          <w:sz w:val="24"/>
          <w:szCs w:val="24"/>
        </w:rPr>
      </w:pPr>
    </w:p>
    <w:p w:rsidR="003E5C51" w:rsidRDefault="00E66B55">
      <w:pPr>
        <w:spacing w:line="320" w:lineRule="atLeast"/>
        <w:rPr>
          <w:rFonts w:cs="Arial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t>Experience Details</w:t>
      </w:r>
    </w:p>
    <w:p w:rsidR="003E5C51" w:rsidRDefault="003E5C51">
      <w:pPr>
        <w:spacing w:line="320" w:lineRule="atLeast"/>
        <w:rPr>
          <w:color w:val="0000FF"/>
          <w:sz w:val="20"/>
        </w:rPr>
      </w:pP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280"/>
      </w:tblGrid>
      <w:tr w:rsidR="003E5C51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E5C51" w:rsidRDefault="00E66B55">
            <w:pPr>
              <w:spacing w:line="320" w:lineRule="atLeast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Sumtotal Experience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C51" w:rsidRDefault="00E66B55">
            <w:pPr>
              <w:spacing w:line="320" w:lineRule="atLeast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 Months</w:t>
            </w:r>
          </w:p>
        </w:tc>
      </w:tr>
      <w:tr w:rsidR="003E5C51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E5C51" w:rsidRDefault="00E66B55">
            <w:pPr>
              <w:spacing w:line="320" w:lineRule="atLeast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TCS Experience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C51" w:rsidRDefault="00E66B55">
            <w:pPr>
              <w:spacing w:line="320" w:lineRule="atLeast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 xml:space="preserve"> Year(s)</w:t>
            </w:r>
          </w:p>
        </w:tc>
      </w:tr>
      <w:tr w:rsidR="003E5C51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E5C51" w:rsidRDefault="00E66B55">
            <w:pPr>
              <w:spacing w:line="320" w:lineRule="atLeast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Total Experience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C51" w:rsidRDefault="00E66B55">
            <w:pPr>
              <w:spacing w:line="32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6 Year(s), </w:t>
            </w:r>
            <w:r>
              <w:rPr>
                <w:sz w:val="20"/>
                <w:lang w:val="en-US"/>
              </w:rPr>
              <w:t>10 Month</w:t>
            </w:r>
            <w:r>
              <w:rPr>
                <w:sz w:val="20"/>
              </w:rPr>
              <w:t>(s)</w:t>
            </w:r>
          </w:p>
        </w:tc>
      </w:tr>
    </w:tbl>
    <w:p w:rsidR="003E5C51" w:rsidRDefault="003E5C51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 w:val="20"/>
        </w:rPr>
      </w:pPr>
    </w:p>
    <w:p w:rsidR="003E5C51" w:rsidRDefault="00E66B55">
      <w:pPr>
        <w:pStyle w:val="cv3"/>
        <w:pBdr>
          <w:bottom w:val="single" w:sz="4" w:space="6" w:color="000000"/>
        </w:pBdr>
      </w:pPr>
      <w:r>
        <w:t>Current Company</w:t>
      </w:r>
      <w:r>
        <w:tab/>
      </w:r>
    </w:p>
    <w:p w:rsidR="003E5C51" w:rsidRDefault="00E66B55">
      <w:pPr>
        <w:spacing w:after="24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Company</w:t>
      </w:r>
      <w:r>
        <w:rPr>
          <w:rFonts w:ascii="&amp;quot" w:hAnsi="&amp;quot" w:cs="Arial"/>
          <w:b/>
          <w:bCs/>
          <w:sz w:val="26"/>
          <w:szCs w:val="26"/>
        </w:rPr>
        <w:tab/>
      </w:r>
      <w:r>
        <w:rPr>
          <w:rFonts w:ascii="&amp;quot" w:hAnsi="&amp;quot" w:cs="Arial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0"/>
        </w:rPr>
        <w:t xml:space="preserve">Sumtotal Systems India Pvt. Ltd. </w:t>
      </w:r>
      <w:r>
        <w:rPr>
          <w:rFonts w:ascii="Times New Roman" w:hAnsi="Times New Roman"/>
          <w:b/>
          <w:bCs/>
          <w:sz w:val="20"/>
          <w:lang w:val="en-US"/>
        </w:rPr>
        <w:t>(E-learning)</w:t>
      </w:r>
    </w:p>
    <w:p w:rsidR="003E5C51" w:rsidRDefault="00E66B55">
      <w:pPr>
        <w:spacing w:after="24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sz w:val="20"/>
        </w:rPr>
        <w:t>Period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Cs/>
          <w:sz w:val="20"/>
        </w:rPr>
        <w:t>April 2019 to Feb 2020</w:t>
      </w:r>
    </w:p>
    <w:p w:rsidR="003E5C51" w:rsidRDefault="00E66B55">
      <w:pPr>
        <w:spacing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Position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Technical Support engineer</w:t>
      </w:r>
    </w:p>
    <w:p w:rsidR="003E5C51" w:rsidRDefault="00E66B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Responsibilities: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Taking care of the following responsibilities:</w:t>
      </w:r>
    </w:p>
    <w:p w:rsidR="003E5C51" w:rsidRDefault="003E5C51">
      <w:pPr>
        <w:rPr>
          <w:rFonts w:ascii="Times New Roman" w:hAnsi="Times New Roman"/>
          <w:sz w:val="20"/>
        </w:rPr>
      </w:pPr>
    </w:p>
    <w:p w:rsidR="003E5C51" w:rsidRDefault="00E66B55">
      <w:pPr>
        <w:pStyle w:val="ListParagraph"/>
        <w:numPr>
          <w:ilvl w:val="0"/>
          <w:numId w:val="24"/>
        </w:numPr>
        <w:contextualSpacing/>
        <w:jc w:val="both"/>
        <w:rPr>
          <w:kern w:val="0"/>
          <w:sz w:val="20"/>
          <w:szCs w:val="20"/>
          <w:lang w:val="en-GB" w:eastAsia="en-US"/>
        </w:rPr>
      </w:pPr>
      <w:r>
        <w:rPr>
          <w:kern w:val="0"/>
          <w:sz w:val="20"/>
          <w:szCs w:val="20"/>
          <w:lang w:val="en-GB" w:eastAsia="en-US"/>
        </w:rPr>
        <w:t>Provide through support and problem resolution for customers.</w:t>
      </w:r>
    </w:p>
    <w:p w:rsidR="003E5C51" w:rsidRDefault="00E66B55">
      <w:pPr>
        <w:pStyle w:val="ListParagraph"/>
        <w:numPr>
          <w:ilvl w:val="0"/>
          <w:numId w:val="24"/>
        </w:numPr>
        <w:contextualSpacing/>
        <w:jc w:val="both"/>
        <w:rPr>
          <w:kern w:val="0"/>
          <w:sz w:val="20"/>
          <w:szCs w:val="20"/>
          <w:lang w:val="en-GB" w:eastAsia="en-US"/>
        </w:rPr>
      </w:pPr>
      <w:r>
        <w:rPr>
          <w:kern w:val="0"/>
          <w:sz w:val="20"/>
          <w:szCs w:val="20"/>
          <w:lang w:val="en-GB" w:eastAsia="en-US"/>
        </w:rPr>
        <w:t xml:space="preserve">Resolve issues on various features of the product and </w:t>
      </w:r>
      <w:r>
        <w:rPr>
          <w:kern w:val="0"/>
          <w:sz w:val="20"/>
          <w:szCs w:val="20"/>
          <w:lang w:val="en-GB" w:eastAsia="en-US"/>
        </w:rPr>
        <w:t>database to resolve the issues.</w:t>
      </w:r>
    </w:p>
    <w:p w:rsidR="003E5C51" w:rsidRDefault="00E66B55">
      <w:pPr>
        <w:pStyle w:val="ListParagraph"/>
        <w:numPr>
          <w:ilvl w:val="0"/>
          <w:numId w:val="24"/>
        </w:numPr>
        <w:contextualSpacing/>
        <w:jc w:val="both"/>
        <w:rPr>
          <w:kern w:val="0"/>
          <w:sz w:val="20"/>
          <w:szCs w:val="20"/>
          <w:lang w:val="en-GB" w:eastAsia="en-US"/>
        </w:rPr>
      </w:pPr>
      <w:r>
        <w:rPr>
          <w:kern w:val="0"/>
          <w:sz w:val="20"/>
          <w:szCs w:val="20"/>
          <w:lang w:val="en-GB" w:eastAsia="en-US"/>
        </w:rPr>
        <w:t>Works with internal team to determine the root cause of customer facing issues.</w:t>
      </w:r>
    </w:p>
    <w:p w:rsidR="003E5C51" w:rsidRDefault="00E66B55">
      <w:pPr>
        <w:pStyle w:val="ListParagraph"/>
        <w:numPr>
          <w:ilvl w:val="0"/>
          <w:numId w:val="24"/>
        </w:numPr>
        <w:contextualSpacing/>
        <w:jc w:val="both"/>
        <w:rPr>
          <w:kern w:val="0"/>
          <w:sz w:val="20"/>
          <w:szCs w:val="20"/>
          <w:lang w:val="en-GB" w:eastAsia="en-US"/>
        </w:rPr>
      </w:pPr>
      <w:r>
        <w:rPr>
          <w:kern w:val="0"/>
          <w:sz w:val="20"/>
          <w:szCs w:val="20"/>
          <w:lang w:val="en-GB" w:eastAsia="en-US"/>
        </w:rPr>
        <w:t>Resolve all the priority cases in timely manner with less supervision.</w:t>
      </w:r>
    </w:p>
    <w:p w:rsidR="003E5C51" w:rsidRDefault="00E66B55">
      <w:pPr>
        <w:pStyle w:val="ListParagraph"/>
        <w:numPr>
          <w:ilvl w:val="0"/>
          <w:numId w:val="24"/>
        </w:numPr>
        <w:contextualSpacing/>
        <w:jc w:val="both"/>
        <w:rPr>
          <w:kern w:val="0"/>
          <w:sz w:val="20"/>
          <w:szCs w:val="20"/>
          <w:lang w:val="en-GB" w:eastAsia="en-US"/>
        </w:rPr>
      </w:pPr>
      <w:r>
        <w:rPr>
          <w:kern w:val="0"/>
          <w:sz w:val="20"/>
          <w:szCs w:val="20"/>
          <w:lang w:val="en-GB" w:eastAsia="en-US"/>
        </w:rPr>
        <w:t>Provide in-depth product support to all the clients of SumTotal.</w:t>
      </w:r>
    </w:p>
    <w:p w:rsidR="003E5C51" w:rsidRDefault="00E66B55">
      <w:pPr>
        <w:pStyle w:val="ListParagraph"/>
        <w:numPr>
          <w:ilvl w:val="0"/>
          <w:numId w:val="24"/>
        </w:numPr>
        <w:contextualSpacing/>
        <w:jc w:val="both"/>
        <w:rPr>
          <w:kern w:val="0"/>
          <w:sz w:val="20"/>
          <w:szCs w:val="20"/>
          <w:lang w:val="en-GB" w:eastAsia="en-US"/>
        </w:rPr>
      </w:pPr>
      <w:r>
        <w:rPr>
          <w:kern w:val="0"/>
          <w:sz w:val="20"/>
          <w:szCs w:val="20"/>
          <w:lang w:val="en-GB" w:eastAsia="en-US"/>
        </w:rPr>
        <w:t>Manage user access to the features available on product.</w:t>
      </w:r>
    </w:p>
    <w:p w:rsidR="003E5C51" w:rsidRDefault="00E66B55">
      <w:pPr>
        <w:pStyle w:val="ListParagraph"/>
        <w:numPr>
          <w:ilvl w:val="0"/>
          <w:numId w:val="24"/>
        </w:numPr>
        <w:contextualSpacing/>
        <w:jc w:val="both"/>
        <w:rPr>
          <w:kern w:val="0"/>
          <w:sz w:val="20"/>
          <w:szCs w:val="20"/>
          <w:lang w:val="en-GB" w:eastAsia="en-US"/>
        </w:rPr>
      </w:pPr>
      <w:r>
        <w:rPr>
          <w:kern w:val="0"/>
          <w:sz w:val="20"/>
          <w:szCs w:val="20"/>
          <w:lang w:val="en-GB" w:eastAsia="en-US"/>
        </w:rPr>
        <w:t>Work on SQL to resolve issues.</w:t>
      </w:r>
    </w:p>
    <w:p w:rsidR="003E5C51" w:rsidRDefault="00E66B55">
      <w:pPr>
        <w:pStyle w:val="ListParagraph"/>
        <w:numPr>
          <w:ilvl w:val="0"/>
          <w:numId w:val="24"/>
        </w:numPr>
        <w:contextualSpacing/>
        <w:jc w:val="both"/>
        <w:rPr>
          <w:kern w:val="0"/>
          <w:sz w:val="20"/>
          <w:szCs w:val="20"/>
          <w:lang w:val="en-GB" w:eastAsia="en-US"/>
        </w:rPr>
      </w:pPr>
      <w:r>
        <w:rPr>
          <w:kern w:val="0"/>
          <w:sz w:val="20"/>
          <w:szCs w:val="20"/>
          <w:lang w:val="en-GB" w:eastAsia="en-US"/>
        </w:rPr>
        <w:t>Research client issues on test environment and on their stage for quick resolution</w:t>
      </w:r>
    </w:p>
    <w:p w:rsidR="003E5C51" w:rsidRDefault="00E66B55">
      <w:pPr>
        <w:pStyle w:val="ListParagraph"/>
        <w:numPr>
          <w:ilvl w:val="0"/>
          <w:numId w:val="24"/>
        </w:numPr>
        <w:contextualSpacing/>
        <w:jc w:val="both"/>
        <w:rPr>
          <w:kern w:val="0"/>
          <w:sz w:val="20"/>
          <w:szCs w:val="20"/>
          <w:lang w:val="en-GB" w:eastAsia="en-US"/>
        </w:rPr>
      </w:pPr>
      <w:r>
        <w:rPr>
          <w:kern w:val="0"/>
          <w:sz w:val="20"/>
          <w:szCs w:val="20"/>
          <w:lang w:val="en-GB" w:eastAsia="en-US"/>
        </w:rPr>
        <w:t>Create Knowledge articles on technical issues on resolved cases.</w:t>
      </w:r>
    </w:p>
    <w:p w:rsidR="003E5C51" w:rsidRDefault="00E66B55">
      <w:pPr>
        <w:pStyle w:val="ListParagraph"/>
        <w:numPr>
          <w:ilvl w:val="0"/>
          <w:numId w:val="24"/>
        </w:numPr>
        <w:contextualSpacing/>
        <w:jc w:val="both"/>
        <w:rPr>
          <w:kern w:val="0"/>
          <w:sz w:val="20"/>
          <w:szCs w:val="20"/>
          <w:lang w:val="en-GB" w:eastAsia="en-US"/>
        </w:rPr>
      </w:pPr>
      <w:r>
        <w:rPr>
          <w:kern w:val="0"/>
          <w:sz w:val="20"/>
          <w:szCs w:val="20"/>
          <w:lang w:val="en-GB" w:eastAsia="en-US"/>
        </w:rPr>
        <w:t>Work on the tool’s s</w:t>
      </w:r>
      <w:r>
        <w:rPr>
          <w:kern w:val="0"/>
          <w:sz w:val="20"/>
          <w:szCs w:val="20"/>
          <w:lang w:val="en-GB" w:eastAsia="en-US"/>
        </w:rPr>
        <w:t>alesforce and JIRA</w:t>
      </w:r>
    </w:p>
    <w:p w:rsidR="003E5C51" w:rsidRDefault="00E66B55">
      <w:pPr>
        <w:pStyle w:val="ListParagraph"/>
        <w:numPr>
          <w:ilvl w:val="0"/>
          <w:numId w:val="24"/>
        </w:numPr>
        <w:contextualSpacing/>
        <w:jc w:val="both"/>
        <w:rPr>
          <w:kern w:val="0"/>
          <w:sz w:val="20"/>
          <w:szCs w:val="20"/>
          <w:lang w:val="en-GB" w:eastAsia="en-US"/>
        </w:rPr>
      </w:pPr>
      <w:r>
        <w:rPr>
          <w:kern w:val="0"/>
          <w:sz w:val="20"/>
          <w:szCs w:val="20"/>
          <w:lang w:val="en-GB" w:eastAsia="en-US"/>
        </w:rPr>
        <w:t>Validating customer site after every patching and upgrade.</w:t>
      </w:r>
    </w:p>
    <w:p w:rsidR="003E5C51" w:rsidRDefault="003E5C51">
      <w:pPr>
        <w:spacing w:after="240"/>
        <w:rPr>
          <w:rFonts w:ascii="Times New Roman" w:hAnsi="Times New Roman"/>
          <w:b/>
          <w:sz w:val="20"/>
        </w:rPr>
      </w:pPr>
    </w:p>
    <w:p w:rsidR="003E5C51" w:rsidRDefault="00E66B55">
      <w:pPr>
        <w:pStyle w:val="cv3"/>
        <w:pBdr>
          <w:bottom w:val="single" w:sz="4" w:space="6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>Previous Company: TATA Consultancy Services</w:t>
      </w:r>
    </w:p>
    <w:p w:rsidR="003E5C51" w:rsidRDefault="00E66B55">
      <w:pPr>
        <w:pStyle w:val="cv3"/>
        <w:pBdr>
          <w:bottom w:val="single" w:sz="4" w:space="6" w:color="000000"/>
        </w:pBd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</w:rPr>
        <w:t>Assignment 1</w:t>
      </w:r>
    </w:p>
    <w:p w:rsidR="003E5C51" w:rsidRDefault="00E66B55">
      <w:pPr>
        <w:spacing w:after="24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Title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AIG </w:t>
      </w:r>
      <w:r>
        <w:rPr>
          <w:rFonts w:ascii="Times New Roman" w:hAnsi="Times New Roman"/>
          <w:b/>
          <w:bCs/>
          <w:sz w:val="20"/>
        </w:rPr>
        <w:t xml:space="preserve">Corporate Technology (BFSI Domain) </w:t>
      </w:r>
    </w:p>
    <w:p w:rsidR="003E5C51" w:rsidRDefault="00E66B55">
      <w:pPr>
        <w:spacing w:after="24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sz w:val="20"/>
        </w:rPr>
        <w:t>Period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Cs/>
          <w:sz w:val="20"/>
        </w:rPr>
        <w:t>January 2016 to April 2019</w:t>
      </w:r>
    </w:p>
    <w:p w:rsidR="003E5C51" w:rsidRDefault="00E66B55">
      <w:pPr>
        <w:spacing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Client Name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AIG GLOBAL SERVICES INC</w:t>
      </w:r>
      <w:r>
        <w:rPr>
          <w:rFonts w:ascii="Times New Roman" w:hAnsi="Times New Roman"/>
          <w:sz w:val="20"/>
        </w:rPr>
        <w:t>, USA</w:t>
      </w:r>
    </w:p>
    <w:p w:rsidR="003E5C51" w:rsidRDefault="00E66B55">
      <w:pPr>
        <w:spacing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Position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Technical Support</w:t>
      </w:r>
    </w:p>
    <w:p w:rsidR="003E5C51" w:rsidRDefault="00E66B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Responsibilities: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Taking care of the following responsibilities:</w:t>
      </w:r>
    </w:p>
    <w:p w:rsidR="003E5C51" w:rsidRDefault="003E5C51">
      <w:pPr>
        <w:rPr>
          <w:rFonts w:ascii="Times New Roman" w:hAnsi="Times New Roman"/>
          <w:sz w:val="20"/>
        </w:rPr>
      </w:pP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Closely monitor the CPU utilization, Disk space utilization of all the application production servers and accordingly perform house keeping, stop start se</w:t>
      </w:r>
      <w:r>
        <w:rPr>
          <w:rFonts w:ascii="Times New Roman" w:hAnsi="Times New Roman"/>
          <w:color w:val="000000"/>
          <w:sz w:val="20"/>
        </w:rPr>
        <w:t>rvices.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Job includes resolving Application and database issues, Research user issues, Performance Monitoring, Identify potential problems and solutions. Following applicable Escalation Matrix, Application testing, Vendor Relationships, Prioritization of ta</w:t>
      </w:r>
      <w:r>
        <w:rPr>
          <w:rFonts w:ascii="Times New Roman" w:hAnsi="Times New Roman"/>
          <w:color w:val="000000"/>
          <w:sz w:val="20"/>
        </w:rPr>
        <w:t xml:space="preserve">sks &amp; Cross team communication. 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Working in co-ordination with the DBA and other support vendors to make changes in database and Applications.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Ensure patching and hardening has done correctly and post that ensure all the services are up and running by </w:t>
      </w:r>
      <w:r>
        <w:rPr>
          <w:rFonts w:ascii="Times New Roman" w:hAnsi="Times New Roman"/>
          <w:color w:val="000000"/>
          <w:sz w:val="20"/>
        </w:rPr>
        <w:t>doing IVP.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Time to time SSL upgradation.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Identify the root cause of various production application issues by troubleshooting and with the help of error log files.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Perform application installation and prepare the installation documents for future reuse.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Pre</w:t>
      </w:r>
      <w:r>
        <w:rPr>
          <w:rFonts w:ascii="Times New Roman" w:hAnsi="Times New Roman"/>
          <w:color w:val="000000"/>
          <w:sz w:val="20"/>
        </w:rPr>
        <w:t>pare the implementation and roll back script as per client requirement for all Global Security, Crest and EMS servers and databases.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Create DR/ARC plan for all the application servers and share them with business.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Identify the repeated, known, manual proce</w:t>
      </w:r>
      <w:r>
        <w:rPr>
          <w:rFonts w:ascii="Times New Roman" w:hAnsi="Times New Roman"/>
          <w:color w:val="000000"/>
          <w:sz w:val="20"/>
        </w:rPr>
        <w:t xml:space="preserve">sses And preparing KB article for them to share it with the help desk team and handover the task to them. 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Maintain file servers, directory services, disk space management, set up user accounts in unix environment.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Looking after user's access recertificati</w:t>
      </w:r>
      <w:r>
        <w:rPr>
          <w:rFonts w:ascii="Times New Roman" w:hAnsi="Times New Roman"/>
          <w:color w:val="000000"/>
          <w:sz w:val="20"/>
        </w:rPr>
        <w:t>on.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Exporting heap and thread dumps for detailed analysis of an issue. 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Perform database maintenance which comprising of activities like:</w:t>
      </w:r>
    </w:p>
    <w:p w:rsidR="003E5C51" w:rsidRDefault="00E66B55">
      <w:p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Resolving database conflicts, orphan records cleanup, logs archiving etc.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Coordinate with automation team to automate </w:t>
      </w:r>
      <w:r>
        <w:rPr>
          <w:rFonts w:ascii="Times New Roman" w:hAnsi="Times New Roman"/>
          <w:color w:val="000000"/>
          <w:sz w:val="20"/>
        </w:rPr>
        <w:t>the manual activities for all the application of AIG Corporate Technology.</w:t>
      </w:r>
    </w:p>
    <w:p w:rsidR="003E5C51" w:rsidRDefault="00E66B55">
      <w:pPr>
        <w:pStyle w:val="cv3"/>
        <w:pBdr>
          <w:bottom w:val="single" w:sz="4" w:space="6" w:color="000000"/>
        </w:pBd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</w:rPr>
        <w:t>Assignment 2</w:t>
      </w:r>
    </w:p>
    <w:p w:rsidR="003E5C51" w:rsidRDefault="00E66B55">
      <w:pPr>
        <w:spacing w:after="24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Title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TATA steel &amp; ABInBev (SCM Domain)</w:t>
      </w:r>
    </w:p>
    <w:p w:rsidR="003E5C51" w:rsidRDefault="00E66B55">
      <w:pPr>
        <w:spacing w:after="24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sz w:val="20"/>
        </w:rPr>
        <w:t>Period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April</w:t>
      </w:r>
      <w:r>
        <w:rPr>
          <w:rFonts w:ascii="Times New Roman" w:hAnsi="Times New Roman"/>
          <w:bCs/>
          <w:sz w:val="20"/>
        </w:rPr>
        <w:t xml:space="preserve"> 2015 to December 2016.</w:t>
      </w:r>
    </w:p>
    <w:p w:rsidR="003E5C51" w:rsidRDefault="00E66B55">
      <w:pPr>
        <w:spacing w:after="2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Position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Production Support</w:t>
      </w:r>
    </w:p>
    <w:p w:rsidR="003E5C51" w:rsidRDefault="00E66B55">
      <w:pPr>
        <w:spacing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Tools                                  SAP MM and SD</w:t>
      </w:r>
    </w:p>
    <w:p w:rsidR="003E5C51" w:rsidRDefault="00E66B55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sz w:val="20"/>
        </w:rPr>
        <w:t>Respo</w:t>
      </w:r>
      <w:r>
        <w:rPr>
          <w:rFonts w:ascii="Times New Roman" w:hAnsi="Times New Roman"/>
          <w:b/>
          <w:sz w:val="20"/>
        </w:rPr>
        <w:t>nsibilities: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Took care of the following responsibilities: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Functional expertise: Pre-sales activities such as inquiry and quotation, and major business activities such as Pricing, Shipping, Transportation, and Availability check (ATP)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Credit Management, Pa</w:t>
      </w:r>
      <w:r>
        <w:rPr>
          <w:rFonts w:ascii="Times New Roman" w:hAnsi="Times New Roman"/>
          <w:color w:val="000000"/>
          <w:sz w:val="20"/>
        </w:rPr>
        <w:t>rtner Determination, Output Determination, Bill of Materials and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Variant Configuration.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Billing Experience: Configured Billing Documents based on Billing Types and Item Categories, Customized Invoices. Intercompany billing, Third party billing, </w:t>
      </w:r>
      <w:r>
        <w:rPr>
          <w:rFonts w:ascii="Times New Roman" w:hAnsi="Times New Roman"/>
          <w:color w:val="000000"/>
          <w:sz w:val="20"/>
        </w:rPr>
        <w:t>correcting invoice, Purchase order creation, purchase requisition creation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Order to cash cycle, contract, Analyze customer order flow from E Commerce to SAP through Middle Ware system (PSO, CSO XML failure, Idoc analysis)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Stock upload, Material master data</w:t>
      </w:r>
      <w:r>
        <w:rPr>
          <w:rFonts w:ascii="Times New Roman" w:hAnsi="Times New Roman"/>
          <w:color w:val="000000"/>
          <w:sz w:val="20"/>
        </w:rPr>
        <w:t xml:space="preserve"> management, Goods movements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Designed customer master and customer account group.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Pricing, customer offer, Bad debt, Customer overpayment Report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Return exchange order, Goods Issue, Storage location, picking Packing.</w:t>
      </w:r>
    </w:p>
    <w:p w:rsidR="003E5C51" w:rsidRDefault="00E66B55">
      <w:pPr>
        <w:pStyle w:val="cv3"/>
        <w:pBdr>
          <w:bottom w:val="single" w:sz="4" w:space="6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>Assignment 3</w:t>
      </w:r>
    </w:p>
    <w:p w:rsidR="003E5C51" w:rsidRDefault="00E66B55">
      <w:pPr>
        <w:spacing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Title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EDF energy </w:t>
      </w:r>
      <w:r>
        <w:rPr>
          <w:rFonts w:ascii="Times New Roman" w:hAnsi="Times New Roman"/>
          <w:sz w:val="20"/>
        </w:rPr>
        <w:t>(Utility Domain)</w:t>
      </w:r>
    </w:p>
    <w:p w:rsidR="003E5C51" w:rsidRDefault="00E66B55">
      <w:pPr>
        <w:spacing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Period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January 2013 to January 2015</w:t>
      </w:r>
    </w:p>
    <w:p w:rsidR="003E5C51" w:rsidRDefault="00E66B55">
      <w:pPr>
        <w:spacing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Position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Command Center executive</w:t>
      </w:r>
    </w:p>
    <w:p w:rsidR="003E5C51" w:rsidRDefault="00E66B55">
      <w:pPr>
        <w:spacing w:after="24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Tools</w:t>
      </w:r>
      <w:r>
        <w:rPr>
          <w:rFonts w:ascii="Times New Roman" w:hAnsi="Times New Roman"/>
          <w:sz w:val="20"/>
        </w:rPr>
        <w:t xml:space="preserve">                                   Unix/Putty, TCS Cloud Plus Ticketing tools</w:t>
      </w:r>
    </w:p>
    <w:p w:rsidR="003E5C51" w:rsidRDefault="00E66B5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Responsibilities: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Took care of the following responsibilitis:</w:t>
      </w:r>
    </w:p>
    <w:p w:rsidR="003E5C51" w:rsidRDefault="003E5C51">
      <w:p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jc w:val="both"/>
        <w:rPr>
          <w:rFonts w:ascii="Times New Roman" w:hAnsi="Times New Roman"/>
          <w:color w:val="000000"/>
          <w:sz w:val="20"/>
        </w:rPr>
      </w:pP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Monitoring Tickets</w:t>
      </w:r>
      <w:r>
        <w:rPr>
          <w:rFonts w:ascii="Times New Roman" w:hAnsi="Times New Roman"/>
        </w:rPr>
        <w:t>/incidents ( Ticketing tools) as per priority and responsible for incident SLA's,  monitoring Batch jobs and working on Batch file processing.Also doing basic troubleshooting of incidents on L 1 level.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Monitoring and working on BI Batch tools/applications </w:t>
      </w:r>
      <w:r>
        <w:rPr>
          <w:rFonts w:ascii="Times New Roman" w:hAnsi="Times New Roman"/>
        </w:rPr>
        <w:t>like Autosys, Informatica, SQL server 2013.</w:t>
      </w:r>
    </w:p>
    <w:p w:rsidR="003E5C51" w:rsidRDefault="00E66B55">
      <w:pPr>
        <w:numPr>
          <w:ilvl w:val="0"/>
          <w:numId w:val="19"/>
        </w:numPr>
        <w:tabs>
          <w:tab w:val="left" w:pos="360"/>
          <w:tab w:val="left" w:pos="630"/>
          <w:tab w:val="left" w:pos="720"/>
          <w:tab w:val="left" w:pos="2160"/>
          <w:tab w:val="left" w:pos="2610"/>
        </w:tabs>
        <w:suppressAutoHyphens/>
        <w:ind w:left="26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Maintining SLA reports, Service Management, Incident Management, change request, SR creation, Change Management and SLA Management creating bridge calls and MIM calls establishment, creating process documents and</w:t>
      </w:r>
      <w:r>
        <w:rPr>
          <w:rFonts w:ascii="Times New Roman" w:hAnsi="Times New Roman"/>
        </w:rPr>
        <w:t xml:space="preserve"> SOP.</w:t>
      </w:r>
    </w:p>
    <w:p w:rsidR="003E5C51" w:rsidRDefault="003E5C51">
      <w:pPr>
        <w:tabs>
          <w:tab w:val="left" w:pos="360"/>
          <w:tab w:val="left" w:pos="620"/>
          <w:tab w:val="left" w:pos="720"/>
          <w:tab w:val="left" w:pos="2160"/>
          <w:tab w:val="left" w:pos="2600"/>
        </w:tabs>
        <w:ind w:left="2610"/>
        <w:jc w:val="both"/>
        <w:rPr>
          <w:rFonts w:ascii="Times New Roman" w:hAnsi="Times New Roman"/>
          <w:b/>
          <w:color w:val="000080"/>
          <w:sz w:val="20"/>
        </w:rPr>
      </w:pPr>
    </w:p>
    <w:p w:rsidR="003E5C51" w:rsidRDefault="00E66B55">
      <w:pPr>
        <w:tabs>
          <w:tab w:val="left" w:pos="2898"/>
          <w:tab w:val="left" w:pos="8856"/>
        </w:tabs>
        <w:spacing w:after="120"/>
        <w:outlineLvl w:val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Training / Certifications:</w:t>
      </w:r>
    </w:p>
    <w:p w:rsidR="003E5C51" w:rsidRDefault="003E5C51">
      <w:pPr>
        <w:tabs>
          <w:tab w:val="left" w:pos="2898"/>
          <w:tab w:val="left" w:pos="8856"/>
        </w:tabs>
        <w:spacing w:after="120"/>
        <w:outlineLvl w:val="0"/>
        <w:rPr>
          <w:rFonts w:ascii="Times New Roman" w:hAnsi="Times New Roman"/>
          <w:sz w:val="20"/>
        </w:rPr>
      </w:pPr>
    </w:p>
    <w:tbl>
      <w:tblPr>
        <w:tblW w:w="93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4590"/>
        <w:gridCol w:w="1800"/>
        <w:gridCol w:w="1950"/>
      </w:tblGrid>
      <w:tr w:rsidR="003E5C51">
        <w:trPr>
          <w:trHeight w:val="5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5C51" w:rsidRDefault="00E66B55">
            <w:pPr>
              <w:pStyle w:val="Heading3"/>
              <w:snapToGrid w:val="0"/>
              <w:rPr>
                <w:b w:val="0"/>
                <w:snapToGrid/>
                <w:lang w:val="en-GB"/>
              </w:rPr>
            </w:pPr>
            <w:r>
              <w:rPr>
                <w:b w:val="0"/>
                <w:snapToGrid/>
                <w:lang w:val="en-GB"/>
              </w:rPr>
              <w:t>Year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5C51" w:rsidRDefault="00E66B55">
            <w:pPr>
              <w:pStyle w:val="Heading3"/>
              <w:snapToGrid w:val="0"/>
              <w:rPr>
                <w:b w:val="0"/>
                <w:snapToGrid/>
                <w:lang w:val="en-GB"/>
              </w:rPr>
            </w:pPr>
            <w:r>
              <w:rPr>
                <w:b w:val="0"/>
                <w:snapToGrid/>
                <w:lang w:val="en-GB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E5C51" w:rsidRDefault="00E66B55">
            <w:pPr>
              <w:pStyle w:val="Heading3"/>
              <w:snapToGrid w:val="0"/>
              <w:rPr>
                <w:b w:val="0"/>
                <w:snapToGrid/>
                <w:lang w:val="en-GB"/>
              </w:rPr>
            </w:pPr>
            <w:r>
              <w:rPr>
                <w:b w:val="0"/>
                <w:snapToGrid/>
                <w:lang w:val="en-GB"/>
              </w:rPr>
              <w:t>Location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5C51" w:rsidRDefault="00E66B55">
            <w:pPr>
              <w:pStyle w:val="Heading3"/>
              <w:snapToGrid w:val="0"/>
              <w:rPr>
                <w:b w:val="0"/>
                <w:snapToGrid/>
                <w:lang w:val="en-GB"/>
              </w:rPr>
            </w:pPr>
            <w:r>
              <w:rPr>
                <w:b w:val="0"/>
                <w:snapToGrid/>
                <w:lang w:val="en-GB"/>
              </w:rPr>
              <w:t>Organized by</w:t>
            </w:r>
          </w:p>
        </w:tc>
      </w:tr>
      <w:tr w:rsidR="003E5C51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C51" w:rsidRDefault="00E66B55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C51" w:rsidRDefault="00E66B55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 SQL/PL sql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51" w:rsidRDefault="00E66B55">
            <w:pPr>
              <w:pStyle w:val="tabletext"/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Kolkata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51" w:rsidRDefault="00E66B55">
            <w:pPr>
              <w:pStyle w:val="tabletext"/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TCS</w:t>
            </w:r>
          </w:p>
        </w:tc>
      </w:tr>
      <w:tr w:rsidR="003E5C51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C51" w:rsidRDefault="00E66B55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18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C51" w:rsidRDefault="00E66B55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ITIL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Foundation Course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51" w:rsidRDefault="00E66B55">
            <w:pPr>
              <w:pStyle w:val="tabletext"/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Kolkata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51" w:rsidRDefault="00E66B55">
            <w:pPr>
              <w:pStyle w:val="tabletext"/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zh-CN"/>
              </w:rPr>
              <w:t>SimplyLearn/PeopleCert</w:t>
            </w:r>
          </w:p>
        </w:tc>
      </w:tr>
      <w:tr w:rsidR="003E5C51"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C51" w:rsidRDefault="00E66B55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C51" w:rsidRDefault="00E66B55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RedHat Linux Certified Engineer (pursuing)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C51" w:rsidRDefault="00E66B55">
            <w:pPr>
              <w:pStyle w:val="tabletext"/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Kolkata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C51" w:rsidRDefault="00E66B55">
            <w:pPr>
              <w:pStyle w:val="tabletext"/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Academy of Engineering and Management </w:t>
            </w:r>
          </w:p>
        </w:tc>
      </w:tr>
    </w:tbl>
    <w:p w:rsidR="003E5C51" w:rsidRDefault="003E5C51">
      <w:p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b/>
          <w:color w:val="002060"/>
          <w:sz w:val="24"/>
          <w:szCs w:val="24"/>
        </w:rPr>
      </w:pPr>
    </w:p>
    <w:p w:rsidR="003E5C51" w:rsidRDefault="00E66B55">
      <w:p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kern w:val="1"/>
          <w:sz w:val="20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Qualifications</w:t>
      </w:r>
    </w:p>
    <w:tbl>
      <w:tblPr>
        <w:tblpPr w:leftFromText="180" w:rightFromText="180" w:vertAnchor="text" w:horzAnchor="margin" w:tblpY="138"/>
        <w:tblOverlap w:val="never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3974"/>
        <w:gridCol w:w="2701"/>
      </w:tblGrid>
      <w:tr w:rsidR="003E5C51">
        <w:trPr>
          <w:trHeight w:val="648"/>
        </w:trPr>
        <w:tc>
          <w:tcPr>
            <w:tcW w:w="2656" w:type="dxa"/>
            <w:tcFitText/>
          </w:tcPr>
          <w:p w:rsidR="003E5C51" w:rsidRDefault="00E66B55">
            <w:pPr>
              <w:ind w:left="8640" w:hanging="86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38"/>
                <w:sz w:val="20"/>
              </w:rPr>
              <w:t>Graduation B.A 200</w:t>
            </w:r>
            <w:r>
              <w:rPr>
                <w:rFonts w:ascii="Times New Roman" w:hAnsi="Times New Roman"/>
                <w:spacing w:val="9"/>
                <w:sz w:val="20"/>
              </w:rPr>
              <w:t>9</w:t>
            </w:r>
          </w:p>
          <w:p w:rsidR="003E5C51" w:rsidRDefault="00E66B55">
            <w:pPr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E66B55">
              <w:rPr>
                <w:rFonts w:ascii="Times New Roman" w:hAnsi="Times New Roman"/>
                <w:spacing w:val="48"/>
                <w:kern w:val="1"/>
                <w:sz w:val="20"/>
              </w:rPr>
              <w:t>Karimganj College</w:t>
            </w:r>
            <w:r w:rsidRPr="00E66B55">
              <w:rPr>
                <w:rFonts w:ascii="Times New Roman" w:hAnsi="Times New Roman"/>
                <w:spacing w:val="25"/>
                <w:kern w:val="1"/>
                <w:sz w:val="20"/>
              </w:rPr>
              <w:t xml:space="preserve"> </w:t>
            </w:r>
          </w:p>
          <w:p w:rsidR="003E5C51" w:rsidRDefault="00E66B55">
            <w:pPr>
              <w:jc w:val="both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spacing w:val="62"/>
                <w:kern w:val="1"/>
                <w:sz w:val="20"/>
              </w:rPr>
              <w:t>Karimganj, Assa</w:t>
            </w:r>
            <w:r>
              <w:rPr>
                <w:rFonts w:ascii="Times New Roman" w:hAnsi="Times New Roman"/>
                <w:spacing w:val="2"/>
                <w:kern w:val="1"/>
                <w:sz w:val="20"/>
              </w:rPr>
              <w:t>m</w:t>
            </w:r>
          </w:p>
          <w:p w:rsidR="003E5C51" w:rsidRDefault="00E66B55">
            <w:pPr>
              <w:jc w:val="both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spacing w:val="27"/>
                <w:kern w:val="1"/>
                <w:sz w:val="20"/>
                <w:lang w:val="en-US"/>
              </w:rPr>
              <w:t>MARKS: 50% (approx</w:t>
            </w:r>
            <w:r>
              <w:rPr>
                <w:rFonts w:ascii="Times New Roman" w:hAnsi="Times New Roman"/>
                <w:spacing w:val="12"/>
                <w:kern w:val="1"/>
                <w:sz w:val="20"/>
                <w:lang w:val="en-US"/>
              </w:rPr>
              <w:t>)</w:t>
            </w:r>
          </w:p>
        </w:tc>
        <w:tc>
          <w:tcPr>
            <w:tcW w:w="3974" w:type="dxa"/>
            <w:tcFitText/>
          </w:tcPr>
          <w:p w:rsidR="003E5C51" w:rsidRDefault="00E66B55">
            <w:pPr>
              <w:jc w:val="both"/>
              <w:rPr>
                <w:rFonts w:ascii="Times New Roman" w:hAnsi="Times New Roman"/>
                <w:sz w:val="20"/>
              </w:rPr>
            </w:pPr>
            <w:r w:rsidRPr="00E66B55">
              <w:rPr>
                <w:rFonts w:ascii="Times New Roman" w:hAnsi="Times New Roman"/>
                <w:spacing w:val="91"/>
                <w:sz w:val="20"/>
              </w:rPr>
              <w:t>Higher Secondary 200</w:t>
            </w:r>
            <w:r w:rsidRPr="00E66B55">
              <w:rPr>
                <w:rFonts w:ascii="Times New Roman" w:hAnsi="Times New Roman"/>
                <w:spacing w:val="17"/>
                <w:sz w:val="20"/>
              </w:rPr>
              <w:t>6</w:t>
            </w:r>
          </w:p>
          <w:p w:rsidR="003E5C51" w:rsidRDefault="00E66B5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>Dharmanagar Govt. Girls Higher Secondary Schoo</w:t>
            </w:r>
            <w:r>
              <w:rPr>
                <w:rFonts w:ascii="Times New Roman" w:hAnsi="Times New Roman"/>
                <w:spacing w:val="14"/>
                <w:w w:val="90"/>
                <w:sz w:val="20"/>
              </w:rPr>
              <w:t>l</w:t>
            </w:r>
          </w:p>
          <w:p w:rsidR="003E5C51" w:rsidRDefault="00E66B55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pacing w:val="95"/>
                <w:sz w:val="20"/>
              </w:rPr>
              <w:t>Dharmanagar, Tripura</w:t>
            </w:r>
            <w:r>
              <w:rPr>
                <w:rFonts w:ascii="Times New Roman" w:hAnsi="Times New Roman"/>
                <w:spacing w:val="1"/>
                <w:sz w:val="20"/>
                <w:lang w:val="en-US"/>
              </w:rPr>
              <w:t>.</w:t>
            </w:r>
          </w:p>
          <w:p w:rsidR="003E5C51" w:rsidRDefault="00E66B55">
            <w:pPr>
              <w:jc w:val="both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spacing w:val="92"/>
                <w:kern w:val="1"/>
                <w:sz w:val="20"/>
                <w:lang w:val="en-US"/>
              </w:rPr>
              <w:t>MARKS : 60% (approx</w:t>
            </w:r>
            <w:r>
              <w:rPr>
                <w:rFonts w:ascii="Times New Roman" w:hAnsi="Times New Roman"/>
                <w:spacing w:val="18"/>
                <w:kern w:val="1"/>
                <w:sz w:val="20"/>
                <w:lang w:val="en-US"/>
              </w:rPr>
              <w:t>)</w:t>
            </w:r>
          </w:p>
        </w:tc>
        <w:tc>
          <w:tcPr>
            <w:tcW w:w="2701" w:type="dxa"/>
            <w:tcFitText/>
          </w:tcPr>
          <w:p w:rsidR="003E5C51" w:rsidRDefault="00E66B5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148"/>
                <w:sz w:val="20"/>
              </w:rPr>
              <w:t>Matric 200</w:t>
            </w:r>
            <w:r>
              <w:rPr>
                <w:rFonts w:ascii="Times New Roman" w:hAnsi="Times New Roman"/>
                <w:spacing w:val="2"/>
                <w:sz w:val="20"/>
              </w:rPr>
              <w:t>4</w:t>
            </w:r>
          </w:p>
          <w:p w:rsidR="003E5C51" w:rsidRDefault="00E66B55">
            <w:pPr>
              <w:jc w:val="both"/>
              <w:rPr>
                <w:rFonts w:ascii="Times New Roman" w:hAnsi="Times New Roman"/>
                <w:sz w:val="20"/>
              </w:rPr>
            </w:pPr>
            <w:r w:rsidRPr="00E66B55">
              <w:rPr>
                <w:rFonts w:ascii="Times New Roman" w:hAnsi="Times New Roman"/>
                <w:w w:val="93"/>
                <w:sz w:val="20"/>
              </w:rPr>
              <w:t>Dharmanagar Govt. Girls Schoo</w:t>
            </w:r>
            <w:r w:rsidRPr="00E66B55">
              <w:rPr>
                <w:rFonts w:ascii="Times New Roman" w:hAnsi="Times New Roman"/>
                <w:spacing w:val="15"/>
                <w:w w:val="93"/>
                <w:sz w:val="20"/>
              </w:rPr>
              <w:t>l</w:t>
            </w:r>
          </w:p>
          <w:p w:rsidR="003E5C51" w:rsidRDefault="00E66B55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pacing w:val="31"/>
                <w:sz w:val="20"/>
              </w:rPr>
              <w:t>Dharmanagar, Tripura</w:t>
            </w:r>
            <w:r>
              <w:rPr>
                <w:rFonts w:ascii="Times New Roman" w:hAnsi="Times New Roman"/>
                <w:spacing w:val="7"/>
                <w:sz w:val="20"/>
                <w:lang w:val="en-US"/>
              </w:rPr>
              <w:t>.</w:t>
            </w:r>
          </w:p>
          <w:p w:rsidR="003E5C51" w:rsidRDefault="00E66B55">
            <w:pPr>
              <w:jc w:val="both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spacing w:val="25"/>
                <w:kern w:val="1"/>
                <w:sz w:val="20"/>
                <w:lang w:val="en-US"/>
              </w:rPr>
              <w:t>MARKS : 50% (approx</w:t>
            </w:r>
            <w:r>
              <w:rPr>
                <w:rFonts w:ascii="Times New Roman" w:hAnsi="Times New Roman"/>
                <w:spacing w:val="18"/>
                <w:kern w:val="1"/>
                <w:sz w:val="20"/>
                <w:lang w:val="en-US"/>
              </w:rPr>
              <w:t>)</w:t>
            </w:r>
          </w:p>
        </w:tc>
      </w:tr>
    </w:tbl>
    <w:p w:rsidR="003E5C51" w:rsidRDefault="003E5C51">
      <w:pPr>
        <w:tabs>
          <w:tab w:val="left" w:pos="2898"/>
          <w:tab w:val="left" w:pos="8838"/>
        </w:tabs>
        <w:spacing w:after="120"/>
        <w:outlineLvl w:val="0"/>
        <w:rPr>
          <w:rFonts w:ascii="Times New Roman" w:hAnsi="Times New Roman"/>
          <w:kern w:val="1"/>
          <w:sz w:val="20"/>
        </w:rPr>
      </w:pPr>
    </w:p>
    <w:p w:rsidR="003E5C51" w:rsidRDefault="00E66B55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PERSONAL DETAILS:</w:t>
      </w:r>
      <w:r>
        <w:rPr>
          <w:rFonts w:ascii="Times New Roman" w:hAnsi="Times New Roman"/>
          <w:sz w:val="20"/>
        </w:rPr>
        <w:t xml:space="preserve">                                                                       </w:t>
      </w:r>
    </w:p>
    <w:p w:rsidR="003E5C51" w:rsidRDefault="00E66B5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Date of Birth: 16/02/1988</w:t>
      </w:r>
    </w:p>
    <w:p w:rsidR="003E5C51" w:rsidRDefault="00E66B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Marital Status: Single </w:t>
      </w:r>
    </w:p>
    <w:p w:rsidR="003E5C51" w:rsidRDefault="00E66B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Nationality: Indian</w:t>
      </w:r>
    </w:p>
    <w:p w:rsidR="003E5C51" w:rsidRDefault="00E66B5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Permanent Address: Padmapur, Dharmanagar,  Tripura (North), 799250                      </w:t>
      </w:r>
    </w:p>
    <w:p w:rsidR="003E5C51" w:rsidRDefault="003E5C51">
      <w:pPr>
        <w:spacing w:line="320" w:lineRule="atLeast"/>
        <w:rPr>
          <w:rFonts w:ascii="Times New Roman" w:hAnsi="Times New Roman"/>
          <w:b/>
          <w:color w:val="002060"/>
          <w:sz w:val="24"/>
          <w:szCs w:val="24"/>
        </w:rPr>
      </w:pPr>
    </w:p>
    <w:p w:rsidR="003E5C51" w:rsidRDefault="00E66B55">
      <w:pPr>
        <w:spacing w:line="320" w:lineRule="atLeast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Hobbies</w:t>
      </w:r>
    </w:p>
    <w:p w:rsidR="003E5C51" w:rsidRDefault="00E66B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32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Listening music</w:t>
      </w:r>
    </w:p>
    <w:p w:rsidR="003E5C51" w:rsidRDefault="00E66B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32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Traveling and exploring new places</w:t>
      </w:r>
    </w:p>
    <w:p w:rsidR="003E5C51" w:rsidRDefault="00E66B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32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Spending time with pets</w:t>
      </w:r>
    </w:p>
    <w:sectPr w:rsidR="003E5C51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66B55">
      <w:pPr>
        <w:spacing w:before="0" w:after="0"/>
      </w:pPr>
      <w:r>
        <w:separator/>
      </w:r>
    </w:p>
  </w:endnote>
  <w:endnote w:type="continuationSeparator" w:id="0">
    <w:p w:rsidR="00000000" w:rsidRDefault="00E66B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Cambria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C51" w:rsidRDefault="00E66B5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66B55">
      <w:pPr>
        <w:spacing w:before="0" w:after="0"/>
      </w:pPr>
      <w:r>
        <w:separator/>
      </w:r>
    </w:p>
  </w:footnote>
  <w:footnote w:type="continuationSeparator" w:id="0">
    <w:p w:rsidR="00000000" w:rsidRDefault="00E66B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C51" w:rsidRDefault="00E66B55">
    <w:pPr>
      <w:pStyle w:val="Header"/>
    </w:pPr>
    <w:r>
      <w:tab/>
    </w:r>
    <w:r>
      <w:tab/>
      <w:t xml:space="preserve">             </w:t>
    </w:r>
  </w:p>
  <w:p w:rsidR="003E5C51" w:rsidRDefault="003E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20B41B70"/>
    <w:lvl w:ilvl="0" w:tplc="7562AB0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CE3460D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2"/>
    <w:multiLevelType w:val="hybridMultilevel"/>
    <w:tmpl w:val="D52C7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F9DC18CE"/>
    <w:lvl w:ilvl="0" w:tplc="7562AB0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C5C46FB0"/>
    <w:lvl w:ilvl="0" w:tplc="47364464">
      <w:start w:val="1"/>
      <w:numFmt w:val="bullet"/>
      <w:lvlText w:val=""/>
      <w:lvlJc w:val="left"/>
      <w:pPr>
        <w:tabs>
          <w:tab w:val="left" w:pos="144"/>
        </w:tabs>
        <w:ind w:left="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C5C46FB0"/>
    <w:lvl w:ilvl="0" w:tplc="47364464">
      <w:start w:val="1"/>
      <w:numFmt w:val="bullet"/>
      <w:lvlText w:val=""/>
      <w:lvlJc w:val="left"/>
      <w:pPr>
        <w:tabs>
          <w:tab w:val="left" w:pos="144"/>
        </w:tabs>
        <w:ind w:left="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E4B6AF62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28FE17E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1284A29A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810"/>
        </w:tabs>
        <w:ind w:left="810" w:hanging="360"/>
      </w:pPr>
      <w:rPr>
        <w:rFonts w:ascii="Symbol" w:hAnsi="Symbol" w:cs="Arial"/>
      </w:rPr>
    </w:lvl>
  </w:abstractNum>
  <w:abstractNum w:abstractNumId="10" w15:restartNumberingAfterBreak="0">
    <w:nsid w:val="0000000A"/>
    <w:multiLevelType w:val="hybridMultilevel"/>
    <w:tmpl w:val="19181A32"/>
    <w:lvl w:ilvl="0" w:tplc="39165682">
      <w:start w:val="1"/>
      <w:numFmt w:val="bullet"/>
      <w:lvlText w:val=""/>
      <w:lvlJc w:val="left"/>
      <w:pPr>
        <w:tabs>
          <w:tab w:val="left" w:pos="144"/>
        </w:tabs>
        <w:ind w:left="7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singleLevel"/>
    <w:tmpl w:val="633EB8C2"/>
    <w:lvl w:ilvl="0">
      <w:start w:val="1"/>
      <w:numFmt w:val="decimal"/>
      <w:lvlText w:val="%1. 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0000000C"/>
    <w:multiLevelType w:val="hybridMultilevel"/>
    <w:tmpl w:val="7F9A97F0"/>
    <w:lvl w:ilvl="0" w:tplc="7562AB0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A9360A2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0000000E"/>
    <w:multiLevelType w:val="hybridMultilevel"/>
    <w:tmpl w:val="011287CA"/>
    <w:lvl w:ilvl="0" w:tplc="7562AB0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4672F8A4"/>
    <w:lvl w:ilvl="0" w:tplc="7562AB0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301E6960"/>
    <w:lvl w:ilvl="0" w:tplc="7562AB0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19181A32"/>
    <w:lvl w:ilvl="0" w:tplc="47364464">
      <w:start w:val="1"/>
      <w:numFmt w:val="bullet"/>
      <w:lvlText w:val=""/>
      <w:lvlJc w:val="left"/>
      <w:pPr>
        <w:tabs>
          <w:tab w:val="left" w:pos="144"/>
        </w:tabs>
        <w:ind w:left="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C5C46FB0"/>
    <w:lvl w:ilvl="0" w:tplc="7562AB0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EB6077BE"/>
    <w:lvl w:ilvl="0" w:tplc="7562AB0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BEB0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5D90F48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15C46678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DA78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10"/>
  </w:num>
  <w:num w:numId="7">
    <w:abstractNumId w:val="22"/>
  </w:num>
  <w:num w:numId="8">
    <w:abstractNumId w:val="5"/>
  </w:num>
  <w:num w:numId="9">
    <w:abstractNumId w:val="16"/>
  </w:num>
  <w:num w:numId="10">
    <w:abstractNumId w:val="3"/>
  </w:num>
  <w:num w:numId="11">
    <w:abstractNumId w:val="14"/>
  </w:num>
  <w:num w:numId="12">
    <w:abstractNumId w:val="17"/>
  </w:num>
  <w:num w:numId="13">
    <w:abstractNumId w:val="19"/>
  </w:num>
  <w:num w:numId="14">
    <w:abstractNumId w:val="18"/>
  </w:num>
  <w:num w:numId="15">
    <w:abstractNumId w:val="2"/>
  </w:num>
  <w:num w:numId="16">
    <w:abstractNumId w:val="4"/>
  </w:num>
  <w:num w:numId="17">
    <w:abstractNumId w:val="8"/>
  </w:num>
  <w:num w:numId="18">
    <w:abstractNumId w:val="0"/>
  </w:num>
  <w:num w:numId="19">
    <w:abstractNumId w:val="9"/>
  </w:num>
  <w:num w:numId="20">
    <w:abstractNumId w:val="1"/>
  </w:num>
  <w:num w:numId="21">
    <w:abstractNumId w:val="11"/>
  </w:num>
  <w:num w:numId="22">
    <w:abstractNumId w:val="7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51"/>
    <w:rsid w:val="003E5C51"/>
    <w:rsid w:val="00E6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90FFC4C-49D4-2F44-BB5D-91CD9F1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rFonts w:ascii="Arial" w:hAnsi="Arial"/>
      <w:sz w:val="18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top w:val="single" w:sz="4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0" w:after="0"/>
      <w:outlineLvl w:val="2"/>
    </w:pPr>
    <w:rPr>
      <w:rFonts w:ascii="Times New Roman" w:hAnsi="Times New Roman"/>
      <w:b/>
      <w:snapToGrid w:val="0"/>
      <w:sz w:val="20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12"/>
      </w:numPr>
      <w:spacing w:before="0" w:after="0"/>
      <w:outlineLvl w:val="3"/>
    </w:pPr>
    <w:rPr>
      <w:rFonts w:ascii="Verdana" w:hAnsi="Verdana"/>
      <w:b/>
      <w:snapToGrid w:val="0"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  <w:spacing w:before="0" w:after="0"/>
      <w:jc w:val="both"/>
    </w:pPr>
    <w:rPr>
      <w:rFonts w:ascii="Times New Roman" w:hAnsi="Times New Roman"/>
      <w:b/>
      <w:sz w:val="24"/>
      <w:lang w:val="en-US"/>
    </w:rPr>
  </w:style>
  <w:style w:type="paragraph" w:styleId="BodyText3">
    <w:name w:val="Body Text 3"/>
    <w:basedOn w:val="Normal"/>
    <w:pPr>
      <w:spacing w:before="0" w:after="0"/>
      <w:jc w:val="both"/>
    </w:pPr>
    <w:rPr>
      <w:rFonts w:ascii="Times New Roman" w:hAnsi="Times New Roman"/>
      <w:b/>
      <w:i/>
      <w:color w:val="0000FF"/>
      <w:sz w:val="26"/>
    </w:rPr>
  </w:style>
  <w:style w:type="character" w:customStyle="1" w:styleId="tabfont">
    <w:name w:val="tabfont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customStyle="1" w:styleId="cv3">
    <w:name w:val="cv3"/>
    <w:basedOn w:val="Normal"/>
    <w:pPr>
      <w:keepNext/>
      <w:suppressAutoHyphens/>
      <w:spacing w:before="480" w:after="240"/>
      <w:outlineLvl w:val="0"/>
    </w:pPr>
    <w:rPr>
      <w:rFonts w:ascii="Arial Narrow" w:hAnsi="Arial Narrow"/>
      <w:b/>
      <w:sz w:val="28"/>
      <w:lang w:eastAsia="ar-SA"/>
    </w:rPr>
  </w:style>
  <w:style w:type="paragraph" w:customStyle="1" w:styleId="cv2">
    <w:name w:val="cv2"/>
    <w:basedOn w:val="Heading1"/>
    <w:pPr>
      <w:pBdr>
        <w:top w:val="none" w:sz="0" w:space="0" w:color="auto"/>
      </w:pBdr>
      <w:suppressAutoHyphens/>
      <w:spacing w:before="480" w:after="240"/>
    </w:pPr>
    <w:rPr>
      <w:rFonts w:ascii="Arial Narrow" w:hAnsi="Arial Narrow"/>
      <w:bCs w:val="0"/>
      <w:sz w:val="28"/>
      <w:lang w:eastAsia="ar-SA"/>
    </w:rPr>
  </w:style>
  <w:style w:type="paragraph" w:customStyle="1" w:styleId="tabletext">
    <w:name w:val="tabletext"/>
    <w:basedOn w:val="Normal"/>
    <w:pPr>
      <w:suppressAutoHyphens/>
      <w:spacing w:before="120" w:after="120"/>
    </w:pPr>
    <w:rPr>
      <w:sz w:val="20"/>
      <w:lang w:eastAsia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</w:pPr>
    <w:rPr>
      <w:rFonts w:ascii="Times New Roman" w:hAnsi="Times New Roman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7112</Characters>
  <Application>Microsoft Office Word</Application>
  <DocSecurity>0</DocSecurity>
  <Lines>59</Lines>
  <Paragraphs>16</Paragraphs>
  <ScaleCrop>false</ScaleCrop>
  <Company>TCS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Suvendu Halder</dc:creator>
  <cp:lastModifiedBy>Mohammad Hidayathulla</cp:lastModifiedBy>
  <cp:revision>2</cp:revision>
  <cp:lastPrinted>2012-03-17T08:46:00Z</cp:lastPrinted>
  <dcterms:created xsi:type="dcterms:W3CDTF">2020-08-22T00:19:00Z</dcterms:created>
  <dcterms:modified xsi:type="dcterms:W3CDTF">2020-08-22T00:19:00Z</dcterms:modified>
</cp:coreProperties>
</file>