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4C88" w:rsidRPr="00614C9D" w:rsidRDefault="00377F04" w:rsidP="00BF0198">
      <w:pPr>
        <w:pStyle w:val="NoSpacing"/>
        <w:rPr>
          <w:color w:val="4F81BD" w:themeColor="accent1"/>
          <w:sz w:val="24"/>
          <w:szCs w:val="24"/>
        </w:rPr>
      </w:pPr>
      <w:bookmarkStart w:id="0" w:name="_heading=h.gjdgxs" w:colFirst="0" w:colLast="0"/>
      <w:bookmarkEnd w:id="0"/>
      <w:proofErr w:type="spellStart"/>
      <w:r w:rsidRPr="00614C9D">
        <w:rPr>
          <w:color w:val="4F81BD" w:themeColor="accent1"/>
          <w:sz w:val="24"/>
          <w:szCs w:val="24"/>
        </w:rPr>
        <w:t>Sugunamahathi</w:t>
      </w:r>
      <w:proofErr w:type="spellEnd"/>
      <w:r w:rsidRPr="00614C9D">
        <w:rPr>
          <w:color w:val="4F81BD" w:themeColor="accent1"/>
          <w:sz w:val="24"/>
          <w:szCs w:val="24"/>
        </w:rPr>
        <w:t xml:space="preserve"> </w:t>
      </w:r>
      <w:proofErr w:type="spellStart"/>
      <w:r w:rsidRPr="00614C9D">
        <w:rPr>
          <w:color w:val="4F81BD" w:themeColor="accent1"/>
          <w:sz w:val="24"/>
          <w:szCs w:val="24"/>
        </w:rPr>
        <w:t>Nibhanupudi</w:t>
      </w:r>
      <w:proofErr w:type="spellEnd"/>
      <w:r w:rsidRPr="00614C9D">
        <w:rPr>
          <w:color w:val="4F81BD" w:themeColor="accent1"/>
          <w:sz w:val="24"/>
          <w:szCs w:val="24"/>
        </w:rPr>
        <w:t xml:space="preserve"> </w:t>
      </w:r>
      <w:r w:rsidRPr="00614C9D">
        <w:rPr>
          <w:color w:val="4F81BD" w:themeColor="accent1"/>
          <w:sz w:val="24"/>
          <w:szCs w:val="24"/>
        </w:rPr>
        <w:tab/>
        <w:t>Associate Consultant, Insurance &amp; capital Market</w:t>
      </w:r>
    </w:p>
    <w:p w:rsidR="00D74C88" w:rsidRDefault="00243564" w:rsidP="00BF0198">
      <w:pPr>
        <w:pStyle w:val="NoSpacing"/>
        <w:rPr>
          <w:rFonts w:cs="Calibri"/>
          <w:color w:val="7F7F7F"/>
          <w:szCs w:val="22"/>
        </w:rPr>
      </w:pPr>
      <w:r>
        <w:rPr>
          <w:noProof/>
        </w:rPr>
      </w:r>
      <w:r w:rsidR="00243564">
        <w:rPr>
          <w:noProof/>
        </w:rPr>
        <w:pict w14:anchorId="7C890E8E">
          <v:rect id="_x0000_i1026" style="width:0;height:1.5pt" o:hralign="center" o:hrstd="t" o:hr="t" fillcolor="#a0a0a0" stroked="f"/>
        </w:pict>
      </w:r>
    </w:p>
    <w:p w:rsidR="00D74C88" w:rsidRPr="00614C9D" w:rsidRDefault="00377F04" w:rsidP="00BF0198">
      <w:pPr>
        <w:pStyle w:val="NoSpacing"/>
        <w:rPr>
          <w:rFonts w:ascii="Arial" w:hAnsi="Arial" w:cs="Arial"/>
          <w:color w:val="7F7F7F"/>
          <w:sz w:val="20"/>
        </w:rPr>
      </w:pPr>
      <w:r w:rsidRPr="00614C9D">
        <w:rPr>
          <w:rFonts w:ascii="Arial" w:hAnsi="Arial" w:cs="Arial"/>
          <w:sz w:val="20"/>
          <w:shd w:val="clear" w:color="auto" w:fill="FAFAFA"/>
        </w:rPr>
        <w:t xml:space="preserve">Certified Scrum Master with 7+ years of experience in IT industry with wide variety of </w:t>
      </w:r>
      <w:r w:rsidR="00BF0198" w:rsidRPr="00614C9D">
        <w:rPr>
          <w:rFonts w:ascii="Arial" w:hAnsi="Arial" w:cs="Arial"/>
          <w:sz w:val="20"/>
          <w:shd w:val="clear" w:color="auto" w:fill="FAFAFA"/>
        </w:rPr>
        <w:t>projects.</w:t>
      </w:r>
      <w:r w:rsidR="00BF0198" w:rsidRPr="00614C9D">
        <w:rPr>
          <w:rFonts w:ascii="Arial" w:hAnsi="Arial" w:cs="Arial"/>
          <w:sz w:val="20"/>
        </w:rPr>
        <w:t xml:space="preserve"> Successfully</w:t>
      </w:r>
      <w:r w:rsidRPr="00614C9D">
        <w:rPr>
          <w:rFonts w:ascii="Arial" w:hAnsi="Arial" w:cs="Arial"/>
          <w:sz w:val="20"/>
        </w:rPr>
        <w:t xml:space="preserve"> coached the team in scrum and helped them to transform from waterfall to agile as part of the broader enterprise wide agile </w:t>
      </w:r>
      <w:r w:rsidR="00BF0198" w:rsidRPr="00614C9D">
        <w:rPr>
          <w:rFonts w:ascii="Arial" w:hAnsi="Arial" w:cs="Arial"/>
          <w:sz w:val="20"/>
        </w:rPr>
        <w:t>transformation. Skilled</w:t>
      </w:r>
      <w:r w:rsidRPr="00614C9D">
        <w:rPr>
          <w:rFonts w:ascii="Arial" w:hAnsi="Arial" w:cs="Arial"/>
          <w:sz w:val="20"/>
        </w:rPr>
        <w:t xml:space="preserve"> at building productive working relationships with cross-functional teams and facilitated backlog grooming, release planning, sprint planning, daily stand-ups, sprint review and sprint retrospective using Jira. Co-ordinated with Product Owner on backlog grooming and prioritization to ensure optimal delivery. Good Experience in Auto Insurance (P&amp;C Insurance) Domain with thorough exposure on Guidewire Policy Centre and PC rating .Excellent understanding of Software Development life Cycle (SDLC) from </w:t>
      </w:r>
      <w:r w:rsidR="00BF0198" w:rsidRPr="00614C9D">
        <w:rPr>
          <w:rFonts w:ascii="Arial" w:hAnsi="Arial" w:cs="Arial"/>
          <w:sz w:val="20"/>
        </w:rPr>
        <w:t>kick-off</w:t>
      </w:r>
      <w:r w:rsidRPr="00614C9D">
        <w:rPr>
          <w:rFonts w:ascii="Arial" w:hAnsi="Arial" w:cs="Arial"/>
          <w:sz w:val="20"/>
        </w:rPr>
        <w:t xml:space="preserve"> to product deployment. Good knowledge on Software Testing Life Cycle (STLC), Defect Life Cycle and Skilled in understanding Software Requirement Specification and identifying the required acceptance criteria for User </w:t>
      </w:r>
      <w:r w:rsidR="00614C9D" w:rsidRPr="00614C9D">
        <w:rPr>
          <w:rFonts w:ascii="Arial" w:hAnsi="Arial" w:cs="Arial"/>
          <w:sz w:val="20"/>
        </w:rPr>
        <w:t>stories. Well</w:t>
      </w:r>
      <w:r w:rsidRPr="00614C9D">
        <w:rPr>
          <w:rFonts w:ascii="Arial" w:hAnsi="Arial" w:cs="Arial"/>
          <w:sz w:val="20"/>
        </w:rPr>
        <w:t xml:space="preserve"> versed in Defect Tracking &amp; Bug Reporting with good experience in all testing phases and deliverables by involving in different </w:t>
      </w:r>
      <w:r w:rsidR="00BF0198" w:rsidRPr="00614C9D">
        <w:rPr>
          <w:rFonts w:ascii="Arial" w:hAnsi="Arial" w:cs="Arial"/>
          <w:sz w:val="20"/>
        </w:rPr>
        <w:t>methodologies. Defect</w:t>
      </w:r>
      <w:r w:rsidRPr="00614C9D">
        <w:rPr>
          <w:rFonts w:ascii="Arial" w:hAnsi="Arial" w:cs="Arial"/>
          <w:sz w:val="20"/>
        </w:rPr>
        <w:t xml:space="preserve"> Reporting and Tracking using Automation Tools like </w:t>
      </w:r>
      <w:proofErr w:type="spellStart"/>
      <w:r w:rsidRPr="00614C9D">
        <w:rPr>
          <w:rFonts w:ascii="Arial" w:hAnsi="Arial" w:cs="Arial"/>
          <w:sz w:val="20"/>
        </w:rPr>
        <w:t>ALM,Versionone</w:t>
      </w:r>
      <w:proofErr w:type="spellEnd"/>
      <w:r w:rsidRPr="00614C9D">
        <w:rPr>
          <w:rFonts w:ascii="Arial" w:hAnsi="Arial" w:cs="Arial"/>
          <w:sz w:val="20"/>
        </w:rPr>
        <w:t>.</w:t>
      </w:r>
      <w:r w:rsidR="00243564">
        <w:rPr>
          <w:rFonts w:ascii="Arial" w:hAnsi="Arial" w:cs="Arial"/>
          <w:noProof/>
          <w:sz w:val="20"/>
        </w:rPr>
      </w:r>
      <w:r w:rsidR="00243564">
        <w:rPr>
          <w:rFonts w:ascii="Arial" w:hAnsi="Arial" w:cs="Arial"/>
          <w:noProof/>
          <w:sz w:val="20"/>
        </w:rPr>
        <w:pict w14:anchorId="1576B202">
          <v:rect id="_x0000_i1027" style="width:0;height:1.5pt" o:hralign="center" o:hrstd="t" o:hr="t" fillcolor="#a0a0a0" stroked="f"/>
        </w:pict>
      </w:r>
    </w:p>
    <w:p w:rsidR="00D74C88" w:rsidRPr="00614C9D" w:rsidRDefault="00377F04" w:rsidP="00BF0198">
      <w:pPr>
        <w:pStyle w:val="NoSpacing"/>
        <w:rPr>
          <w:color w:val="4F81BD" w:themeColor="accent1"/>
        </w:rPr>
      </w:pPr>
      <w:r w:rsidRPr="00614C9D">
        <w:rPr>
          <w:color w:val="4F81BD" w:themeColor="accent1"/>
        </w:rPr>
        <w:t>Primary expertise</w:t>
      </w:r>
      <w:r w:rsidRPr="00614C9D">
        <w:rPr>
          <w:color w:val="4F81BD" w:themeColor="accent1"/>
        </w:rPr>
        <w:tab/>
      </w:r>
      <w:r w:rsidRPr="00614C9D">
        <w:rPr>
          <w:color w:val="4F81BD" w:themeColor="accent1"/>
        </w:rPr>
        <w:tab/>
        <w:t>Related experience</w:t>
      </w:r>
      <w:r w:rsidRPr="00614C9D">
        <w:rPr>
          <w:color w:val="4F81BD" w:themeColor="accent1"/>
        </w:rPr>
        <w:tab/>
      </w:r>
      <w:r w:rsidRPr="00614C9D">
        <w:rPr>
          <w:color w:val="4F81BD" w:themeColor="accent1"/>
        </w:rPr>
        <w:tab/>
        <w:t>Certifications</w:t>
      </w:r>
      <w:r w:rsidRPr="00614C9D">
        <w:rPr>
          <w:color w:val="4F81BD" w:themeColor="accent1"/>
        </w:rPr>
        <w:tab/>
      </w:r>
      <w:r w:rsidRPr="00614C9D">
        <w:rPr>
          <w:color w:val="4F81BD" w:themeColor="accent1"/>
        </w:rPr>
        <w:tab/>
        <w:t>Tools</w:t>
      </w:r>
    </w:p>
    <w:p w:rsidR="00D74C88" w:rsidRDefault="00243564" w:rsidP="00BF0198">
      <w:pPr>
        <w:pStyle w:val="NoSpacing"/>
        <w:rPr>
          <w:rFonts w:cs="Calibri"/>
          <w:color w:val="7F7F7F"/>
          <w:szCs w:val="22"/>
        </w:rPr>
      </w:pPr>
      <w:r>
        <w:rPr>
          <w:noProof/>
        </w:rPr>
      </w:r>
      <w:r w:rsidR="00243564">
        <w:rPr>
          <w:noProof/>
        </w:rPr>
        <w:pict w14:anchorId="129490B9">
          <v:rect id="_x0000_i1028" style="width:0;height:1.5pt" o:hralign="center" o:hrstd="t" o:hr="t" fillcolor="#a0a0a0" stroked="f"/>
        </w:pict>
      </w:r>
    </w:p>
    <w:tbl>
      <w:tblPr>
        <w:tblStyle w:val="a"/>
        <w:tblW w:w="9242" w:type="dxa"/>
        <w:tblBorders>
          <w:top w:val="nil"/>
          <w:left w:val="nil"/>
          <w:bottom w:val="nil"/>
          <w:right w:val="nil"/>
          <w:insideH w:val="nil"/>
          <w:insideV w:val="nil"/>
        </w:tblBorders>
        <w:tblLayout w:type="fixed"/>
        <w:tblLook w:val="0400" w:firstRow="0" w:lastRow="0" w:firstColumn="0" w:lastColumn="0" w:noHBand="0" w:noVBand="1"/>
      </w:tblPr>
      <w:tblGrid>
        <w:gridCol w:w="2660"/>
        <w:gridCol w:w="2835"/>
        <w:gridCol w:w="2126"/>
        <w:gridCol w:w="1621"/>
      </w:tblGrid>
      <w:tr w:rsidR="00D74C88">
        <w:tc>
          <w:tcPr>
            <w:tcW w:w="2660" w:type="dxa"/>
          </w:tcPr>
          <w:p w:rsidR="00D74C88" w:rsidRDefault="00377F04" w:rsidP="00614C9D">
            <w:pPr>
              <w:pStyle w:val="NoSpacing"/>
              <w:numPr>
                <w:ilvl w:val="0"/>
                <w:numId w:val="8"/>
              </w:numPr>
              <w:rPr>
                <w:rFonts w:cs="Calibri"/>
                <w:color w:val="595959"/>
                <w:sz w:val="20"/>
              </w:rPr>
            </w:pPr>
            <w:r>
              <w:rPr>
                <w:color w:val="595959"/>
                <w:sz w:val="20"/>
              </w:rPr>
              <w:t>Scrum development process</w:t>
            </w:r>
          </w:p>
          <w:p w:rsidR="00D74C88" w:rsidRDefault="00377F04" w:rsidP="00614C9D">
            <w:pPr>
              <w:pStyle w:val="NoSpacing"/>
              <w:numPr>
                <w:ilvl w:val="0"/>
                <w:numId w:val="8"/>
              </w:numPr>
              <w:rPr>
                <w:rFonts w:cs="Calibri"/>
                <w:color w:val="595959"/>
                <w:sz w:val="20"/>
              </w:rPr>
            </w:pPr>
            <w:r>
              <w:rPr>
                <w:color w:val="595959"/>
                <w:sz w:val="20"/>
              </w:rPr>
              <w:t>Agile methodology</w:t>
            </w:r>
          </w:p>
          <w:p w:rsidR="00D74C88" w:rsidRDefault="00BF0198" w:rsidP="00614C9D">
            <w:pPr>
              <w:pStyle w:val="NoSpacing"/>
              <w:numPr>
                <w:ilvl w:val="0"/>
                <w:numId w:val="8"/>
              </w:numPr>
              <w:rPr>
                <w:rFonts w:cs="Calibri"/>
                <w:color w:val="595959"/>
                <w:sz w:val="20"/>
              </w:rPr>
            </w:pPr>
            <w:r>
              <w:rPr>
                <w:color w:val="595959"/>
                <w:sz w:val="20"/>
              </w:rPr>
              <w:t>Guidewire</w:t>
            </w:r>
            <w:r w:rsidR="00377F04">
              <w:rPr>
                <w:color w:val="595959"/>
                <w:sz w:val="20"/>
              </w:rPr>
              <w:t xml:space="preserve"> Policy Centre</w:t>
            </w:r>
          </w:p>
          <w:p w:rsidR="00D74C88" w:rsidRDefault="00377F04" w:rsidP="00614C9D">
            <w:pPr>
              <w:pStyle w:val="NoSpacing"/>
              <w:numPr>
                <w:ilvl w:val="0"/>
                <w:numId w:val="8"/>
              </w:numPr>
              <w:rPr>
                <w:rFonts w:cs="Calibri"/>
                <w:color w:val="595959"/>
                <w:sz w:val="20"/>
              </w:rPr>
            </w:pPr>
            <w:r>
              <w:rPr>
                <w:color w:val="595959"/>
                <w:sz w:val="20"/>
              </w:rPr>
              <w:t>Guidewire PC rating</w:t>
            </w:r>
          </w:p>
          <w:p w:rsidR="00D74C88" w:rsidRDefault="00377F04" w:rsidP="00614C9D">
            <w:pPr>
              <w:pStyle w:val="NoSpacing"/>
              <w:numPr>
                <w:ilvl w:val="0"/>
                <w:numId w:val="8"/>
              </w:numPr>
              <w:rPr>
                <w:rFonts w:cs="Calibri"/>
                <w:color w:val="595959"/>
                <w:sz w:val="20"/>
              </w:rPr>
            </w:pPr>
            <w:r>
              <w:rPr>
                <w:color w:val="595959"/>
                <w:sz w:val="20"/>
              </w:rPr>
              <w:t>Functional testing</w:t>
            </w:r>
          </w:p>
          <w:p w:rsidR="00D74C88" w:rsidRDefault="00D74C88" w:rsidP="00BF0198">
            <w:pPr>
              <w:pStyle w:val="NoSpacing"/>
              <w:rPr>
                <w:rFonts w:cs="Calibri"/>
                <w:color w:val="595959"/>
                <w:sz w:val="20"/>
              </w:rPr>
            </w:pPr>
          </w:p>
        </w:tc>
        <w:tc>
          <w:tcPr>
            <w:tcW w:w="2835" w:type="dxa"/>
          </w:tcPr>
          <w:p w:rsidR="00D74C88" w:rsidRDefault="00377F04" w:rsidP="00614C9D">
            <w:pPr>
              <w:pStyle w:val="NoSpacing"/>
              <w:numPr>
                <w:ilvl w:val="0"/>
                <w:numId w:val="8"/>
              </w:numPr>
              <w:rPr>
                <w:rFonts w:cs="Calibri"/>
                <w:color w:val="595959"/>
                <w:sz w:val="20"/>
              </w:rPr>
            </w:pPr>
            <w:r>
              <w:rPr>
                <w:rFonts w:cs="Calibri"/>
                <w:color w:val="595959"/>
                <w:sz w:val="20"/>
              </w:rPr>
              <w:t xml:space="preserve">IT Process </w:t>
            </w:r>
            <w:r>
              <w:rPr>
                <w:color w:val="595959"/>
                <w:sz w:val="20"/>
              </w:rPr>
              <w:t>delivery</w:t>
            </w:r>
          </w:p>
          <w:p w:rsidR="00D74C88" w:rsidRDefault="00377F04" w:rsidP="00614C9D">
            <w:pPr>
              <w:pStyle w:val="NoSpacing"/>
              <w:numPr>
                <w:ilvl w:val="0"/>
                <w:numId w:val="8"/>
              </w:numPr>
              <w:rPr>
                <w:color w:val="595959"/>
                <w:sz w:val="20"/>
              </w:rPr>
            </w:pPr>
            <w:r>
              <w:rPr>
                <w:color w:val="595959"/>
                <w:sz w:val="20"/>
              </w:rPr>
              <w:t>Risk based testing</w:t>
            </w:r>
          </w:p>
          <w:p w:rsidR="00D74C88" w:rsidRDefault="00D74C88" w:rsidP="00BF0198">
            <w:pPr>
              <w:pStyle w:val="NoSpacing"/>
              <w:rPr>
                <w:rFonts w:cs="Calibri"/>
                <w:color w:val="595959"/>
                <w:sz w:val="20"/>
              </w:rPr>
            </w:pPr>
          </w:p>
        </w:tc>
        <w:tc>
          <w:tcPr>
            <w:tcW w:w="2126" w:type="dxa"/>
          </w:tcPr>
          <w:p w:rsidR="00D74C88" w:rsidRDefault="00377F04" w:rsidP="00614C9D">
            <w:pPr>
              <w:pStyle w:val="NoSpacing"/>
              <w:numPr>
                <w:ilvl w:val="0"/>
                <w:numId w:val="10"/>
              </w:numPr>
              <w:rPr>
                <w:color w:val="595959"/>
                <w:sz w:val="20"/>
              </w:rPr>
            </w:pPr>
            <w:r>
              <w:rPr>
                <w:color w:val="595959"/>
                <w:sz w:val="20"/>
              </w:rPr>
              <w:t>Certified Scrum Master</w:t>
            </w:r>
          </w:p>
          <w:p w:rsidR="00D74C88" w:rsidRDefault="00377F04" w:rsidP="00614C9D">
            <w:pPr>
              <w:pStyle w:val="NoSpacing"/>
              <w:numPr>
                <w:ilvl w:val="0"/>
                <w:numId w:val="10"/>
              </w:numPr>
              <w:rPr>
                <w:color w:val="595959"/>
                <w:sz w:val="20"/>
              </w:rPr>
            </w:pPr>
            <w:r>
              <w:rPr>
                <w:color w:val="595959"/>
                <w:sz w:val="20"/>
              </w:rPr>
              <w:t>ISTQB</w:t>
            </w:r>
          </w:p>
        </w:tc>
        <w:tc>
          <w:tcPr>
            <w:tcW w:w="1621" w:type="dxa"/>
          </w:tcPr>
          <w:p w:rsidR="00D74C88" w:rsidRDefault="00377F04" w:rsidP="00614C9D">
            <w:pPr>
              <w:pStyle w:val="NoSpacing"/>
              <w:numPr>
                <w:ilvl w:val="0"/>
                <w:numId w:val="11"/>
              </w:numPr>
              <w:rPr>
                <w:color w:val="595959"/>
                <w:sz w:val="20"/>
              </w:rPr>
            </w:pPr>
            <w:r>
              <w:rPr>
                <w:color w:val="595959"/>
                <w:sz w:val="20"/>
              </w:rPr>
              <w:t>Jira</w:t>
            </w:r>
          </w:p>
          <w:p w:rsidR="00D74C88" w:rsidRDefault="00377F04" w:rsidP="00614C9D">
            <w:pPr>
              <w:pStyle w:val="NoSpacing"/>
              <w:numPr>
                <w:ilvl w:val="0"/>
                <w:numId w:val="11"/>
              </w:numPr>
              <w:rPr>
                <w:color w:val="595959"/>
                <w:sz w:val="20"/>
              </w:rPr>
            </w:pPr>
            <w:r>
              <w:rPr>
                <w:color w:val="595959"/>
                <w:sz w:val="20"/>
              </w:rPr>
              <w:t>HP ALM</w:t>
            </w:r>
          </w:p>
          <w:p w:rsidR="00D74C88" w:rsidRDefault="00377F04" w:rsidP="00614C9D">
            <w:pPr>
              <w:pStyle w:val="NoSpacing"/>
              <w:numPr>
                <w:ilvl w:val="0"/>
                <w:numId w:val="11"/>
              </w:numPr>
              <w:rPr>
                <w:color w:val="595959"/>
                <w:sz w:val="20"/>
              </w:rPr>
            </w:pPr>
            <w:r>
              <w:rPr>
                <w:color w:val="595959"/>
                <w:sz w:val="20"/>
              </w:rPr>
              <w:t>Guidewire</w:t>
            </w:r>
          </w:p>
          <w:p w:rsidR="00D74C88" w:rsidRDefault="00BF0198" w:rsidP="00614C9D">
            <w:pPr>
              <w:pStyle w:val="NoSpacing"/>
              <w:numPr>
                <w:ilvl w:val="0"/>
                <w:numId w:val="11"/>
              </w:numPr>
              <w:rPr>
                <w:color w:val="595959"/>
                <w:sz w:val="20"/>
              </w:rPr>
            </w:pPr>
            <w:r>
              <w:rPr>
                <w:color w:val="595959"/>
                <w:sz w:val="20"/>
              </w:rPr>
              <w:t>Version One</w:t>
            </w:r>
          </w:p>
        </w:tc>
      </w:tr>
    </w:tbl>
    <w:p w:rsidR="00D74C88" w:rsidRDefault="00D74C88" w:rsidP="00BF0198">
      <w:pPr>
        <w:pStyle w:val="NoSpacing"/>
        <w:rPr>
          <w:color w:val="595959"/>
          <w:sz w:val="20"/>
        </w:rPr>
      </w:pPr>
    </w:p>
    <w:p w:rsidR="00D74C88" w:rsidRDefault="00D74C88" w:rsidP="00BF0198">
      <w:pPr>
        <w:pStyle w:val="NoSpacing"/>
        <w:rPr>
          <w:color w:val="595959"/>
          <w:sz w:val="20"/>
        </w:rPr>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D74C88">
        <w:tc>
          <w:tcPr>
            <w:tcW w:w="3008" w:type="dxa"/>
            <w:shd w:val="clear" w:color="auto" w:fill="auto"/>
            <w:tcMar>
              <w:top w:w="100" w:type="dxa"/>
              <w:left w:w="100" w:type="dxa"/>
              <w:bottom w:w="100" w:type="dxa"/>
              <w:right w:w="100" w:type="dxa"/>
            </w:tcMar>
          </w:tcPr>
          <w:p w:rsidR="00D74C88" w:rsidRDefault="00377F04" w:rsidP="00BF0198">
            <w:pPr>
              <w:pStyle w:val="NoSpacing"/>
              <w:rPr>
                <w:color w:val="3D85C6"/>
              </w:rPr>
            </w:pPr>
            <w:r>
              <w:rPr>
                <w:color w:val="3D85C6"/>
              </w:rPr>
              <w:t>Professional Experience</w:t>
            </w:r>
          </w:p>
        </w:tc>
        <w:tc>
          <w:tcPr>
            <w:tcW w:w="3008" w:type="dxa"/>
            <w:shd w:val="clear" w:color="auto" w:fill="auto"/>
            <w:tcMar>
              <w:top w:w="100" w:type="dxa"/>
              <w:left w:w="100" w:type="dxa"/>
              <w:bottom w:w="100" w:type="dxa"/>
              <w:right w:w="100" w:type="dxa"/>
            </w:tcMar>
          </w:tcPr>
          <w:p w:rsidR="00D74C88" w:rsidRPr="00614C9D" w:rsidRDefault="00377F04" w:rsidP="00BF0198">
            <w:pPr>
              <w:pStyle w:val="NoSpacing"/>
              <w:rPr>
                <w:color w:val="595959"/>
                <w:szCs w:val="22"/>
              </w:rPr>
            </w:pPr>
            <w:r w:rsidRPr="00614C9D">
              <w:rPr>
                <w:color w:val="595959"/>
                <w:szCs w:val="22"/>
              </w:rPr>
              <w:t>Capgemini Pvt Limited</w:t>
            </w:r>
          </w:p>
        </w:tc>
        <w:tc>
          <w:tcPr>
            <w:tcW w:w="3008" w:type="dxa"/>
            <w:shd w:val="clear" w:color="auto" w:fill="auto"/>
            <w:tcMar>
              <w:top w:w="100" w:type="dxa"/>
              <w:left w:w="100" w:type="dxa"/>
              <w:bottom w:w="100" w:type="dxa"/>
              <w:right w:w="100" w:type="dxa"/>
            </w:tcMar>
          </w:tcPr>
          <w:p w:rsidR="00D74C88" w:rsidRPr="00614C9D" w:rsidRDefault="00377F04" w:rsidP="00BF0198">
            <w:pPr>
              <w:pStyle w:val="NoSpacing"/>
              <w:rPr>
                <w:color w:val="595959"/>
                <w:szCs w:val="22"/>
              </w:rPr>
            </w:pPr>
            <w:r w:rsidRPr="00614C9D">
              <w:rPr>
                <w:color w:val="595959"/>
                <w:szCs w:val="22"/>
              </w:rPr>
              <w:t>March 2013 - Till date</w:t>
            </w:r>
          </w:p>
        </w:tc>
      </w:tr>
    </w:tbl>
    <w:p w:rsidR="00D74C88" w:rsidRDefault="00D74C88" w:rsidP="00BF0198">
      <w:pPr>
        <w:pStyle w:val="NoSpacing"/>
        <w:rPr>
          <w:color w:val="595959"/>
          <w:sz w:val="20"/>
        </w:rPr>
      </w:pPr>
    </w:p>
    <w:p w:rsidR="00D74C88" w:rsidRDefault="00243564" w:rsidP="00BF0198">
      <w:pPr>
        <w:pStyle w:val="NoSpacing"/>
        <w:rPr>
          <w:color w:val="7F7F7F"/>
        </w:rPr>
      </w:pPr>
      <w:r>
        <w:rPr>
          <w:noProof/>
        </w:rPr>
      </w:r>
      <w:r w:rsidR="00243564">
        <w:rPr>
          <w:noProof/>
        </w:rPr>
        <w:pict>
          <v:rect id="_x0000_i1029" style="width:0;height:1.5pt" o:hralign="center" o:hrstd="t" o:hr="t" fillcolor="#a0a0a0" stroked="f"/>
        </w:pict>
      </w:r>
    </w:p>
    <w:p w:rsidR="00D74C88" w:rsidRPr="00BF0198" w:rsidRDefault="00377F04" w:rsidP="00BF0198">
      <w:pPr>
        <w:pStyle w:val="NoSpacing"/>
        <w:rPr>
          <w:color w:val="4F81BD" w:themeColor="accent1"/>
        </w:rPr>
      </w:pPr>
      <w:r w:rsidRPr="00BF0198">
        <w:rPr>
          <w:color w:val="4F81BD" w:themeColor="accent1"/>
        </w:rPr>
        <w:t>Key Assignments</w:t>
      </w:r>
    </w:p>
    <w:p w:rsidR="00BF0198" w:rsidRPr="003750DD" w:rsidRDefault="00243564" w:rsidP="00BF0198">
      <w:pPr>
        <w:pStyle w:val="NoSpacing"/>
        <w:rPr>
          <w:color w:val="4F81BD" w:themeColor="accent1"/>
        </w:rPr>
      </w:pPr>
      <w:r>
        <w:rPr>
          <w:noProof/>
        </w:rPr>
      </w:r>
      <w:r w:rsidR="00243564">
        <w:rPr>
          <w:noProof/>
        </w:rPr>
        <w:pict>
          <v:rect id="_x0000_i1030" style="width:0;height:1.5pt" o:hralign="center" o:bullet="t" o:hrstd="t" o:hr="t" fillcolor="#a0a0a0" stroked="f"/>
        </w:pict>
      </w:r>
      <w:r w:rsidR="00377F04" w:rsidRPr="003750DD">
        <w:rPr>
          <w:color w:val="4F81BD" w:themeColor="accent1"/>
        </w:rPr>
        <w:t xml:space="preserve">Manulife Insurance and </w:t>
      </w:r>
      <w:r w:rsidR="00BF0198" w:rsidRPr="003750DD">
        <w:rPr>
          <w:color w:val="4F81BD" w:themeColor="accent1"/>
        </w:rPr>
        <w:t>Investment:</w:t>
      </w:r>
      <w:r w:rsidR="00377F04" w:rsidRPr="003750DD">
        <w:rPr>
          <w:color w:val="4F81BD" w:themeColor="accent1"/>
        </w:rPr>
        <w:t xml:space="preserve"> </w:t>
      </w:r>
    </w:p>
    <w:p w:rsidR="00D74C88" w:rsidRPr="003750DD" w:rsidRDefault="00377F04" w:rsidP="00BF0198">
      <w:pPr>
        <w:pStyle w:val="NoSpacing"/>
        <w:rPr>
          <w:color w:val="4F81BD" w:themeColor="accent1"/>
          <w:sz w:val="21"/>
          <w:szCs w:val="21"/>
        </w:rPr>
      </w:pPr>
      <w:r w:rsidRPr="003750DD">
        <w:rPr>
          <w:color w:val="4F81BD" w:themeColor="accent1"/>
        </w:rPr>
        <w:t xml:space="preserve">Feb 2020–Feb 2021 </w:t>
      </w:r>
    </w:p>
    <w:p w:rsidR="00D74C88" w:rsidRPr="003750DD" w:rsidRDefault="00377F04" w:rsidP="00BF0198">
      <w:pPr>
        <w:pStyle w:val="NoSpacing"/>
        <w:rPr>
          <w:color w:val="4F81BD" w:themeColor="accent1"/>
          <w:sz w:val="24"/>
          <w:szCs w:val="24"/>
        </w:rPr>
      </w:pPr>
      <w:r w:rsidRPr="003750DD">
        <w:rPr>
          <w:color w:val="4F81BD" w:themeColor="accent1"/>
          <w:szCs w:val="22"/>
          <w:u w:val="single"/>
        </w:rPr>
        <w:t>Responsibilities</w:t>
      </w:r>
      <w:r w:rsidRPr="003750DD">
        <w:rPr>
          <w:color w:val="4F81BD" w:themeColor="accent1"/>
          <w:sz w:val="24"/>
          <w:szCs w:val="24"/>
          <w:u w:val="single"/>
        </w:rPr>
        <w:t>:</w:t>
      </w:r>
      <w:r w:rsidRPr="003750DD">
        <w:rPr>
          <w:color w:val="4F81BD" w:themeColor="accent1"/>
          <w:sz w:val="24"/>
          <w:szCs w:val="24"/>
        </w:rPr>
        <w:t xml:space="preserve"> </w:t>
      </w:r>
    </w:p>
    <w:p w:rsidR="00D74C88" w:rsidRDefault="00D74C88" w:rsidP="00BF0198">
      <w:pPr>
        <w:pStyle w:val="NoSpacing"/>
        <w:rPr>
          <w:sz w:val="24"/>
          <w:szCs w:val="24"/>
        </w:rPr>
      </w:pPr>
    </w:p>
    <w:p w:rsidR="00D74C88" w:rsidRPr="00614C9D" w:rsidRDefault="00BF0198" w:rsidP="00BF0198">
      <w:pPr>
        <w:pStyle w:val="NoSpacing"/>
        <w:rPr>
          <w:rFonts w:ascii="Arial" w:hAnsi="Arial" w:cs="Arial"/>
          <w:sz w:val="20"/>
        </w:rPr>
      </w:pPr>
      <w:r w:rsidRPr="00614C9D">
        <w:rPr>
          <w:rFonts w:ascii="Arial" w:hAnsi="Arial" w:cs="Arial"/>
          <w:sz w:val="20"/>
        </w:rPr>
        <w:t>●</w:t>
      </w:r>
      <w:r w:rsidR="00377F04" w:rsidRPr="00614C9D">
        <w:rPr>
          <w:rFonts w:ascii="Arial" w:hAnsi="Arial" w:cs="Arial"/>
          <w:sz w:val="20"/>
          <w:highlight w:val="white"/>
        </w:rPr>
        <w:t>Responsible for facilitating the scrum process on scrum teams with cross-functional impacts that involve moderately complex project, non-project, or maintenance work.</w:t>
      </w:r>
    </w:p>
    <w:p w:rsidR="00D74C88" w:rsidRPr="00614C9D" w:rsidRDefault="00377F04" w:rsidP="00BF0198">
      <w:pPr>
        <w:pStyle w:val="NoSpacing"/>
        <w:rPr>
          <w:rFonts w:ascii="Arial" w:hAnsi="Arial" w:cs="Arial"/>
          <w:sz w:val="20"/>
        </w:rPr>
      </w:pPr>
      <w:r w:rsidRPr="00614C9D">
        <w:rPr>
          <w:rFonts w:ascii="Arial" w:hAnsi="Arial" w:cs="Arial"/>
          <w:sz w:val="20"/>
        </w:rPr>
        <w:t xml:space="preserve">● </w:t>
      </w:r>
      <w:r w:rsidR="00BF0198" w:rsidRPr="00614C9D">
        <w:rPr>
          <w:rFonts w:ascii="Arial" w:hAnsi="Arial" w:cs="Arial"/>
          <w:sz w:val="20"/>
        </w:rPr>
        <w:t>guided</w:t>
      </w:r>
      <w:r w:rsidRPr="00614C9D">
        <w:rPr>
          <w:rFonts w:ascii="Arial" w:hAnsi="Arial" w:cs="Arial"/>
          <w:sz w:val="20"/>
        </w:rPr>
        <w:t xml:space="preserve"> the scrum team(s) and organization to follow generally accepted Agile/Scrum practices and daily activities to actively promote prioritization, team readiness, and commitment for each Sprint.</w:t>
      </w:r>
    </w:p>
    <w:p w:rsidR="00D74C88" w:rsidRPr="00614C9D" w:rsidRDefault="00377F04" w:rsidP="00BF0198">
      <w:pPr>
        <w:pStyle w:val="NoSpacing"/>
        <w:rPr>
          <w:rFonts w:ascii="Arial" w:hAnsi="Arial" w:cs="Arial"/>
          <w:sz w:val="20"/>
        </w:rPr>
      </w:pPr>
      <w:r w:rsidRPr="00614C9D">
        <w:rPr>
          <w:rFonts w:ascii="Arial" w:hAnsi="Arial" w:cs="Arial"/>
          <w:sz w:val="20"/>
        </w:rPr>
        <w:t>● Coached Coaches scrum team(s) to deliver capabilities using agile practices while also following the Software Development Lifecycle, business process mapping, and various release processes as appropriate to ensure all risk, security, and development requirements are met.</w:t>
      </w:r>
    </w:p>
    <w:p w:rsidR="00D74C88" w:rsidRPr="00614C9D" w:rsidRDefault="00377F04" w:rsidP="00BF0198">
      <w:pPr>
        <w:pStyle w:val="NoSpacing"/>
        <w:numPr>
          <w:ilvl w:val="0"/>
          <w:numId w:val="7"/>
        </w:numPr>
        <w:rPr>
          <w:rFonts w:ascii="Arial" w:hAnsi="Arial" w:cs="Arial"/>
          <w:sz w:val="20"/>
        </w:rPr>
      </w:pPr>
      <w:r w:rsidRPr="00614C9D">
        <w:rPr>
          <w:rFonts w:ascii="Arial" w:hAnsi="Arial" w:cs="Arial"/>
          <w:sz w:val="20"/>
        </w:rPr>
        <w:t>Removed impediments in a timely manner and detected hidden problems.</w:t>
      </w:r>
    </w:p>
    <w:p w:rsidR="00D74C88" w:rsidRPr="00614C9D" w:rsidRDefault="00377F04" w:rsidP="00BF0198">
      <w:pPr>
        <w:pStyle w:val="NoSpacing"/>
        <w:numPr>
          <w:ilvl w:val="0"/>
          <w:numId w:val="7"/>
        </w:numPr>
        <w:rPr>
          <w:rFonts w:ascii="Arial" w:hAnsi="Arial" w:cs="Arial"/>
          <w:sz w:val="20"/>
        </w:rPr>
      </w:pPr>
      <w:r w:rsidRPr="00614C9D">
        <w:rPr>
          <w:rFonts w:ascii="Arial" w:hAnsi="Arial" w:cs="Arial"/>
          <w:sz w:val="20"/>
        </w:rPr>
        <w:t>Provide training for new members and refresher sessions for existing teams.</w:t>
      </w:r>
    </w:p>
    <w:p w:rsidR="00D74C88" w:rsidRPr="00614C9D" w:rsidRDefault="00377F04" w:rsidP="00BF0198">
      <w:pPr>
        <w:pStyle w:val="NoSpacing"/>
        <w:numPr>
          <w:ilvl w:val="0"/>
          <w:numId w:val="7"/>
        </w:numPr>
        <w:rPr>
          <w:rFonts w:ascii="Arial" w:hAnsi="Arial" w:cs="Arial"/>
          <w:sz w:val="20"/>
        </w:rPr>
      </w:pPr>
      <w:r w:rsidRPr="00614C9D">
        <w:rPr>
          <w:rFonts w:ascii="Arial" w:hAnsi="Arial" w:cs="Arial"/>
          <w:sz w:val="20"/>
        </w:rPr>
        <w:t>Scheduled and facilitated all scrum ceremonies.</w:t>
      </w:r>
    </w:p>
    <w:p w:rsidR="00D74C88" w:rsidRPr="00614C9D" w:rsidRDefault="00377F04" w:rsidP="00BF0198">
      <w:pPr>
        <w:pStyle w:val="NoSpacing"/>
        <w:rPr>
          <w:rFonts w:ascii="Arial" w:hAnsi="Arial" w:cs="Arial"/>
          <w:sz w:val="20"/>
        </w:rPr>
      </w:pPr>
      <w:r w:rsidRPr="00614C9D">
        <w:rPr>
          <w:rFonts w:ascii="Arial" w:hAnsi="Arial" w:cs="Arial"/>
          <w:sz w:val="20"/>
        </w:rPr>
        <w:t xml:space="preserve">● </w:t>
      </w:r>
      <w:r w:rsidR="00BF0198" w:rsidRPr="00614C9D">
        <w:rPr>
          <w:rFonts w:ascii="Arial" w:hAnsi="Arial" w:cs="Arial"/>
          <w:sz w:val="20"/>
        </w:rPr>
        <w:t>closely</w:t>
      </w:r>
      <w:r w:rsidRPr="00614C9D">
        <w:rPr>
          <w:rFonts w:ascii="Arial" w:hAnsi="Arial" w:cs="Arial"/>
          <w:sz w:val="20"/>
        </w:rPr>
        <w:t xml:space="preserve"> worked with product owners to ensure understanding of user stories and keeping the backlog   groomed. </w:t>
      </w:r>
    </w:p>
    <w:p w:rsidR="00D74C88" w:rsidRPr="00614C9D" w:rsidRDefault="00377F04" w:rsidP="00BF0198">
      <w:pPr>
        <w:pStyle w:val="NoSpacing"/>
        <w:rPr>
          <w:rFonts w:ascii="Arial" w:hAnsi="Arial" w:cs="Arial"/>
          <w:sz w:val="20"/>
        </w:rPr>
      </w:pPr>
      <w:r w:rsidRPr="00614C9D">
        <w:rPr>
          <w:rFonts w:ascii="Arial" w:hAnsi="Arial" w:cs="Arial"/>
          <w:sz w:val="20"/>
        </w:rPr>
        <w:t>● Facilitated and participated in Sprint planning, design and estimation</w:t>
      </w:r>
    </w:p>
    <w:p w:rsidR="00D74C88" w:rsidRPr="00614C9D" w:rsidRDefault="00377F04" w:rsidP="00BF0198">
      <w:pPr>
        <w:pStyle w:val="NoSpacing"/>
        <w:rPr>
          <w:rFonts w:ascii="Arial" w:hAnsi="Arial" w:cs="Arial"/>
          <w:sz w:val="20"/>
        </w:rPr>
      </w:pPr>
      <w:r w:rsidRPr="00614C9D">
        <w:rPr>
          <w:rFonts w:ascii="Arial" w:hAnsi="Arial" w:cs="Arial"/>
          <w:sz w:val="20"/>
        </w:rPr>
        <w:t xml:space="preserve">● </w:t>
      </w:r>
      <w:r w:rsidR="00BF0198" w:rsidRPr="00614C9D">
        <w:rPr>
          <w:rFonts w:ascii="Arial" w:hAnsi="Arial" w:cs="Arial"/>
          <w:sz w:val="20"/>
        </w:rPr>
        <w:t>protected</w:t>
      </w:r>
      <w:r w:rsidRPr="00614C9D">
        <w:rPr>
          <w:rFonts w:ascii="Arial" w:hAnsi="Arial" w:cs="Arial"/>
          <w:sz w:val="20"/>
        </w:rPr>
        <w:t xml:space="preserve"> the team from external interferences and dealt with impediments raised during the scrum. </w:t>
      </w:r>
    </w:p>
    <w:p w:rsidR="00D74C88" w:rsidRPr="00614C9D" w:rsidRDefault="00377F04" w:rsidP="00BF0198">
      <w:pPr>
        <w:pStyle w:val="NoSpacing"/>
        <w:rPr>
          <w:rFonts w:ascii="Arial" w:hAnsi="Arial" w:cs="Arial"/>
          <w:sz w:val="20"/>
        </w:rPr>
      </w:pPr>
      <w:r w:rsidRPr="00614C9D">
        <w:rPr>
          <w:rFonts w:ascii="Arial" w:hAnsi="Arial" w:cs="Arial"/>
          <w:sz w:val="20"/>
        </w:rPr>
        <w:t xml:space="preserve">● </w:t>
      </w:r>
      <w:r w:rsidR="00BF0198" w:rsidRPr="00614C9D">
        <w:rPr>
          <w:rFonts w:ascii="Arial" w:hAnsi="Arial" w:cs="Arial"/>
          <w:sz w:val="20"/>
        </w:rPr>
        <w:t>monitored</w:t>
      </w:r>
      <w:r w:rsidRPr="00614C9D">
        <w:rPr>
          <w:rFonts w:ascii="Arial" w:hAnsi="Arial" w:cs="Arial"/>
          <w:sz w:val="20"/>
        </w:rPr>
        <w:t xml:space="preserve"> the Sprint </w:t>
      </w:r>
      <w:r w:rsidR="00BF0198" w:rsidRPr="00614C9D">
        <w:rPr>
          <w:rFonts w:ascii="Arial" w:hAnsi="Arial" w:cs="Arial"/>
          <w:sz w:val="20"/>
        </w:rPr>
        <w:t>Burn down</w:t>
      </w:r>
      <w:r w:rsidRPr="00614C9D">
        <w:rPr>
          <w:rFonts w:ascii="Arial" w:hAnsi="Arial" w:cs="Arial"/>
          <w:sz w:val="20"/>
        </w:rPr>
        <w:t xml:space="preserve"> and conducted daily stand u</w:t>
      </w:r>
      <w:r w:rsidR="00BF0198" w:rsidRPr="00614C9D">
        <w:rPr>
          <w:rFonts w:ascii="Arial" w:hAnsi="Arial" w:cs="Arial"/>
          <w:sz w:val="20"/>
        </w:rPr>
        <w:t xml:space="preserve">p, encouraging open </w:t>
      </w:r>
      <w:r w:rsidRPr="00614C9D">
        <w:rPr>
          <w:rFonts w:ascii="Arial" w:hAnsi="Arial" w:cs="Arial"/>
          <w:sz w:val="20"/>
        </w:rPr>
        <w:t>communication in the team.</w:t>
      </w:r>
    </w:p>
    <w:p w:rsidR="00D74C88" w:rsidRPr="00614C9D" w:rsidRDefault="00377F04" w:rsidP="00BF0198">
      <w:pPr>
        <w:pStyle w:val="NoSpacing"/>
        <w:rPr>
          <w:rFonts w:ascii="Arial" w:hAnsi="Arial" w:cs="Arial"/>
          <w:sz w:val="20"/>
        </w:rPr>
      </w:pPr>
      <w:r w:rsidRPr="00614C9D">
        <w:rPr>
          <w:rFonts w:ascii="Arial" w:hAnsi="Arial" w:cs="Arial"/>
          <w:sz w:val="20"/>
        </w:rPr>
        <w:t xml:space="preserve">● </w:t>
      </w:r>
      <w:r w:rsidR="00BF0198" w:rsidRPr="00614C9D">
        <w:rPr>
          <w:rFonts w:ascii="Arial" w:hAnsi="Arial" w:cs="Arial"/>
          <w:sz w:val="20"/>
        </w:rPr>
        <w:t>facilitated</w:t>
      </w:r>
      <w:r w:rsidRPr="00614C9D">
        <w:rPr>
          <w:rFonts w:ascii="Arial" w:hAnsi="Arial" w:cs="Arial"/>
          <w:sz w:val="20"/>
        </w:rPr>
        <w:t xml:space="preserve"> the team to estimate story points and measured velocity to plan future sprints. </w:t>
      </w:r>
    </w:p>
    <w:p w:rsidR="00614C9D" w:rsidRDefault="00614C9D" w:rsidP="00BF0198">
      <w:pPr>
        <w:pStyle w:val="NoSpacing"/>
        <w:rPr>
          <w:rFonts w:ascii="Arial" w:hAnsi="Arial" w:cs="Arial"/>
          <w:sz w:val="20"/>
          <w:u w:val="single"/>
        </w:rPr>
      </w:pPr>
    </w:p>
    <w:p w:rsidR="00D74C88" w:rsidRPr="00614C9D" w:rsidRDefault="00377F04" w:rsidP="00BF0198">
      <w:pPr>
        <w:pStyle w:val="NoSpacing"/>
        <w:rPr>
          <w:rFonts w:ascii="Arial" w:hAnsi="Arial" w:cs="Arial"/>
          <w:sz w:val="20"/>
        </w:rPr>
      </w:pPr>
      <w:r w:rsidRPr="00614C9D">
        <w:rPr>
          <w:rFonts w:ascii="Arial" w:hAnsi="Arial" w:cs="Arial"/>
          <w:b/>
          <w:sz w:val="20"/>
        </w:rPr>
        <w:lastRenderedPageBreak/>
        <w:t>Tools Used:</w:t>
      </w:r>
      <w:r w:rsidRPr="00614C9D">
        <w:rPr>
          <w:rFonts w:ascii="Arial" w:hAnsi="Arial" w:cs="Arial"/>
          <w:sz w:val="20"/>
        </w:rPr>
        <w:t xml:space="preserve"> </w:t>
      </w:r>
      <w:r w:rsidR="00BF0198" w:rsidRPr="00614C9D">
        <w:rPr>
          <w:rFonts w:ascii="Arial" w:hAnsi="Arial" w:cs="Arial"/>
          <w:sz w:val="20"/>
        </w:rPr>
        <w:t xml:space="preserve">JIRA, CONFLUNECE </w:t>
      </w:r>
      <w:r w:rsidRPr="00614C9D">
        <w:rPr>
          <w:rFonts w:ascii="Arial" w:hAnsi="Arial" w:cs="Arial"/>
          <w:sz w:val="20"/>
        </w:rPr>
        <w:t xml:space="preserve"> </w:t>
      </w:r>
    </w:p>
    <w:p w:rsidR="00BF0198" w:rsidRDefault="00BF0198" w:rsidP="00BF0198">
      <w:pPr>
        <w:pStyle w:val="NoSpacing"/>
        <w:rPr>
          <w:sz w:val="20"/>
        </w:rPr>
      </w:pPr>
    </w:p>
    <w:p w:rsidR="00BF0198" w:rsidRDefault="00BF0198" w:rsidP="00BF0198">
      <w:pPr>
        <w:pStyle w:val="NoSpacing"/>
        <w:rPr>
          <w:sz w:val="20"/>
        </w:rPr>
      </w:pPr>
    </w:p>
    <w:p w:rsidR="003750DD" w:rsidRPr="003750DD" w:rsidRDefault="00377F04" w:rsidP="00BF0198">
      <w:pPr>
        <w:pStyle w:val="NoSpacing"/>
        <w:rPr>
          <w:color w:val="4F81BD" w:themeColor="accent1"/>
          <w:szCs w:val="22"/>
        </w:rPr>
      </w:pPr>
      <w:r w:rsidRPr="003750DD">
        <w:rPr>
          <w:color w:val="4F81BD" w:themeColor="accent1"/>
          <w:szCs w:val="22"/>
        </w:rPr>
        <w:t xml:space="preserve">American Automobile Association </w:t>
      </w:r>
    </w:p>
    <w:p w:rsidR="003750DD" w:rsidRPr="003750DD" w:rsidRDefault="00377F04" w:rsidP="00BF0198">
      <w:pPr>
        <w:pStyle w:val="NoSpacing"/>
        <w:rPr>
          <w:color w:val="4F81BD" w:themeColor="accent1"/>
          <w:szCs w:val="22"/>
        </w:rPr>
      </w:pPr>
      <w:r w:rsidRPr="003750DD">
        <w:rPr>
          <w:color w:val="4F81BD" w:themeColor="accent1"/>
          <w:szCs w:val="22"/>
        </w:rPr>
        <w:t xml:space="preserve">May 2019 – Feb 2020 </w:t>
      </w:r>
    </w:p>
    <w:p w:rsidR="00D74C88" w:rsidRPr="003750DD" w:rsidRDefault="00377F04" w:rsidP="00BF0198">
      <w:pPr>
        <w:pStyle w:val="NoSpacing"/>
        <w:rPr>
          <w:color w:val="4F81BD" w:themeColor="accent1"/>
          <w:szCs w:val="22"/>
        </w:rPr>
      </w:pPr>
      <w:r w:rsidRPr="003750DD">
        <w:rPr>
          <w:color w:val="4F81BD" w:themeColor="accent1"/>
          <w:szCs w:val="22"/>
        </w:rPr>
        <w:t xml:space="preserve">Auto Club Group </w:t>
      </w:r>
    </w:p>
    <w:p w:rsidR="00D74C88" w:rsidRPr="00614C9D" w:rsidRDefault="00377F04" w:rsidP="00BF0198">
      <w:pPr>
        <w:pStyle w:val="NoSpacing"/>
        <w:rPr>
          <w:szCs w:val="22"/>
        </w:rPr>
      </w:pPr>
      <w:r w:rsidRPr="00614C9D">
        <w:rPr>
          <w:szCs w:val="22"/>
          <w:u w:val="single"/>
        </w:rPr>
        <w:t>Responsibilities:</w:t>
      </w:r>
      <w:r w:rsidRPr="00614C9D">
        <w:rPr>
          <w:szCs w:val="22"/>
        </w:rPr>
        <w:t xml:space="preserve"> </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sz w:val="20"/>
        </w:rPr>
        <w:t xml:space="preserve"> </w:t>
      </w:r>
      <w:r w:rsidR="00BF0198" w:rsidRPr="00614C9D">
        <w:rPr>
          <w:rFonts w:ascii="Arial" w:hAnsi="Arial" w:cs="Arial"/>
          <w:sz w:val="20"/>
        </w:rPr>
        <w:t>Involved</w:t>
      </w:r>
      <w:r w:rsidRPr="00614C9D">
        <w:rPr>
          <w:rFonts w:ascii="Arial" w:hAnsi="Arial" w:cs="Arial"/>
          <w:sz w:val="20"/>
        </w:rPr>
        <w:t xml:space="preserve"> in PC rating validation. </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sz w:val="20"/>
        </w:rPr>
        <w:t xml:space="preserve"> </w:t>
      </w:r>
      <w:r w:rsidR="00BF0198" w:rsidRPr="00614C9D">
        <w:rPr>
          <w:rFonts w:ascii="Arial" w:hAnsi="Arial" w:cs="Arial"/>
          <w:sz w:val="20"/>
        </w:rPr>
        <w:t>Validating</w:t>
      </w:r>
      <w:r w:rsidRPr="00614C9D">
        <w:rPr>
          <w:rFonts w:ascii="Arial" w:hAnsi="Arial" w:cs="Arial"/>
          <w:sz w:val="20"/>
        </w:rPr>
        <w:t xml:space="preserve"> the rating factors from the rating worksheet. </w:t>
      </w:r>
    </w:p>
    <w:p w:rsidR="00D74C88" w:rsidRPr="00614C9D" w:rsidRDefault="00377F04" w:rsidP="00BF0198">
      <w:pPr>
        <w:pStyle w:val="NoSpacing"/>
        <w:numPr>
          <w:ilvl w:val="0"/>
          <w:numId w:val="6"/>
        </w:numPr>
        <w:rPr>
          <w:rFonts w:ascii="Arial" w:hAnsi="Arial" w:cs="Arial"/>
          <w:color w:val="252525"/>
          <w:sz w:val="20"/>
        </w:rPr>
      </w:pPr>
      <w:r w:rsidRPr="00614C9D">
        <w:rPr>
          <w:rFonts w:ascii="Arial" w:hAnsi="Arial" w:cs="Arial"/>
          <w:sz w:val="20"/>
        </w:rPr>
        <w:t xml:space="preserve"> </w:t>
      </w:r>
      <w:r w:rsidRPr="00614C9D">
        <w:rPr>
          <w:rFonts w:ascii="Arial" w:hAnsi="Arial" w:cs="Arial"/>
          <w:color w:val="252525"/>
          <w:sz w:val="20"/>
        </w:rPr>
        <w:t>Nurture stories through development and testing until they’re done</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color w:val="252525"/>
          <w:sz w:val="20"/>
        </w:rPr>
        <w:t>Manually test new features</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color w:val="252525"/>
          <w:sz w:val="20"/>
        </w:rPr>
        <w:t>Identify scenarios for automation</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color w:val="252525"/>
          <w:sz w:val="20"/>
        </w:rPr>
        <w:t>Regression test released features</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color w:val="252525"/>
          <w:sz w:val="20"/>
        </w:rPr>
        <w:t>Participate in team activities such as planning and retrospectives</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sz w:val="20"/>
        </w:rPr>
        <w:t xml:space="preserve"> </w:t>
      </w:r>
      <w:r w:rsidR="00BF0198" w:rsidRPr="00614C9D">
        <w:rPr>
          <w:rFonts w:ascii="Arial" w:hAnsi="Arial" w:cs="Arial"/>
          <w:sz w:val="20"/>
        </w:rPr>
        <w:t>Comparing</w:t>
      </w:r>
      <w:r w:rsidRPr="00614C9D">
        <w:rPr>
          <w:rFonts w:ascii="Arial" w:hAnsi="Arial" w:cs="Arial"/>
          <w:sz w:val="20"/>
        </w:rPr>
        <w:t xml:space="preserve"> the rate tables for every iteration. </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sz w:val="20"/>
        </w:rPr>
        <w:t xml:space="preserve"> </w:t>
      </w:r>
      <w:r w:rsidR="00BF0198" w:rsidRPr="00614C9D">
        <w:rPr>
          <w:rFonts w:ascii="Arial" w:hAnsi="Arial" w:cs="Arial"/>
          <w:sz w:val="20"/>
        </w:rPr>
        <w:t>Analyse</w:t>
      </w:r>
      <w:r w:rsidRPr="00614C9D">
        <w:rPr>
          <w:rFonts w:ascii="Arial" w:hAnsi="Arial" w:cs="Arial"/>
          <w:sz w:val="20"/>
        </w:rPr>
        <w:t xml:space="preserve"> and confirm on Business requirements and functional design. </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sz w:val="20"/>
        </w:rPr>
        <w:t xml:space="preserve"> Preparation of the test scenarios, test scripts and also execution of test cases. </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sz w:val="20"/>
        </w:rPr>
        <w:t xml:space="preserve"> Involved in client interaction and client reporting. </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sz w:val="20"/>
        </w:rPr>
        <w:t xml:space="preserve"> Training New resources allocated to the project. </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sz w:val="20"/>
        </w:rPr>
        <w:t xml:space="preserve"> Involved in Task allocation, Test execution tracking and Monitoring. </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sz w:val="20"/>
        </w:rPr>
        <w:t xml:space="preserve"> Involved in Defect Management and participating in Defect Calls. </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sz w:val="20"/>
        </w:rPr>
        <w:t xml:space="preserve"> Review of test wares like Test plans, Test Results. </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sz w:val="20"/>
        </w:rPr>
        <w:t xml:space="preserve">Attending daily client calls and handling peer review call for products. </w:t>
      </w:r>
    </w:p>
    <w:p w:rsidR="00D74C88" w:rsidRPr="00614C9D" w:rsidRDefault="00377F04" w:rsidP="00BF0198">
      <w:pPr>
        <w:pStyle w:val="NoSpacing"/>
        <w:numPr>
          <w:ilvl w:val="0"/>
          <w:numId w:val="6"/>
        </w:numPr>
        <w:rPr>
          <w:rFonts w:ascii="Arial" w:hAnsi="Arial" w:cs="Arial"/>
          <w:sz w:val="20"/>
        </w:rPr>
      </w:pPr>
      <w:r w:rsidRPr="00614C9D">
        <w:rPr>
          <w:rFonts w:ascii="Arial" w:hAnsi="Arial" w:cs="Arial"/>
          <w:sz w:val="20"/>
        </w:rPr>
        <w:t xml:space="preserve"> Tracking defects using Version one. </w:t>
      </w:r>
    </w:p>
    <w:p w:rsidR="00D74C88" w:rsidRPr="00614C9D" w:rsidRDefault="00377F04" w:rsidP="00BF0198">
      <w:pPr>
        <w:pStyle w:val="NoSpacing"/>
        <w:rPr>
          <w:rFonts w:ascii="Arial" w:hAnsi="Arial" w:cs="Arial"/>
          <w:sz w:val="20"/>
        </w:rPr>
      </w:pPr>
      <w:r w:rsidRPr="00614C9D">
        <w:rPr>
          <w:rFonts w:ascii="Arial" w:hAnsi="Arial" w:cs="Arial"/>
          <w:b/>
          <w:sz w:val="20"/>
        </w:rPr>
        <w:t>Tools Used</w:t>
      </w:r>
      <w:r w:rsidRPr="00614C9D">
        <w:rPr>
          <w:rFonts w:ascii="Arial" w:hAnsi="Arial" w:cs="Arial"/>
          <w:sz w:val="20"/>
          <w:u w:val="single"/>
        </w:rPr>
        <w:t>:</w:t>
      </w:r>
      <w:r w:rsidRPr="00614C9D">
        <w:rPr>
          <w:rFonts w:ascii="Arial" w:hAnsi="Arial" w:cs="Arial"/>
          <w:sz w:val="20"/>
        </w:rPr>
        <w:t xml:space="preserve"> </w:t>
      </w:r>
      <w:r w:rsidR="003750DD" w:rsidRPr="00614C9D">
        <w:rPr>
          <w:rFonts w:ascii="Arial" w:hAnsi="Arial" w:cs="Arial"/>
          <w:sz w:val="20"/>
        </w:rPr>
        <w:t>Guidewire,</w:t>
      </w:r>
      <w:r w:rsidRPr="00614C9D">
        <w:rPr>
          <w:rFonts w:ascii="Arial" w:hAnsi="Arial" w:cs="Arial"/>
          <w:sz w:val="20"/>
        </w:rPr>
        <w:t xml:space="preserve"> </w:t>
      </w:r>
      <w:r w:rsidR="00BF0198" w:rsidRPr="00614C9D">
        <w:rPr>
          <w:rFonts w:ascii="Arial" w:hAnsi="Arial" w:cs="Arial"/>
          <w:sz w:val="20"/>
        </w:rPr>
        <w:t>Version one</w:t>
      </w:r>
      <w:r w:rsidRPr="00614C9D">
        <w:rPr>
          <w:rFonts w:ascii="Arial" w:hAnsi="Arial" w:cs="Arial"/>
          <w:sz w:val="20"/>
        </w:rPr>
        <w:t xml:space="preserve"> </w:t>
      </w:r>
    </w:p>
    <w:p w:rsidR="00BF0198" w:rsidRDefault="00BF0198" w:rsidP="00BF0198">
      <w:pPr>
        <w:pStyle w:val="NoSpacing"/>
        <w:rPr>
          <w:sz w:val="20"/>
        </w:rPr>
      </w:pPr>
    </w:p>
    <w:p w:rsidR="00BF0198" w:rsidRDefault="00BF0198" w:rsidP="00BF0198">
      <w:pPr>
        <w:pStyle w:val="NoSpacing"/>
        <w:rPr>
          <w:sz w:val="20"/>
        </w:rPr>
      </w:pPr>
    </w:p>
    <w:p w:rsidR="00BF0198" w:rsidRPr="003750DD" w:rsidRDefault="00377F04" w:rsidP="00BF0198">
      <w:pPr>
        <w:pStyle w:val="NoSpacing"/>
        <w:rPr>
          <w:color w:val="4F81BD" w:themeColor="accent1"/>
          <w:szCs w:val="22"/>
        </w:rPr>
      </w:pPr>
      <w:r w:rsidRPr="003750DD">
        <w:rPr>
          <w:color w:val="4F81BD" w:themeColor="accent1"/>
          <w:szCs w:val="22"/>
        </w:rPr>
        <w:t>Progressive Auto Insurance</w:t>
      </w:r>
      <w:r w:rsidR="00BF0198" w:rsidRPr="003750DD">
        <w:rPr>
          <w:color w:val="4F81BD" w:themeColor="accent1"/>
          <w:szCs w:val="22"/>
        </w:rPr>
        <w:t>:</w:t>
      </w:r>
    </w:p>
    <w:p w:rsidR="00BF0198" w:rsidRPr="003750DD" w:rsidRDefault="00377F04" w:rsidP="00BF0198">
      <w:pPr>
        <w:pStyle w:val="NoSpacing"/>
        <w:rPr>
          <w:color w:val="4F81BD" w:themeColor="accent1"/>
          <w:szCs w:val="22"/>
        </w:rPr>
      </w:pPr>
      <w:r w:rsidRPr="003750DD">
        <w:rPr>
          <w:color w:val="4F81BD" w:themeColor="accent1"/>
          <w:szCs w:val="22"/>
        </w:rPr>
        <w:t xml:space="preserve">Mar 2013 – Apr 2019 </w:t>
      </w:r>
    </w:p>
    <w:p w:rsidR="00D74C88" w:rsidRPr="003750DD" w:rsidRDefault="00377F04" w:rsidP="00BF0198">
      <w:pPr>
        <w:pStyle w:val="NoSpacing"/>
        <w:rPr>
          <w:color w:val="4F81BD" w:themeColor="accent1"/>
          <w:szCs w:val="22"/>
        </w:rPr>
      </w:pPr>
      <w:r w:rsidRPr="003750DD">
        <w:rPr>
          <w:color w:val="4F81BD" w:themeColor="accent1"/>
          <w:szCs w:val="22"/>
        </w:rPr>
        <w:t xml:space="preserve">Auto Blocks and Special Lines &amp; Form </w:t>
      </w:r>
    </w:p>
    <w:p w:rsidR="00D74C88" w:rsidRDefault="00377F04" w:rsidP="00BF0198">
      <w:pPr>
        <w:pStyle w:val="NoSpacing"/>
        <w:rPr>
          <w:sz w:val="20"/>
        </w:rPr>
      </w:pPr>
      <w:r>
        <w:rPr>
          <w:sz w:val="20"/>
          <w:u w:val="single"/>
        </w:rPr>
        <w:t>Responsibilities:</w:t>
      </w:r>
      <w:r>
        <w:rPr>
          <w:sz w:val="20"/>
        </w:rPr>
        <w:t xml:space="preserve"> </w:t>
      </w:r>
    </w:p>
    <w:p w:rsidR="00D74C88" w:rsidRDefault="00377F04" w:rsidP="00BF0198">
      <w:pPr>
        <w:pStyle w:val="NoSpacing"/>
        <w:rPr>
          <w:sz w:val="20"/>
        </w:rPr>
      </w:pPr>
      <w:r>
        <w:rPr>
          <w:sz w:val="20"/>
        </w:rPr>
        <w:t xml:space="preserve">● </w:t>
      </w:r>
      <w:r w:rsidR="003750DD">
        <w:rPr>
          <w:sz w:val="20"/>
        </w:rPr>
        <w:t>Analyse</w:t>
      </w:r>
      <w:r>
        <w:rPr>
          <w:sz w:val="20"/>
        </w:rPr>
        <w:t xml:space="preserve"> and confirm on Business requirements and functional design. </w:t>
      </w:r>
    </w:p>
    <w:p w:rsidR="00D74C88" w:rsidRDefault="00377F04" w:rsidP="00BF0198">
      <w:pPr>
        <w:pStyle w:val="NoSpacing"/>
        <w:rPr>
          <w:sz w:val="20"/>
        </w:rPr>
      </w:pPr>
      <w:r>
        <w:rPr>
          <w:sz w:val="20"/>
        </w:rPr>
        <w:t xml:space="preserve">● Preparation of the test scenarios, test scripts and also execution of test cases. </w:t>
      </w:r>
    </w:p>
    <w:p w:rsidR="00D74C88" w:rsidRDefault="00377F04" w:rsidP="00BF0198">
      <w:pPr>
        <w:pStyle w:val="NoSpacing"/>
        <w:rPr>
          <w:sz w:val="20"/>
        </w:rPr>
      </w:pPr>
      <w:r>
        <w:rPr>
          <w:sz w:val="20"/>
        </w:rPr>
        <w:t xml:space="preserve">● Involved in client interaction and client reporting. </w:t>
      </w:r>
    </w:p>
    <w:p w:rsidR="00D74C88" w:rsidRDefault="00377F04" w:rsidP="00BF0198">
      <w:pPr>
        <w:pStyle w:val="NoSpacing"/>
        <w:rPr>
          <w:sz w:val="20"/>
        </w:rPr>
      </w:pPr>
      <w:r>
        <w:rPr>
          <w:sz w:val="20"/>
        </w:rPr>
        <w:t>● Involved in designing Risk based Testing Method</w:t>
      </w:r>
    </w:p>
    <w:p w:rsidR="00D74C88" w:rsidRDefault="00377F04" w:rsidP="00BF0198">
      <w:pPr>
        <w:pStyle w:val="NoSpacing"/>
        <w:rPr>
          <w:sz w:val="20"/>
        </w:rPr>
      </w:pPr>
      <w:r>
        <w:rPr>
          <w:sz w:val="20"/>
        </w:rPr>
        <w:t xml:space="preserve">● Training New resources allocated to the project. </w:t>
      </w:r>
    </w:p>
    <w:p w:rsidR="00D74C88" w:rsidRDefault="00377F04" w:rsidP="00BF0198">
      <w:pPr>
        <w:pStyle w:val="NoSpacing"/>
        <w:rPr>
          <w:sz w:val="20"/>
        </w:rPr>
      </w:pPr>
      <w:r>
        <w:rPr>
          <w:sz w:val="20"/>
        </w:rPr>
        <w:t xml:space="preserve">● Involved in Task allocation, Test execution tracking and Monitoring. </w:t>
      </w:r>
    </w:p>
    <w:p w:rsidR="00D74C88" w:rsidRDefault="00377F04" w:rsidP="00BF0198">
      <w:pPr>
        <w:pStyle w:val="NoSpacing"/>
        <w:rPr>
          <w:sz w:val="20"/>
        </w:rPr>
      </w:pPr>
      <w:r>
        <w:rPr>
          <w:sz w:val="20"/>
        </w:rPr>
        <w:t xml:space="preserve">● Involved in Defect Management and participating in Defect Calls. </w:t>
      </w:r>
    </w:p>
    <w:p w:rsidR="00D74C88" w:rsidRDefault="00377F04" w:rsidP="00BF0198">
      <w:pPr>
        <w:pStyle w:val="NoSpacing"/>
        <w:rPr>
          <w:sz w:val="20"/>
        </w:rPr>
      </w:pPr>
      <w:r>
        <w:rPr>
          <w:sz w:val="20"/>
        </w:rPr>
        <w:t xml:space="preserve">● Coordination with different stakeholders of various Block Releases. </w:t>
      </w:r>
    </w:p>
    <w:p w:rsidR="00D74C88" w:rsidRDefault="00377F04" w:rsidP="00BF0198">
      <w:pPr>
        <w:pStyle w:val="NoSpacing"/>
        <w:rPr>
          <w:sz w:val="20"/>
        </w:rPr>
      </w:pPr>
      <w:r>
        <w:rPr>
          <w:sz w:val="20"/>
        </w:rPr>
        <w:t xml:space="preserve">● Review of test wares like Test plans, Test Results. </w:t>
      </w:r>
    </w:p>
    <w:p w:rsidR="00D74C88" w:rsidRDefault="00377F04" w:rsidP="00BF0198">
      <w:pPr>
        <w:pStyle w:val="NoSpacing"/>
        <w:rPr>
          <w:sz w:val="20"/>
        </w:rPr>
      </w:pPr>
      <w:r>
        <w:rPr>
          <w:sz w:val="20"/>
        </w:rPr>
        <w:t xml:space="preserve">● Attending daily client calls and handling peer review call for products </w:t>
      </w:r>
    </w:p>
    <w:p w:rsidR="00D74C88" w:rsidRDefault="00377F04" w:rsidP="00BF0198">
      <w:pPr>
        <w:pStyle w:val="NoSpacing"/>
        <w:rPr>
          <w:sz w:val="20"/>
        </w:rPr>
      </w:pPr>
      <w:r>
        <w:rPr>
          <w:sz w:val="20"/>
        </w:rPr>
        <w:t xml:space="preserve">● Preparing Training documents for various transactions in Policy Pro UI </w:t>
      </w:r>
    </w:p>
    <w:p w:rsidR="00D74C88" w:rsidRDefault="00377F04" w:rsidP="00BF0198">
      <w:pPr>
        <w:pStyle w:val="NoSpacing"/>
        <w:rPr>
          <w:sz w:val="20"/>
        </w:rPr>
      </w:pPr>
      <w:r>
        <w:rPr>
          <w:sz w:val="20"/>
        </w:rPr>
        <w:t xml:space="preserve">● </w:t>
      </w:r>
      <w:r w:rsidR="00614C9D">
        <w:rPr>
          <w:sz w:val="20"/>
        </w:rPr>
        <w:t>tracking</w:t>
      </w:r>
      <w:r>
        <w:rPr>
          <w:sz w:val="20"/>
        </w:rPr>
        <w:t xml:space="preserve"> defects using HP ALM </w:t>
      </w:r>
    </w:p>
    <w:p w:rsidR="00D74C88" w:rsidRDefault="00377F04" w:rsidP="00BF0198">
      <w:pPr>
        <w:pStyle w:val="NoSpacing"/>
        <w:rPr>
          <w:sz w:val="20"/>
        </w:rPr>
      </w:pPr>
      <w:r>
        <w:rPr>
          <w:sz w:val="20"/>
          <w:u w:val="single"/>
        </w:rPr>
        <w:t>Tools used:</w:t>
      </w:r>
      <w:r>
        <w:rPr>
          <w:sz w:val="20"/>
        </w:rPr>
        <w:t xml:space="preserve"> .Net, QC, ALM, SQL Server and QTP</w:t>
      </w:r>
    </w:p>
    <w:p w:rsidR="00D74C88" w:rsidRDefault="00D74C88" w:rsidP="00BF0198">
      <w:pPr>
        <w:pStyle w:val="NoSpacing"/>
        <w:rPr>
          <w:sz w:val="20"/>
        </w:rPr>
      </w:pPr>
    </w:p>
    <w:p w:rsidR="00D74C88" w:rsidRDefault="00D74C88" w:rsidP="00BF0198">
      <w:pPr>
        <w:pStyle w:val="NoSpacing"/>
        <w:rPr>
          <w:sz w:val="20"/>
        </w:rPr>
      </w:pPr>
    </w:p>
    <w:p w:rsidR="00D74C88" w:rsidRDefault="00D74C88" w:rsidP="00BF0198">
      <w:pPr>
        <w:pStyle w:val="NoSpacing"/>
        <w:rPr>
          <w:color w:val="000000"/>
          <w:sz w:val="20"/>
        </w:rPr>
      </w:pPr>
    </w:p>
    <w:p w:rsidR="00D74C88" w:rsidRDefault="00D74C88" w:rsidP="00BF0198">
      <w:pPr>
        <w:pStyle w:val="NoSpacing"/>
        <w:rPr>
          <w:color w:val="000000"/>
          <w:sz w:val="20"/>
        </w:rPr>
      </w:pPr>
    </w:p>
    <w:p w:rsidR="00D74C88" w:rsidRDefault="00D74C88" w:rsidP="00BF0198">
      <w:pPr>
        <w:pStyle w:val="NoSpacing"/>
        <w:rPr>
          <w:color w:val="000000"/>
          <w:sz w:val="20"/>
        </w:rPr>
      </w:pPr>
    </w:p>
    <w:p w:rsidR="00D74C88" w:rsidRDefault="00D74C88" w:rsidP="00BF0198">
      <w:pPr>
        <w:pStyle w:val="NoSpacing"/>
        <w:rPr>
          <w:color w:val="000000"/>
          <w:sz w:val="20"/>
        </w:rPr>
      </w:pPr>
    </w:p>
    <w:p w:rsidR="00D74C88" w:rsidRDefault="00D74C88" w:rsidP="00BF0198">
      <w:pPr>
        <w:pStyle w:val="NoSpacing"/>
        <w:rPr>
          <w:color w:val="000000"/>
          <w:sz w:val="20"/>
        </w:rPr>
      </w:pPr>
    </w:p>
    <w:p w:rsidR="00D74C88" w:rsidRDefault="00D74C88" w:rsidP="00BF0198">
      <w:pPr>
        <w:pStyle w:val="NoSpacing"/>
        <w:rPr>
          <w:rFonts w:cs="Calibri"/>
          <w:color w:val="000000"/>
          <w:sz w:val="20"/>
        </w:rPr>
      </w:pPr>
    </w:p>
    <w:p w:rsidR="00D74C88" w:rsidRDefault="00D74C88" w:rsidP="00BF0198">
      <w:pPr>
        <w:pStyle w:val="NoSpacing"/>
        <w:rPr>
          <w:rFonts w:cs="Calibri"/>
          <w:color w:val="000000"/>
          <w:sz w:val="20"/>
        </w:rPr>
      </w:pPr>
    </w:p>
    <w:p w:rsidR="00D74C88" w:rsidRDefault="00D74C88" w:rsidP="00BF0198">
      <w:pPr>
        <w:pStyle w:val="NoSpacing"/>
        <w:rPr>
          <w:rFonts w:cs="Calibri"/>
          <w:color w:val="000000"/>
          <w:sz w:val="20"/>
        </w:rPr>
      </w:pPr>
    </w:p>
    <w:p w:rsidR="00D74C88" w:rsidRDefault="00243564" w:rsidP="00BF0198">
      <w:pPr>
        <w:pStyle w:val="NoSpacing"/>
        <w:rPr>
          <w:color w:val="7F7F7F"/>
        </w:rPr>
      </w:pPr>
      <w:r>
        <w:rPr>
          <w:noProof/>
        </w:rPr>
      </w:r>
      <w:r w:rsidR="00243564">
        <w:rPr>
          <w:noProof/>
        </w:rPr>
        <w:pict>
          <v:rect id="_x0000_i1031" style="width:0;height:1.5pt" o:hralign="center" o:hrstd="t" o:hr="t" fillcolor="#a0a0a0" stroked="f"/>
        </w:pict>
      </w:r>
      <w:r w:rsidR="00377F04">
        <w:t>Other Information</w:t>
      </w:r>
    </w:p>
    <w:p w:rsidR="00D74C88" w:rsidRDefault="00243564" w:rsidP="00BF0198">
      <w:pPr>
        <w:pStyle w:val="NoSpacing"/>
        <w:rPr>
          <w:sz w:val="20"/>
        </w:rPr>
      </w:pPr>
      <w:r>
        <w:rPr>
          <w:noProof/>
        </w:rPr>
        <w:lastRenderedPageBreak/>
      </w:r>
      <w:r w:rsidR="00243564">
        <w:rPr>
          <w:noProof/>
        </w:rPr>
        <w:pict>
          <v:rect id="_x0000_i1032" style="width:0;height:1.5pt" o:hralign="center" o:hrstd="t" o:hr="t" fillcolor="#a0a0a0" stroked="f"/>
        </w:pict>
      </w:r>
    </w:p>
    <w:tbl>
      <w:tblPr>
        <w:tblStyle w:val="a1"/>
        <w:tblW w:w="9915" w:type="dxa"/>
        <w:tblInd w:w="15" w:type="dxa"/>
        <w:tblLayout w:type="fixed"/>
        <w:tblLook w:val="0400" w:firstRow="0" w:lastRow="0" w:firstColumn="0" w:lastColumn="0" w:noHBand="0" w:noVBand="1"/>
      </w:tblPr>
      <w:tblGrid>
        <w:gridCol w:w="1065"/>
        <w:gridCol w:w="4605"/>
        <w:gridCol w:w="1290"/>
        <w:gridCol w:w="2955"/>
      </w:tblGrid>
      <w:tr w:rsidR="00D74C88">
        <w:trPr>
          <w:trHeight w:val="112"/>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D74C88" w:rsidRDefault="00377F04" w:rsidP="00BF0198">
            <w:pPr>
              <w:pStyle w:val="NoSpacing"/>
              <w:rPr>
                <w:sz w:val="20"/>
              </w:rPr>
            </w:pPr>
            <w:r>
              <w:rPr>
                <w:sz w:val="20"/>
              </w:rPr>
              <w:t>EDUCATIONAL QUALIFICATIONS</w:t>
            </w:r>
          </w:p>
        </w:tc>
      </w:tr>
      <w:tr w:rsidR="00D74C88">
        <w:trPr>
          <w:trHeight w:val="83"/>
        </w:trPr>
        <w:tc>
          <w:tcPr>
            <w:tcW w:w="106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74C88" w:rsidRDefault="00377F04" w:rsidP="00BF0198">
            <w:pPr>
              <w:pStyle w:val="NoSpacing"/>
              <w:rPr>
                <w:sz w:val="19"/>
                <w:szCs w:val="19"/>
              </w:rPr>
            </w:pPr>
            <w:proofErr w:type="spellStart"/>
            <w:r>
              <w:rPr>
                <w:sz w:val="19"/>
                <w:szCs w:val="19"/>
              </w:rPr>
              <w:t>B.Tech</w:t>
            </w:r>
            <w:proofErr w:type="spellEnd"/>
            <w:r>
              <w:rPr>
                <w:sz w:val="19"/>
                <w:szCs w:val="19"/>
              </w:rPr>
              <w:t xml:space="preserve"> (EEE)</w:t>
            </w:r>
          </w:p>
        </w:tc>
        <w:tc>
          <w:tcPr>
            <w:tcW w:w="460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74C88" w:rsidRDefault="00377F04" w:rsidP="00BF0198">
            <w:pPr>
              <w:pStyle w:val="NoSpacing"/>
              <w:rPr>
                <w:sz w:val="19"/>
                <w:szCs w:val="19"/>
              </w:rPr>
            </w:pPr>
            <w:proofErr w:type="spellStart"/>
            <w:r>
              <w:rPr>
                <w:sz w:val="19"/>
                <w:szCs w:val="19"/>
              </w:rPr>
              <w:t>Vaagdevi</w:t>
            </w:r>
            <w:proofErr w:type="spellEnd"/>
            <w:r>
              <w:rPr>
                <w:sz w:val="19"/>
                <w:szCs w:val="19"/>
              </w:rPr>
              <w:t xml:space="preserve"> College of engineering , JNTUH</w:t>
            </w:r>
          </w:p>
        </w:tc>
        <w:tc>
          <w:tcPr>
            <w:tcW w:w="1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74C88" w:rsidRDefault="00377F04" w:rsidP="00BF0198">
            <w:pPr>
              <w:pStyle w:val="NoSpacing"/>
              <w:rPr>
                <w:sz w:val="19"/>
                <w:szCs w:val="19"/>
              </w:rPr>
            </w:pPr>
            <w:r>
              <w:rPr>
                <w:sz w:val="19"/>
                <w:szCs w:val="19"/>
              </w:rPr>
              <w:t>64%</w:t>
            </w:r>
          </w:p>
        </w:tc>
        <w:tc>
          <w:tcPr>
            <w:tcW w:w="295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74C88" w:rsidRDefault="00D74C88" w:rsidP="00BF0198">
            <w:pPr>
              <w:pStyle w:val="NoSpacing"/>
              <w:rPr>
                <w:sz w:val="19"/>
                <w:szCs w:val="19"/>
              </w:rPr>
            </w:pPr>
          </w:p>
        </w:tc>
      </w:tr>
      <w:tr w:rsidR="00D74C88">
        <w:trPr>
          <w:trHeight w:val="83"/>
        </w:trPr>
        <w:tc>
          <w:tcPr>
            <w:tcW w:w="106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74C88" w:rsidRDefault="00377F04" w:rsidP="00BF0198">
            <w:pPr>
              <w:pStyle w:val="NoSpacing"/>
              <w:rPr>
                <w:sz w:val="19"/>
                <w:szCs w:val="19"/>
              </w:rPr>
            </w:pPr>
            <w:r>
              <w:rPr>
                <w:sz w:val="19"/>
                <w:szCs w:val="19"/>
              </w:rPr>
              <w:t>Class XII</w:t>
            </w:r>
          </w:p>
        </w:tc>
        <w:tc>
          <w:tcPr>
            <w:tcW w:w="460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74C88" w:rsidRDefault="00377F04" w:rsidP="00BF0198">
            <w:pPr>
              <w:pStyle w:val="NoSpacing"/>
              <w:rPr>
                <w:sz w:val="19"/>
                <w:szCs w:val="19"/>
              </w:rPr>
            </w:pPr>
            <w:r>
              <w:rPr>
                <w:sz w:val="19"/>
                <w:szCs w:val="19"/>
              </w:rPr>
              <w:t>Narayana Junior College</w:t>
            </w:r>
          </w:p>
        </w:tc>
        <w:tc>
          <w:tcPr>
            <w:tcW w:w="1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74C88" w:rsidRDefault="00377F04" w:rsidP="00BF0198">
            <w:pPr>
              <w:pStyle w:val="NoSpacing"/>
              <w:rPr>
                <w:sz w:val="19"/>
                <w:szCs w:val="19"/>
              </w:rPr>
            </w:pPr>
            <w:r>
              <w:rPr>
                <w:sz w:val="19"/>
                <w:szCs w:val="19"/>
              </w:rPr>
              <w:t>83%</w:t>
            </w:r>
          </w:p>
        </w:tc>
        <w:tc>
          <w:tcPr>
            <w:tcW w:w="295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74C88" w:rsidRDefault="00D74C88" w:rsidP="00BF0198">
            <w:pPr>
              <w:pStyle w:val="NoSpacing"/>
              <w:rPr>
                <w:color w:val="FF0000"/>
                <w:sz w:val="19"/>
                <w:szCs w:val="19"/>
              </w:rPr>
            </w:pPr>
          </w:p>
        </w:tc>
      </w:tr>
      <w:tr w:rsidR="00D74C88">
        <w:trPr>
          <w:trHeight w:val="83"/>
        </w:trPr>
        <w:tc>
          <w:tcPr>
            <w:tcW w:w="106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74C88" w:rsidRDefault="00377F04" w:rsidP="00BF0198">
            <w:pPr>
              <w:pStyle w:val="NoSpacing"/>
              <w:rPr>
                <w:sz w:val="19"/>
                <w:szCs w:val="19"/>
              </w:rPr>
            </w:pPr>
            <w:r>
              <w:rPr>
                <w:sz w:val="19"/>
                <w:szCs w:val="19"/>
              </w:rPr>
              <w:t>Class X</w:t>
            </w:r>
          </w:p>
        </w:tc>
        <w:tc>
          <w:tcPr>
            <w:tcW w:w="460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74C88" w:rsidRDefault="00377F04" w:rsidP="00BF0198">
            <w:pPr>
              <w:pStyle w:val="NoSpacing"/>
              <w:rPr>
                <w:sz w:val="19"/>
                <w:szCs w:val="19"/>
              </w:rPr>
            </w:pPr>
            <w:r>
              <w:rPr>
                <w:color w:val="000000"/>
                <w:sz w:val="19"/>
                <w:szCs w:val="19"/>
              </w:rPr>
              <w:t>S</w:t>
            </w:r>
            <w:r>
              <w:rPr>
                <w:sz w:val="19"/>
                <w:szCs w:val="19"/>
              </w:rPr>
              <w:t>t. Mary’s high school</w:t>
            </w:r>
          </w:p>
        </w:tc>
        <w:tc>
          <w:tcPr>
            <w:tcW w:w="1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74C88" w:rsidRDefault="00377F04" w:rsidP="00BF0198">
            <w:pPr>
              <w:pStyle w:val="NoSpacing"/>
              <w:rPr>
                <w:sz w:val="19"/>
                <w:szCs w:val="19"/>
              </w:rPr>
            </w:pPr>
            <w:r>
              <w:rPr>
                <w:sz w:val="19"/>
                <w:szCs w:val="19"/>
              </w:rPr>
              <w:t>84%</w:t>
            </w:r>
          </w:p>
        </w:tc>
        <w:tc>
          <w:tcPr>
            <w:tcW w:w="295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74C88" w:rsidRDefault="00D74C88" w:rsidP="00BF0198">
            <w:pPr>
              <w:pStyle w:val="NoSpacing"/>
              <w:rPr>
                <w:sz w:val="19"/>
                <w:szCs w:val="19"/>
              </w:rPr>
            </w:pPr>
          </w:p>
        </w:tc>
      </w:tr>
    </w:tbl>
    <w:p w:rsidR="00D74C88" w:rsidRDefault="00D74C88" w:rsidP="00BF0198">
      <w:pPr>
        <w:pStyle w:val="NoSpacing"/>
        <w:rPr>
          <w:color w:val="7F7F7F"/>
        </w:rPr>
      </w:pPr>
    </w:p>
    <w:sectPr w:rsidR="00D74C88">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7F04" w:rsidRDefault="00377F04">
      <w:r>
        <w:separator/>
      </w:r>
    </w:p>
  </w:endnote>
  <w:endnote w:type="continuationSeparator" w:id="0">
    <w:p w:rsidR="00377F04" w:rsidRDefault="0037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C88" w:rsidRDefault="00377F04">
    <w:pPr>
      <w:pBdr>
        <w:top w:val="nil"/>
        <w:left w:val="nil"/>
        <w:bottom w:val="nil"/>
        <w:right w:val="nil"/>
        <w:between w:val="nil"/>
      </w:pBdr>
      <w:tabs>
        <w:tab w:val="center" w:pos="4513"/>
        <w:tab w:val="right" w:pos="9026"/>
      </w:tabs>
      <w:rPr>
        <w:rFonts w:cs="Calibri"/>
        <w:color w:val="000000"/>
        <w:szCs w:val="22"/>
      </w:rPr>
    </w:pPr>
    <w:r>
      <w:rPr>
        <w:rFonts w:cs="Calibri"/>
        <w:color w:val="000000"/>
        <w:szCs w:val="22"/>
      </w:rPr>
      <w:t xml:space="preserve">Email: </w:t>
    </w:r>
    <w:r>
      <w:rPr>
        <w:color w:val="000000"/>
      </w:rPr>
      <w:t>sugunamahathi@gmail.com</w:t>
    </w:r>
    <w:r>
      <w:rPr>
        <w:rFonts w:cs="Calibri"/>
        <w:color w:val="000000"/>
        <w:szCs w:val="22"/>
      </w:rPr>
      <w:t xml:space="preserve">                                                                +91 </w:t>
    </w:r>
    <w:r>
      <w:t>7702589491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7F04" w:rsidRDefault="00377F04">
      <w:r>
        <w:separator/>
      </w:r>
    </w:p>
  </w:footnote>
  <w:footnote w:type="continuationSeparator" w:id="0">
    <w:p w:rsidR="00377F04" w:rsidRDefault="0037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C88" w:rsidRDefault="00377F04">
    <w:pPr>
      <w:pBdr>
        <w:top w:val="nil"/>
        <w:left w:val="nil"/>
        <w:bottom w:val="nil"/>
        <w:right w:val="nil"/>
        <w:between w:val="nil"/>
      </w:pBdr>
      <w:tabs>
        <w:tab w:val="center" w:pos="4513"/>
        <w:tab w:val="right" w:pos="9026"/>
      </w:tabs>
      <w:rPr>
        <w:rFonts w:cs="Calibri"/>
        <w:color w:val="000000"/>
        <w:szCs w:val="22"/>
      </w:rPr>
    </w:pPr>
    <w:r>
      <w:rPr>
        <w:rFonts w:cs="Calibri"/>
        <w:b/>
        <w:color w:val="595959"/>
        <w:szCs w:val="22"/>
      </w:rPr>
      <w:t>Curriculum vitae</w:t>
    </w:r>
    <w:r>
      <w:rPr>
        <w:rFonts w:cs="Calibri"/>
        <w:color w:val="000000"/>
        <w:szCs w:val="22"/>
      </w:rPr>
      <w:tab/>
    </w:r>
    <w:r>
      <w:rPr>
        <w:rFonts w:cs="Calibri"/>
        <w:color w:val="000000"/>
        <w:szCs w:val="22"/>
      </w:rPr>
      <w:tab/>
    </w:r>
  </w:p>
  <w:p w:rsidR="00D74C88" w:rsidRDefault="00243564">
    <w:pPr>
      <w:pBdr>
        <w:top w:val="nil"/>
        <w:left w:val="nil"/>
        <w:bottom w:val="nil"/>
        <w:right w:val="nil"/>
        <w:between w:val="nil"/>
      </w:pBdr>
      <w:tabs>
        <w:tab w:val="center" w:pos="4513"/>
        <w:tab w:val="right" w:pos="9026"/>
      </w:tabs>
      <w:rPr>
        <w:rFonts w:cs="Calibri"/>
        <w:b/>
        <w:color w:val="7F7F7F"/>
        <w:szCs w:val="22"/>
      </w:rPr>
    </w:pPr>
    <w:r>
      <w:rPr>
        <w:noProof/>
      </w:rPr>
    </w:r>
    <w:r w:rsidR="00243564">
      <w:rPr>
        <w:noProof/>
      </w:rPr>
      <w:pict>
        <v:rect id="_x0000_i1033" style="width:0;height:1.5pt" o:hralign="center" o:hrstd="t" o:hr="t" fillcolor="#a0a0a0" stroked="f"/>
      </w:pict>
    </w:r>
  </w:p>
  <w:p w:rsidR="00D74C88" w:rsidRDefault="00D74C88">
    <w:pPr>
      <w:pBdr>
        <w:top w:val="nil"/>
        <w:left w:val="nil"/>
        <w:bottom w:val="nil"/>
        <w:right w:val="nil"/>
        <w:between w:val="nil"/>
      </w:pBdr>
      <w:tabs>
        <w:tab w:val="center" w:pos="4513"/>
        <w:tab w:val="right" w:pos="9026"/>
      </w:tabs>
      <w:rPr>
        <w:rFonts w:cs="Calibri"/>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6" style="width:0;height:1.5pt" o:hralign="center" o:bullet="t" o:hrstd="t" o:hr="t" fillcolor="#a0a0a0" stroked="f"/>
    </w:pict>
  </w:numPicBullet>
  <w:abstractNum w:abstractNumId="0" w15:restartNumberingAfterBreak="0">
    <w:nsid w:val="0586112C"/>
    <w:multiLevelType w:val="multilevel"/>
    <w:tmpl w:val="0F28C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24165"/>
    <w:multiLevelType w:val="hybridMultilevel"/>
    <w:tmpl w:val="26E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F7CDC"/>
    <w:multiLevelType w:val="multilevel"/>
    <w:tmpl w:val="9774B4F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B90DD5"/>
    <w:multiLevelType w:val="hybridMultilevel"/>
    <w:tmpl w:val="AFC24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D661C"/>
    <w:multiLevelType w:val="hybridMultilevel"/>
    <w:tmpl w:val="0DA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005EC"/>
    <w:multiLevelType w:val="hybridMultilevel"/>
    <w:tmpl w:val="5418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2787E"/>
    <w:multiLevelType w:val="multilevel"/>
    <w:tmpl w:val="8E6A1F8C"/>
    <w:lvl w:ilvl="0">
      <w:start w:val="1"/>
      <w:numFmt w:val="bullet"/>
      <w:lvlText w:val="●"/>
      <w:lvlJc w:val="left"/>
      <w:pPr>
        <w:ind w:left="360" w:hanging="360"/>
      </w:pPr>
      <w:rPr>
        <w:rFonts w:ascii="Georgia" w:eastAsia="Georgia" w:hAnsi="Georgia" w:cs="Georgia"/>
        <w:color w:val="25252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B46CC8"/>
    <w:multiLevelType w:val="hybridMultilevel"/>
    <w:tmpl w:val="002C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C784D"/>
    <w:multiLevelType w:val="multilevel"/>
    <w:tmpl w:val="EA242024"/>
    <w:lvl w:ilvl="0">
      <w:start w:val="1"/>
      <w:numFmt w:val="bullet"/>
      <w:lvlText w:val="●"/>
      <w:lvlJc w:val="left"/>
      <w:pPr>
        <w:ind w:left="360" w:hanging="360"/>
      </w:pPr>
      <w:rPr>
        <w:rFonts w:ascii="Noto Sans Symbols" w:eastAsia="Noto Sans Symbols" w:hAnsi="Noto Sans Symbols" w:cs="Noto Sans Symbols"/>
        <w:color w:val="1F497D"/>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C4D5FF0"/>
    <w:multiLevelType w:val="hybridMultilevel"/>
    <w:tmpl w:val="7BC6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50A01"/>
    <w:multiLevelType w:val="multilevel"/>
    <w:tmpl w:val="E7869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2"/>
  </w:num>
  <w:num w:numId="4">
    <w:abstractNumId w:val="8"/>
  </w:num>
  <w:num w:numId="5">
    <w:abstractNumId w:val="6"/>
  </w:num>
  <w:num w:numId="6">
    <w:abstractNumId w:val="1"/>
  </w:num>
  <w:num w:numId="7">
    <w:abstractNumId w:val="4"/>
  </w:num>
  <w:num w:numId="8">
    <w:abstractNumId w:val="5"/>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88"/>
    <w:rsid w:val="00243564"/>
    <w:rsid w:val="003750DD"/>
    <w:rsid w:val="00377F04"/>
    <w:rsid w:val="00614C9D"/>
    <w:rsid w:val="00BF0198"/>
    <w:rsid w:val="00D7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99E9A1E-8E82-4D2C-9B3C-B3A4CBB2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820"/>
    <w:rPr>
      <w:rFonts w:cs="Times New Roman"/>
      <w:szCs w:val="20"/>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0151D"/>
    <w:pPr>
      <w:tabs>
        <w:tab w:val="center" w:pos="4513"/>
        <w:tab w:val="right" w:pos="9026"/>
      </w:tabs>
    </w:pPr>
  </w:style>
  <w:style w:type="character" w:customStyle="1" w:styleId="HeaderChar">
    <w:name w:val="Header Char"/>
    <w:basedOn w:val="DefaultParagraphFont"/>
    <w:link w:val="Header"/>
    <w:uiPriority w:val="99"/>
    <w:rsid w:val="0090151D"/>
    <w:rPr>
      <w:rFonts w:cs="Times New Roman"/>
      <w:szCs w:val="20"/>
      <w:lang w:eastAsia="en-GB"/>
    </w:rPr>
  </w:style>
  <w:style w:type="paragraph" w:styleId="Footer">
    <w:name w:val="footer"/>
    <w:basedOn w:val="Normal"/>
    <w:link w:val="FooterChar"/>
    <w:uiPriority w:val="99"/>
    <w:unhideWhenUsed/>
    <w:rsid w:val="0090151D"/>
    <w:pPr>
      <w:tabs>
        <w:tab w:val="center" w:pos="4513"/>
        <w:tab w:val="right" w:pos="9026"/>
      </w:tabs>
    </w:pPr>
  </w:style>
  <w:style w:type="character" w:customStyle="1" w:styleId="FooterChar">
    <w:name w:val="Footer Char"/>
    <w:basedOn w:val="DefaultParagraphFont"/>
    <w:link w:val="Footer"/>
    <w:uiPriority w:val="99"/>
    <w:rsid w:val="0090151D"/>
    <w:rPr>
      <w:rFonts w:cs="Times New Roman"/>
      <w:szCs w:val="20"/>
      <w:lang w:eastAsia="en-GB"/>
    </w:rPr>
  </w:style>
  <w:style w:type="paragraph" w:styleId="BalloonText">
    <w:name w:val="Balloon Text"/>
    <w:basedOn w:val="Normal"/>
    <w:link w:val="BalloonTextChar"/>
    <w:uiPriority w:val="99"/>
    <w:semiHidden/>
    <w:unhideWhenUsed/>
    <w:rsid w:val="0090151D"/>
    <w:rPr>
      <w:rFonts w:ascii="Tahoma" w:hAnsi="Tahoma" w:cs="Tahoma"/>
      <w:sz w:val="16"/>
      <w:szCs w:val="16"/>
    </w:rPr>
  </w:style>
  <w:style w:type="character" w:customStyle="1" w:styleId="BalloonTextChar">
    <w:name w:val="Balloon Text Char"/>
    <w:basedOn w:val="DefaultParagraphFont"/>
    <w:link w:val="BalloonText"/>
    <w:uiPriority w:val="99"/>
    <w:semiHidden/>
    <w:rsid w:val="0090151D"/>
    <w:rPr>
      <w:rFonts w:ascii="Tahoma" w:hAnsi="Tahoma" w:cs="Tahoma"/>
      <w:sz w:val="16"/>
      <w:szCs w:val="16"/>
      <w:lang w:eastAsia="en-GB"/>
    </w:rPr>
  </w:style>
  <w:style w:type="table" w:styleId="TableGrid">
    <w:name w:val="Table Grid"/>
    <w:basedOn w:val="TableNormal"/>
    <w:uiPriority w:val="59"/>
    <w:rsid w:val="009A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34A"/>
    <w:pPr>
      <w:ind w:left="720"/>
      <w:contextualSpacing/>
    </w:pPr>
  </w:style>
  <w:style w:type="paragraph" w:styleId="BlockText">
    <w:name w:val="Block Text"/>
    <w:basedOn w:val="Normal"/>
    <w:rsid w:val="00533114"/>
    <w:pPr>
      <w:spacing w:after="120"/>
      <w:ind w:left="1440" w:right="1440"/>
    </w:pPr>
    <w:rPr>
      <w:rFonts w:ascii="Times New Roman" w:hAnsi="Times New Roman"/>
      <w:sz w:val="24"/>
      <w:szCs w:val="24"/>
      <w:lang w:val="en-US" w:eastAsia="en-US"/>
    </w:rPr>
  </w:style>
  <w:style w:type="character" w:styleId="Hyperlink">
    <w:name w:val="Hyperlink"/>
    <w:basedOn w:val="DefaultParagraphFont"/>
    <w:uiPriority w:val="99"/>
    <w:unhideWhenUsed/>
    <w:rsid w:val="00764CE5"/>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NoSpacing">
    <w:name w:val="No Spacing"/>
    <w:uiPriority w:val="1"/>
    <w:qFormat/>
    <w:rsid w:val="00BF0198"/>
    <w:rPr>
      <w:rFonts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au0HCSEfoOz9J8BPk+I4qZzO0A==">AMUW2mXv9ToY+OmioMvqvVkBL2dNtx5Gtkobm0ygCBCkY1XSH1Zo9CiEDfghUphChb57zzkRNTaNvFZl4f3T7vUZLjjadCotDCuMhjkoRh8qeXKnZtGH2Bq/tb1JdibO688Vyvp/A1Yp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Periasamy, SARAVAN PRABU (Cognizant)</dc:creator>
  <cp:lastModifiedBy>sugunamahathi@gmail.com</cp:lastModifiedBy>
  <cp:revision>2</cp:revision>
  <dcterms:created xsi:type="dcterms:W3CDTF">2021-02-18T06:30:00Z</dcterms:created>
  <dcterms:modified xsi:type="dcterms:W3CDTF">2021-02-18T06:30:00Z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0x01010039A90CFA65285E4AAE26AD7B2CF34419</vt:lpwstr>
  </property>
  <property fmtid="{D5CDD505-2E9C-101B-9397-08002B2CF9AE}" pid="3" name="_SIProp12DataClass+304a34c9-5b17-4e2a-bdc3-dec6a43f35e7">
    <vt:lpwstr>v=1.2&gt;I=304a34c9-5b17-4e2a-bdc3-dec6a43f35e7&amp;N=Unrestricted&amp;V=1.3&amp;U=S-1-5-21-1828601920-3511188894-431489442-1208106&amp;D=Prabu+Periasamy%2c+Saravan+(VIIT+38)+CWR&amp;A=Associated&amp;H=False</vt:lpwstr>
  </property>
  <property fmtid="{D5CDD505-2E9C-101B-9397-08002B2CF9AE}" pid="4" name="Classification">
    <vt:lpwstr>Unrestricted</vt:lpwstr>
  </property>
  <property fmtid="{D5CDD505-2E9C-101B-9397-08002B2CF9AE}" pid="5" name="_NewReviewCycle">
    <vt:lpwstr/>
  </property>
</Properties>
</file>