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56E0" w14:textId="77777777" w:rsidR="00F10565" w:rsidRPr="00D5589A" w:rsidRDefault="0071478E" w:rsidP="00DB3459">
      <w:pPr>
        <w:jc w:val="center"/>
        <w:rPr>
          <w:b/>
        </w:rPr>
      </w:pPr>
      <w:r w:rsidRPr="00D5589A">
        <w:rPr>
          <w:b/>
        </w:rPr>
        <w:t>SRIVATSA RAMMOHAN</w:t>
      </w:r>
    </w:p>
    <w:p w14:paraId="47331AE1" w14:textId="6D6EA164" w:rsidR="00FD0B9C" w:rsidRDefault="00FD0B9C" w:rsidP="00FD0B9C">
      <w:pPr>
        <w:jc w:val="both"/>
      </w:pPr>
      <w:r>
        <w:t xml:space="preserve">                                </w:t>
      </w:r>
      <w:r w:rsidR="002A1529" w:rsidRPr="002A1529">
        <w:t xml:space="preserve">Email </w:t>
      </w:r>
      <w:hyperlink r:id="rId5" w:history="1">
        <w:r w:rsidRPr="00136F34">
          <w:rPr>
            <w:rStyle w:val="Hyperlink"/>
          </w:rPr>
          <w:t>Id-Srivatsa06@gmail.com||Ph-8867068566</w:t>
        </w:r>
      </w:hyperlink>
      <w:r>
        <w:t xml:space="preserve"> </w:t>
      </w:r>
    </w:p>
    <w:p w14:paraId="48326D9E" w14:textId="77777777" w:rsidR="00FD0B9C" w:rsidRDefault="00FD0B9C" w:rsidP="00FD0B9C">
      <w:pPr>
        <w:jc w:val="both"/>
      </w:pPr>
    </w:p>
    <w:p w14:paraId="50768239" w14:textId="099AC185" w:rsidR="00FD0B9C" w:rsidRPr="00FD0B9C" w:rsidRDefault="00FD0B9C" w:rsidP="00FD0B9C">
      <w:r w:rsidRPr="00133291">
        <w:rPr>
          <w:b/>
          <w:u w:val="single"/>
        </w:rPr>
        <w:t>OBJECTIVE:</w:t>
      </w:r>
      <w:r w:rsidRPr="00D5589A">
        <w:rPr>
          <w:b/>
        </w:rPr>
        <w:t xml:space="preserve"> </w:t>
      </w:r>
      <w:r w:rsidRPr="00FD0B9C">
        <w:rPr>
          <w:color w:val="000000"/>
          <w:sz w:val="20"/>
          <w:szCs w:val="20"/>
          <w:shd w:val="clear" w:color="auto" w:fill="FFFFFF"/>
        </w:rPr>
        <w:t>As a business analyst looking for an opportunity to make a difference by bringing my enthusiasm and expertise to the forefront of a leading company’s business analysis and business decisions</w:t>
      </w:r>
      <w:r>
        <w:t xml:space="preserve">, who </w:t>
      </w:r>
      <w:r w:rsidRPr="00FD0B9C">
        <w:rPr>
          <w:color w:val="000000"/>
          <w:sz w:val="20"/>
          <w:szCs w:val="20"/>
          <w:shd w:val="clear" w:color="auto" w:fill="FFFFFF"/>
        </w:rPr>
        <w:t>focuses on outcome as well as output</w:t>
      </w:r>
      <w:r>
        <w:rPr>
          <w:color w:val="000000"/>
          <w:sz w:val="20"/>
          <w:szCs w:val="20"/>
          <w:shd w:val="clear" w:color="auto" w:fill="FFFFFF"/>
        </w:rPr>
        <w:t>.</w:t>
      </w:r>
    </w:p>
    <w:p w14:paraId="6DF03EE6" w14:textId="72F43C9A" w:rsidR="00FD0B9C" w:rsidRDefault="00FD0B9C" w:rsidP="00FD0B9C">
      <w:pPr>
        <w:jc w:val="both"/>
      </w:pPr>
    </w:p>
    <w:p w14:paraId="3B89D480" w14:textId="45DFAD53" w:rsidR="00FD0B9C" w:rsidRPr="002A1529" w:rsidRDefault="00FD0B9C" w:rsidP="00FD0B9C">
      <w:pPr>
        <w:jc w:val="both"/>
        <w:rPr>
          <w:b/>
          <w:u w:val="single"/>
        </w:rPr>
      </w:pPr>
      <w:r w:rsidRPr="002A1529">
        <w:rPr>
          <w:b/>
          <w:u w:val="single"/>
        </w:rPr>
        <w:t>Certifications</w:t>
      </w:r>
    </w:p>
    <w:p w14:paraId="1F7EB004" w14:textId="77777777" w:rsidR="00FD0B9C" w:rsidRDefault="00FD0B9C" w:rsidP="00FD0B9C">
      <w:pPr>
        <w:jc w:val="both"/>
        <w:rPr>
          <w:b/>
          <w:i/>
          <w:color w:val="1F4E79" w:themeColor="accent1" w:themeShade="80"/>
          <w:sz w:val="18"/>
          <w:szCs w:val="18"/>
        </w:rPr>
      </w:pPr>
      <w:r w:rsidRPr="002A1529">
        <w:rPr>
          <w:b/>
          <w:i/>
          <w:color w:val="1F4E79" w:themeColor="accent1" w:themeShade="80"/>
          <w:sz w:val="18"/>
          <w:szCs w:val="18"/>
        </w:rPr>
        <w:t xml:space="preserve">Scrum master certification </w:t>
      </w:r>
    </w:p>
    <w:p w14:paraId="31A9F856" w14:textId="5A335474" w:rsidR="00FD0B9C" w:rsidRPr="002A1529" w:rsidRDefault="00FD0B9C" w:rsidP="00FD0B9C">
      <w:pPr>
        <w:jc w:val="both"/>
        <w:rPr>
          <w:b/>
          <w:i/>
          <w:color w:val="1F4E79" w:themeColor="accent1" w:themeShade="80"/>
          <w:sz w:val="18"/>
          <w:szCs w:val="18"/>
        </w:rPr>
      </w:pPr>
      <w:r w:rsidRPr="002A1529">
        <w:rPr>
          <w:b/>
          <w:i/>
          <w:color w:val="1F4E79" w:themeColor="accent1" w:themeShade="80"/>
          <w:sz w:val="18"/>
          <w:szCs w:val="18"/>
        </w:rPr>
        <w:t>Google analytics</w:t>
      </w:r>
    </w:p>
    <w:p w14:paraId="753CF277" w14:textId="77777777" w:rsidR="00FD0B9C" w:rsidRPr="002A1529" w:rsidRDefault="00FD0B9C" w:rsidP="00FD0B9C">
      <w:pPr>
        <w:jc w:val="both"/>
        <w:rPr>
          <w:b/>
          <w:i/>
          <w:color w:val="1F4E79" w:themeColor="accent1" w:themeShade="80"/>
          <w:sz w:val="18"/>
          <w:szCs w:val="18"/>
        </w:rPr>
      </w:pPr>
    </w:p>
    <w:p w14:paraId="0BBEC335" w14:textId="77777777" w:rsidR="00FD0B9C" w:rsidRPr="002A1529" w:rsidRDefault="00FD0B9C" w:rsidP="00FD0B9C">
      <w:pPr>
        <w:spacing w:line="276" w:lineRule="auto"/>
        <w:jc w:val="both"/>
        <w:rPr>
          <w:sz w:val="20"/>
          <w:szCs w:val="20"/>
        </w:rPr>
      </w:pPr>
      <w:r>
        <w:rPr>
          <w:b/>
          <w:sz w:val="20"/>
          <w:szCs w:val="20"/>
        </w:rPr>
        <w:t>E</w:t>
      </w:r>
      <w:r w:rsidRPr="002A1529">
        <w:rPr>
          <w:b/>
          <w:sz w:val="20"/>
          <w:szCs w:val="20"/>
        </w:rPr>
        <w:t xml:space="preserve">DUCATION                                                                                                          </w:t>
      </w:r>
    </w:p>
    <w:p w14:paraId="30537D87" w14:textId="5BFC5280" w:rsidR="00FD0B9C" w:rsidRPr="002A1529" w:rsidRDefault="00FD0B9C" w:rsidP="00FD0B9C">
      <w:pPr>
        <w:spacing w:line="276" w:lineRule="auto"/>
        <w:jc w:val="both"/>
        <w:rPr>
          <w:b/>
          <w:sz w:val="20"/>
          <w:szCs w:val="20"/>
        </w:rPr>
      </w:pPr>
      <w:r w:rsidRPr="002A1529">
        <w:rPr>
          <w:b/>
          <w:sz w:val="20"/>
          <w:szCs w:val="20"/>
        </w:rPr>
        <w:t xml:space="preserve">Binghamton University, State University of New York                                </w:t>
      </w:r>
    </w:p>
    <w:p w14:paraId="59FAFB68" w14:textId="6767DBB5" w:rsidR="00FD0B9C" w:rsidRDefault="00FD0B9C" w:rsidP="00FD0B9C">
      <w:pPr>
        <w:spacing w:line="276" w:lineRule="auto"/>
        <w:jc w:val="both"/>
        <w:rPr>
          <w:i/>
          <w:sz w:val="20"/>
          <w:szCs w:val="20"/>
        </w:rPr>
      </w:pPr>
      <w:proofErr w:type="gramStart"/>
      <w:r w:rsidRPr="002A1529">
        <w:rPr>
          <w:i/>
          <w:sz w:val="20"/>
          <w:szCs w:val="20"/>
        </w:rPr>
        <w:t>Masters in Industrial</w:t>
      </w:r>
      <w:proofErr w:type="gramEnd"/>
      <w:r w:rsidRPr="002A1529">
        <w:rPr>
          <w:i/>
          <w:sz w:val="20"/>
          <w:szCs w:val="20"/>
        </w:rPr>
        <w:t xml:space="preserve"> and Systems Engineering -MAY2016   </w:t>
      </w:r>
    </w:p>
    <w:p w14:paraId="16648A18" w14:textId="4A9BE0CF" w:rsidR="00FD0B9C" w:rsidRDefault="00FD0B9C" w:rsidP="00FD0B9C">
      <w:pPr>
        <w:spacing w:line="276" w:lineRule="auto"/>
        <w:jc w:val="both"/>
        <w:rPr>
          <w:iCs/>
          <w:sz w:val="20"/>
          <w:szCs w:val="20"/>
        </w:rPr>
      </w:pPr>
    </w:p>
    <w:p w14:paraId="590C3C0A" w14:textId="2AEC4132" w:rsidR="00FD0B9C" w:rsidRPr="00FD0B9C" w:rsidRDefault="00FD0B9C" w:rsidP="00FD0B9C">
      <w:pPr>
        <w:spacing w:line="276" w:lineRule="auto"/>
        <w:jc w:val="both"/>
        <w:rPr>
          <w:b/>
          <w:bCs/>
          <w:iCs/>
          <w:u w:val="single"/>
        </w:rPr>
      </w:pPr>
      <w:r w:rsidRPr="00FD0B9C">
        <w:rPr>
          <w:b/>
          <w:bCs/>
          <w:iCs/>
          <w:u w:val="single"/>
        </w:rPr>
        <w:t xml:space="preserve">JAIN UNIVERSITY </w:t>
      </w:r>
    </w:p>
    <w:p w14:paraId="448DEE56" w14:textId="2D5C3483" w:rsidR="00FD0B9C" w:rsidRPr="00FD0B9C" w:rsidRDefault="00FD0B9C" w:rsidP="00FD0B9C">
      <w:pPr>
        <w:spacing w:line="276" w:lineRule="auto"/>
        <w:jc w:val="both"/>
        <w:rPr>
          <w:i/>
          <w:sz w:val="20"/>
          <w:szCs w:val="20"/>
        </w:rPr>
      </w:pPr>
      <w:proofErr w:type="gramStart"/>
      <w:r w:rsidRPr="00FD0B9C">
        <w:rPr>
          <w:i/>
          <w:sz w:val="20"/>
          <w:szCs w:val="20"/>
        </w:rPr>
        <w:t>Bachelors in Mechanical Engineering</w:t>
      </w:r>
      <w:proofErr w:type="gramEnd"/>
      <w:r w:rsidRPr="00FD0B9C">
        <w:rPr>
          <w:i/>
          <w:sz w:val="20"/>
          <w:szCs w:val="20"/>
        </w:rPr>
        <w:t>, June 2014</w:t>
      </w:r>
    </w:p>
    <w:p w14:paraId="01BE73F7" w14:textId="02F5E27F" w:rsidR="00CB4745" w:rsidRPr="00FD0B9C" w:rsidRDefault="00FD0B9C" w:rsidP="00FD0B9C">
      <w:pPr>
        <w:spacing w:line="276" w:lineRule="auto"/>
        <w:jc w:val="both"/>
        <w:rPr>
          <w:i/>
          <w:sz w:val="20"/>
          <w:szCs w:val="20"/>
        </w:rPr>
      </w:pPr>
      <w:r w:rsidRPr="002A1529">
        <w:rPr>
          <w:i/>
          <w:sz w:val="20"/>
          <w:szCs w:val="20"/>
        </w:rPr>
        <w:t xml:space="preserve">                             </w:t>
      </w:r>
      <w:r>
        <w:rPr>
          <w:i/>
          <w:sz w:val="20"/>
          <w:szCs w:val="20"/>
        </w:rPr>
        <w:t xml:space="preserve">                                                                                              </w:t>
      </w:r>
    </w:p>
    <w:p w14:paraId="0273791D" w14:textId="77777777" w:rsidR="00845039" w:rsidRDefault="00845039" w:rsidP="00845039">
      <w:pPr>
        <w:contextualSpacing/>
        <w:jc w:val="both"/>
        <w:rPr>
          <w:rStyle w:val="normalchar"/>
          <w:rFonts w:ascii="Adobe Hebrew" w:eastAsiaTheme="majorEastAsia" w:hAnsi="Adobe Hebrew" w:cs="Adobe Hebrew"/>
          <w:b/>
          <w:u w:val="single"/>
        </w:rPr>
      </w:pPr>
      <w:r w:rsidRPr="00A81E17">
        <w:rPr>
          <w:rStyle w:val="normalchar"/>
          <w:rFonts w:ascii="Adobe Hebrew" w:eastAsiaTheme="majorEastAsia" w:hAnsi="Adobe Hebrew" w:cs="Adobe Hebrew"/>
          <w:b/>
          <w:u w:val="single"/>
        </w:rPr>
        <w:t>Technical Skillset:</w:t>
      </w:r>
    </w:p>
    <w:tbl>
      <w:tblPr>
        <w:tblStyle w:val="MediumGrid1-Accent3"/>
        <w:tblW w:w="9126" w:type="dxa"/>
        <w:tblInd w:w="-10" w:type="dxa"/>
        <w:tblLook w:val="04A0" w:firstRow="1" w:lastRow="0" w:firstColumn="1" w:lastColumn="0" w:noHBand="0" w:noVBand="1"/>
      </w:tblPr>
      <w:tblGrid>
        <w:gridCol w:w="3040"/>
        <w:gridCol w:w="6086"/>
      </w:tblGrid>
      <w:tr w:rsidR="00845039" w:rsidRPr="00A81E17" w14:paraId="41E41723" w14:textId="77777777" w:rsidTr="00FD0B9C">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040" w:type="dxa"/>
          </w:tcPr>
          <w:p w14:paraId="22FA11B9" w14:textId="77777777" w:rsidR="00845039" w:rsidRPr="002A1529" w:rsidRDefault="00845039" w:rsidP="002A1529">
            <w:pPr>
              <w:pStyle w:val="Normal1"/>
              <w:tabs>
                <w:tab w:val="left" w:pos="360"/>
              </w:tabs>
              <w:spacing w:before="0" w:beforeAutospacing="0" w:after="0" w:afterAutospacing="0" w:line="276" w:lineRule="auto"/>
              <w:jc w:val="both"/>
              <w:rPr>
                <w:rStyle w:val="normalchar"/>
                <w:rFonts w:eastAsiaTheme="majorEastAsia"/>
                <w:b w:val="0"/>
                <w:bCs w:val="0"/>
                <w:sz w:val="22"/>
                <w:szCs w:val="22"/>
              </w:rPr>
            </w:pPr>
            <w:r w:rsidRPr="002A1529">
              <w:rPr>
                <w:rStyle w:val="normalchar"/>
                <w:rFonts w:eastAsiaTheme="majorEastAsia"/>
                <w:b w:val="0"/>
                <w:bCs w:val="0"/>
                <w:sz w:val="22"/>
                <w:szCs w:val="22"/>
              </w:rPr>
              <w:t>SDLC Methodologies</w:t>
            </w:r>
          </w:p>
        </w:tc>
        <w:tc>
          <w:tcPr>
            <w:tcW w:w="6086" w:type="dxa"/>
          </w:tcPr>
          <w:p w14:paraId="6E86BBEB" w14:textId="77777777" w:rsidR="00845039" w:rsidRPr="002A1529" w:rsidRDefault="00845039" w:rsidP="002A1529">
            <w:pPr>
              <w:pStyle w:val="Normal1"/>
              <w:tabs>
                <w:tab w:val="left" w:pos="360"/>
              </w:tabs>
              <w:spacing w:before="0" w:beforeAutospacing="0" w:after="0" w:afterAutospacing="0" w:line="276" w:lineRule="auto"/>
              <w:jc w:val="both"/>
              <w:cnfStyle w:val="100000000000" w:firstRow="1" w:lastRow="0" w:firstColumn="0" w:lastColumn="0" w:oddVBand="0" w:evenVBand="0" w:oddHBand="0" w:evenHBand="0" w:firstRowFirstColumn="0" w:firstRowLastColumn="0" w:lastRowFirstColumn="0" w:lastRowLastColumn="0"/>
              <w:rPr>
                <w:rStyle w:val="normalchar"/>
                <w:rFonts w:eastAsiaTheme="majorEastAsia"/>
                <w:sz w:val="22"/>
                <w:szCs w:val="22"/>
              </w:rPr>
            </w:pPr>
            <w:r w:rsidRPr="002A1529">
              <w:rPr>
                <w:rStyle w:val="normalchar"/>
                <w:rFonts w:eastAsiaTheme="majorEastAsia"/>
                <w:sz w:val="22"/>
                <w:szCs w:val="22"/>
              </w:rPr>
              <w:t xml:space="preserve">Traditional Waterfall, Agile Scrum, Spiral, Extreme, </w:t>
            </w:r>
            <w:proofErr w:type="spellStart"/>
            <w:r w:rsidRPr="002A1529">
              <w:rPr>
                <w:rStyle w:val="normalchar"/>
                <w:rFonts w:eastAsiaTheme="majorEastAsia"/>
                <w:sz w:val="22"/>
                <w:szCs w:val="22"/>
              </w:rPr>
              <w:t>SAFe</w:t>
            </w:r>
            <w:proofErr w:type="spellEnd"/>
            <w:r w:rsidRPr="002A1529">
              <w:rPr>
                <w:rStyle w:val="normalchar"/>
                <w:rFonts w:eastAsiaTheme="majorEastAsia"/>
                <w:sz w:val="22"/>
                <w:szCs w:val="22"/>
              </w:rPr>
              <w:t xml:space="preserve">, Kanban, </w:t>
            </w:r>
            <w:proofErr w:type="spellStart"/>
            <w:r w:rsidRPr="002A1529">
              <w:rPr>
                <w:rStyle w:val="normalchar"/>
                <w:rFonts w:eastAsiaTheme="majorEastAsia"/>
                <w:sz w:val="22"/>
                <w:szCs w:val="22"/>
              </w:rPr>
              <w:t>Scrumban</w:t>
            </w:r>
            <w:proofErr w:type="spellEnd"/>
          </w:p>
        </w:tc>
      </w:tr>
      <w:tr w:rsidR="00845039" w:rsidRPr="00A81E17" w14:paraId="53CBB497" w14:textId="77777777" w:rsidTr="00FD0B9C">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040" w:type="dxa"/>
          </w:tcPr>
          <w:p w14:paraId="665881CA" w14:textId="77777777" w:rsidR="00845039" w:rsidRPr="002A1529" w:rsidRDefault="00845039" w:rsidP="002A1529">
            <w:pPr>
              <w:pStyle w:val="Normal1"/>
              <w:tabs>
                <w:tab w:val="left" w:pos="360"/>
              </w:tabs>
              <w:spacing w:before="0" w:beforeAutospacing="0" w:after="0" w:afterAutospacing="0" w:line="276" w:lineRule="auto"/>
              <w:jc w:val="both"/>
              <w:rPr>
                <w:rStyle w:val="normalchar"/>
                <w:rFonts w:eastAsiaTheme="majorEastAsia"/>
                <w:bCs w:val="0"/>
                <w:sz w:val="22"/>
                <w:szCs w:val="22"/>
              </w:rPr>
            </w:pPr>
            <w:r w:rsidRPr="002A1529">
              <w:rPr>
                <w:rStyle w:val="normalchar"/>
                <w:rFonts w:eastAsiaTheme="majorEastAsia"/>
                <w:b w:val="0"/>
                <w:bCs w:val="0"/>
                <w:sz w:val="22"/>
                <w:szCs w:val="22"/>
              </w:rPr>
              <w:t>Requirements Tool</w:t>
            </w:r>
          </w:p>
        </w:tc>
        <w:tc>
          <w:tcPr>
            <w:tcW w:w="6086" w:type="dxa"/>
          </w:tcPr>
          <w:p w14:paraId="6C7807AF" w14:textId="77777777" w:rsidR="00845039" w:rsidRPr="002A1529" w:rsidRDefault="00845039" w:rsidP="002A1529">
            <w:pPr>
              <w:pStyle w:val="Normal1"/>
              <w:tabs>
                <w:tab w:val="left" w:pos="360"/>
              </w:tabs>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Style w:val="normalchar"/>
                <w:rFonts w:eastAsiaTheme="majorEastAsia"/>
                <w:sz w:val="22"/>
                <w:szCs w:val="22"/>
              </w:rPr>
            </w:pPr>
            <w:r w:rsidRPr="002A1529">
              <w:rPr>
                <w:rStyle w:val="normalchar"/>
                <w:rFonts w:eastAsiaTheme="majorEastAsia"/>
                <w:sz w:val="22"/>
                <w:szCs w:val="22"/>
              </w:rPr>
              <w:t>Rally, VersionOne, JIRA, Blue print</w:t>
            </w:r>
            <w:r w:rsidR="000212C6" w:rsidRPr="002A1529">
              <w:rPr>
                <w:rStyle w:val="normalchar"/>
                <w:rFonts w:eastAsiaTheme="majorEastAsia"/>
                <w:sz w:val="22"/>
                <w:szCs w:val="22"/>
              </w:rPr>
              <w:t>, HP QC</w:t>
            </w:r>
          </w:p>
        </w:tc>
      </w:tr>
      <w:tr w:rsidR="00845039" w:rsidRPr="00A81E17" w14:paraId="54CB4994" w14:textId="77777777" w:rsidTr="00FD0B9C">
        <w:trPr>
          <w:trHeight w:val="146"/>
        </w:trPr>
        <w:tc>
          <w:tcPr>
            <w:cnfStyle w:val="001000000000" w:firstRow="0" w:lastRow="0" w:firstColumn="1" w:lastColumn="0" w:oddVBand="0" w:evenVBand="0" w:oddHBand="0" w:evenHBand="0" w:firstRowFirstColumn="0" w:firstRowLastColumn="0" w:lastRowFirstColumn="0" w:lastRowLastColumn="0"/>
            <w:tcW w:w="3040" w:type="dxa"/>
          </w:tcPr>
          <w:p w14:paraId="48DBF3F9" w14:textId="77777777" w:rsidR="00845039" w:rsidRPr="002A1529" w:rsidRDefault="00845039" w:rsidP="002A1529">
            <w:pPr>
              <w:pStyle w:val="Normal1"/>
              <w:tabs>
                <w:tab w:val="left" w:pos="360"/>
              </w:tabs>
              <w:spacing w:before="0" w:beforeAutospacing="0" w:after="0" w:afterAutospacing="0" w:line="276" w:lineRule="auto"/>
              <w:jc w:val="both"/>
              <w:rPr>
                <w:rStyle w:val="normalchar"/>
                <w:rFonts w:eastAsiaTheme="majorEastAsia"/>
                <w:b w:val="0"/>
                <w:bCs w:val="0"/>
                <w:sz w:val="22"/>
                <w:szCs w:val="22"/>
              </w:rPr>
            </w:pPr>
            <w:r w:rsidRPr="002A1529">
              <w:rPr>
                <w:rStyle w:val="normalchar"/>
                <w:rFonts w:eastAsiaTheme="majorEastAsia"/>
                <w:b w:val="0"/>
                <w:bCs w:val="0"/>
                <w:sz w:val="22"/>
                <w:szCs w:val="22"/>
              </w:rPr>
              <w:t>Databases</w:t>
            </w:r>
          </w:p>
        </w:tc>
        <w:tc>
          <w:tcPr>
            <w:tcW w:w="6086" w:type="dxa"/>
          </w:tcPr>
          <w:p w14:paraId="392B7F9C" w14:textId="3739E3AE" w:rsidR="00845039" w:rsidRPr="002A1529" w:rsidRDefault="00845039" w:rsidP="002A1529">
            <w:pPr>
              <w:pStyle w:val="Normal1"/>
              <w:tabs>
                <w:tab w:val="left" w:pos="360"/>
              </w:tabs>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normalchar"/>
                <w:rFonts w:eastAsiaTheme="majorEastAsia"/>
                <w:sz w:val="22"/>
                <w:szCs w:val="22"/>
              </w:rPr>
            </w:pPr>
            <w:proofErr w:type="spellStart"/>
            <w:r w:rsidRPr="002A1529">
              <w:rPr>
                <w:rStyle w:val="normalchar"/>
                <w:rFonts w:eastAsiaTheme="majorEastAsia"/>
                <w:sz w:val="22"/>
                <w:szCs w:val="22"/>
              </w:rPr>
              <w:t>Hbase</w:t>
            </w:r>
            <w:proofErr w:type="spellEnd"/>
            <w:r w:rsidRPr="002A1529">
              <w:rPr>
                <w:rStyle w:val="normalchar"/>
                <w:rFonts w:eastAsiaTheme="majorEastAsia"/>
                <w:sz w:val="22"/>
                <w:szCs w:val="22"/>
              </w:rPr>
              <w:t>, MySQL, MS Access, Oracle</w:t>
            </w:r>
          </w:p>
        </w:tc>
      </w:tr>
      <w:tr w:rsidR="00845039" w:rsidRPr="00A81E17" w14:paraId="4528F0F4" w14:textId="77777777" w:rsidTr="00FD0B9C">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040" w:type="dxa"/>
          </w:tcPr>
          <w:p w14:paraId="03BB9380" w14:textId="77777777" w:rsidR="00845039" w:rsidRPr="002A1529" w:rsidRDefault="00845039" w:rsidP="002A1529">
            <w:pPr>
              <w:pStyle w:val="Normal1"/>
              <w:tabs>
                <w:tab w:val="left" w:pos="360"/>
              </w:tabs>
              <w:spacing w:before="0" w:beforeAutospacing="0" w:after="0" w:afterAutospacing="0" w:line="276" w:lineRule="auto"/>
              <w:jc w:val="both"/>
              <w:rPr>
                <w:rStyle w:val="normalchar"/>
                <w:rFonts w:eastAsiaTheme="majorEastAsia"/>
                <w:b w:val="0"/>
                <w:bCs w:val="0"/>
                <w:sz w:val="22"/>
                <w:szCs w:val="22"/>
              </w:rPr>
            </w:pPr>
            <w:r w:rsidRPr="002A1529">
              <w:rPr>
                <w:rStyle w:val="normalchar"/>
                <w:rFonts w:eastAsiaTheme="majorEastAsia"/>
                <w:b w:val="0"/>
                <w:bCs w:val="0"/>
                <w:sz w:val="22"/>
                <w:szCs w:val="22"/>
              </w:rPr>
              <w:t>Reporting/BI Tools</w:t>
            </w:r>
          </w:p>
        </w:tc>
        <w:tc>
          <w:tcPr>
            <w:tcW w:w="6086" w:type="dxa"/>
          </w:tcPr>
          <w:p w14:paraId="4E16362B" w14:textId="77777777" w:rsidR="00845039" w:rsidRPr="002A1529" w:rsidRDefault="00845039" w:rsidP="002A1529">
            <w:pPr>
              <w:pStyle w:val="Normal1"/>
              <w:tabs>
                <w:tab w:val="left" w:pos="360"/>
              </w:tabs>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Style w:val="normalchar"/>
                <w:rFonts w:eastAsiaTheme="majorEastAsia"/>
                <w:sz w:val="22"/>
                <w:szCs w:val="22"/>
              </w:rPr>
            </w:pPr>
            <w:r w:rsidRPr="002A1529">
              <w:rPr>
                <w:rStyle w:val="normalchar"/>
                <w:rFonts w:eastAsiaTheme="majorEastAsia"/>
                <w:sz w:val="22"/>
                <w:szCs w:val="22"/>
              </w:rPr>
              <w:t xml:space="preserve">Tableau, Informatica, Power BI, </w:t>
            </w:r>
            <w:r w:rsidR="00CB0186">
              <w:rPr>
                <w:rStyle w:val="normalchar"/>
                <w:rFonts w:eastAsiaTheme="majorEastAsia"/>
                <w:sz w:val="22"/>
                <w:szCs w:val="22"/>
              </w:rPr>
              <w:t>Splunk</w:t>
            </w:r>
          </w:p>
        </w:tc>
      </w:tr>
      <w:tr w:rsidR="00845039" w:rsidRPr="00A81E17" w14:paraId="646F4F2E" w14:textId="77777777" w:rsidTr="00FD0B9C">
        <w:trPr>
          <w:trHeight w:val="136"/>
        </w:trPr>
        <w:tc>
          <w:tcPr>
            <w:cnfStyle w:val="001000000000" w:firstRow="0" w:lastRow="0" w:firstColumn="1" w:lastColumn="0" w:oddVBand="0" w:evenVBand="0" w:oddHBand="0" w:evenHBand="0" w:firstRowFirstColumn="0" w:firstRowLastColumn="0" w:lastRowFirstColumn="0" w:lastRowLastColumn="0"/>
            <w:tcW w:w="3040" w:type="dxa"/>
          </w:tcPr>
          <w:p w14:paraId="4EB0989B" w14:textId="77777777" w:rsidR="00845039" w:rsidRPr="002A1529" w:rsidRDefault="00845039" w:rsidP="002A1529">
            <w:pPr>
              <w:pStyle w:val="Normal1"/>
              <w:tabs>
                <w:tab w:val="left" w:pos="360"/>
              </w:tabs>
              <w:spacing w:before="0" w:beforeAutospacing="0" w:after="0" w:afterAutospacing="0" w:line="276" w:lineRule="auto"/>
              <w:jc w:val="both"/>
              <w:rPr>
                <w:rStyle w:val="normalchar"/>
                <w:rFonts w:eastAsiaTheme="majorEastAsia"/>
                <w:b w:val="0"/>
                <w:bCs w:val="0"/>
                <w:sz w:val="22"/>
                <w:szCs w:val="22"/>
              </w:rPr>
            </w:pPr>
            <w:r w:rsidRPr="002A1529">
              <w:rPr>
                <w:rStyle w:val="normalchar"/>
                <w:rFonts w:eastAsiaTheme="majorEastAsia"/>
                <w:b w:val="0"/>
                <w:bCs w:val="0"/>
                <w:sz w:val="22"/>
                <w:szCs w:val="22"/>
              </w:rPr>
              <w:t>Testing Tools</w:t>
            </w:r>
          </w:p>
        </w:tc>
        <w:tc>
          <w:tcPr>
            <w:tcW w:w="6086" w:type="dxa"/>
          </w:tcPr>
          <w:p w14:paraId="67DB5596" w14:textId="77777777" w:rsidR="00845039" w:rsidRPr="002A1529" w:rsidRDefault="00845039" w:rsidP="002A1529">
            <w:pPr>
              <w:pStyle w:val="Normal1"/>
              <w:tabs>
                <w:tab w:val="left" w:pos="360"/>
              </w:tabs>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normalchar"/>
                <w:rFonts w:eastAsiaTheme="majorEastAsia"/>
                <w:sz w:val="22"/>
                <w:szCs w:val="22"/>
              </w:rPr>
            </w:pPr>
            <w:r w:rsidRPr="002A1529">
              <w:rPr>
                <w:rStyle w:val="normalchar"/>
                <w:rFonts w:eastAsiaTheme="majorEastAsia"/>
                <w:sz w:val="22"/>
                <w:szCs w:val="22"/>
              </w:rPr>
              <w:t>JIRA</w:t>
            </w:r>
            <w:r w:rsidR="002A1529">
              <w:rPr>
                <w:rStyle w:val="normalchar"/>
                <w:rFonts w:eastAsiaTheme="majorEastAsia"/>
                <w:sz w:val="22"/>
                <w:szCs w:val="22"/>
              </w:rPr>
              <w:t>,</w:t>
            </w:r>
            <w:r w:rsidRPr="002A1529">
              <w:rPr>
                <w:rStyle w:val="normalchar"/>
                <w:rFonts w:eastAsiaTheme="majorEastAsia"/>
                <w:sz w:val="22"/>
                <w:szCs w:val="22"/>
              </w:rPr>
              <w:t xml:space="preserve"> HPALM, HPQC</w:t>
            </w:r>
          </w:p>
        </w:tc>
      </w:tr>
      <w:tr w:rsidR="00845039" w:rsidRPr="00A81E17" w14:paraId="10EAC438" w14:textId="77777777" w:rsidTr="00FD0B9C">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040" w:type="dxa"/>
          </w:tcPr>
          <w:p w14:paraId="1D3D82F0" w14:textId="77777777" w:rsidR="00845039" w:rsidRPr="002A1529" w:rsidRDefault="00845039" w:rsidP="002A1529">
            <w:pPr>
              <w:pStyle w:val="Normal1"/>
              <w:tabs>
                <w:tab w:val="left" w:pos="360"/>
              </w:tabs>
              <w:spacing w:before="0" w:beforeAutospacing="0" w:after="0" w:afterAutospacing="0" w:line="276" w:lineRule="auto"/>
              <w:jc w:val="both"/>
              <w:rPr>
                <w:rStyle w:val="normalchar"/>
                <w:rFonts w:eastAsiaTheme="majorEastAsia"/>
                <w:b w:val="0"/>
                <w:bCs w:val="0"/>
                <w:sz w:val="22"/>
                <w:szCs w:val="22"/>
              </w:rPr>
            </w:pPr>
            <w:r w:rsidRPr="002A1529">
              <w:rPr>
                <w:rStyle w:val="normalchar"/>
                <w:rFonts w:eastAsiaTheme="majorEastAsia"/>
                <w:b w:val="0"/>
                <w:bCs w:val="0"/>
                <w:sz w:val="22"/>
                <w:szCs w:val="22"/>
              </w:rPr>
              <w:t>ETL Tools</w:t>
            </w:r>
          </w:p>
        </w:tc>
        <w:tc>
          <w:tcPr>
            <w:tcW w:w="6086" w:type="dxa"/>
          </w:tcPr>
          <w:p w14:paraId="5BD4E1E4" w14:textId="77777777" w:rsidR="00845039" w:rsidRPr="002A1529" w:rsidRDefault="00845039" w:rsidP="002A1529">
            <w:pPr>
              <w:pStyle w:val="Normal1"/>
              <w:tabs>
                <w:tab w:val="left" w:pos="360"/>
              </w:tabs>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Style w:val="normalchar"/>
                <w:rFonts w:eastAsiaTheme="majorEastAsia"/>
                <w:sz w:val="22"/>
                <w:szCs w:val="22"/>
              </w:rPr>
            </w:pPr>
            <w:r w:rsidRPr="002A1529">
              <w:rPr>
                <w:rStyle w:val="normalchar"/>
                <w:rFonts w:eastAsiaTheme="majorEastAsia"/>
                <w:sz w:val="22"/>
                <w:szCs w:val="22"/>
              </w:rPr>
              <w:t>Informatica, Pig, Hive</w:t>
            </w:r>
          </w:p>
        </w:tc>
      </w:tr>
      <w:tr w:rsidR="00FD0B9C" w:rsidRPr="00A81E17" w14:paraId="163ED3D1" w14:textId="77777777" w:rsidTr="00FD0B9C">
        <w:trPr>
          <w:trHeight w:val="136"/>
        </w:trPr>
        <w:tc>
          <w:tcPr>
            <w:cnfStyle w:val="001000000000" w:firstRow="0" w:lastRow="0" w:firstColumn="1" w:lastColumn="0" w:oddVBand="0" w:evenVBand="0" w:oddHBand="0" w:evenHBand="0" w:firstRowFirstColumn="0" w:firstRowLastColumn="0" w:lastRowFirstColumn="0" w:lastRowLastColumn="0"/>
            <w:tcW w:w="3040" w:type="dxa"/>
          </w:tcPr>
          <w:p w14:paraId="4EF261B0" w14:textId="0CCE57B6" w:rsidR="00FD0B9C" w:rsidRPr="00FD0B9C" w:rsidRDefault="00FD0B9C" w:rsidP="002A1529">
            <w:pPr>
              <w:pStyle w:val="Normal1"/>
              <w:tabs>
                <w:tab w:val="left" w:pos="360"/>
              </w:tabs>
              <w:spacing w:before="0" w:beforeAutospacing="0" w:after="0" w:afterAutospacing="0" w:line="276" w:lineRule="auto"/>
              <w:jc w:val="both"/>
              <w:rPr>
                <w:rStyle w:val="normalchar"/>
                <w:rFonts w:eastAsiaTheme="majorEastAsia"/>
                <w:b w:val="0"/>
                <w:bCs w:val="0"/>
                <w:sz w:val="22"/>
                <w:szCs w:val="22"/>
              </w:rPr>
            </w:pPr>
            <w:r w:rsidRPr="00FD0B9C">
              <w:rPr>
                <w:rStyle w:val="normalchar"/>
                <w:rFonts w:eastAsiaTheme="majorEastAsia"/>
                <w:b w:val="0"/>
                <w:bCs w:val="0"/>
                <w:sz w:val="22"/>
                <w:szCs w:val="22"/>
              </w:rPr>
              <w:t xml:space="preserve">Others </w:t>
            </w:r>
          </w:p>
        </w:tc>
        <w:tc>
          <w:tcPr>
            <w:tcW w:w="6086" w:type="dxa"/>
          </w:tcPr>
          <w:p w14:paraId="439A6C70" w14:textId="73814D5D" w:rsidR="00FD0B9C" w:rsidRPr="002A1529" w:rsidRDefault="00FD0B9C" w:rsidP="002A1529">
            <w:pPr>
              <w:pStyle w:val="Normal1"/>
              <w:tabs>
                <w:tab w:val="left" w:pos="360"/>
              </w:tabs>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normalchar"/>
                <w:rFonts w:eastAsiaTheme="majorEastAsia"/>
                <w:sz w:val="22"/>
                <w:szCs w:val="22"/>
              </w:rPr>
            </w:pPr>
            <w:r>
              <w:rPr>
                <w:rStyle w:val="normalchar"/>
                <w:rFonts w:eastAsiaTheme="majorEastAsia"/>
                <w:sz w:val="22"/>
                <w:szCs w:val="22"/>
              </w:rPr>
              <w:t>MuleSoft, Requirement Analysis, SQL, Stake Holder Management,</w:t>
            </w:r>
          </w:p>
        </w:tc>
      </w:tr>
    </w:tbl>
    <w:p w14:paraId="19764A66" w14:textId="77777777" w:rsidR="00E97000" w:rsidRDefault="00E97000" w:rsidP="0034769C">
      <w:pPr>
        <w:rPr>
          <w:b/>
        </w:rPr>
      </w:pPr>
    </w:p>
    <w:p w14:paraId="6A10EB6A" w14:textId="77777777" w:rsidR="00BA06A8" w:rsidRDefault="00BA06A8" w:rsidP="0034769C">
      <w:pPr>
        <w:rPr>
          <w:b/>
        </w:rPr>
      </w:pPr>
    </w:p>
    <w:p w14:paraId="6D5A7816" w14:textId="72CC2BC2" w:rsidR="00A51FF1" w:rsidRDefault="00DB3459" w:rsidP="0034769C">
      <w:pPr>
        <w:rPr>
          <w:b/>
        </w:rPr>
      </w:pPr>
      <w:r w:rsidRPr="002A1529">
        <w:rPr>
          <w:b/>
        </w:rPr>
        <w:t>CAREER HISTORY</w:t>
      </w:r>
    </w:p>
    <w:p w14:paraId="1DB7973B" w14:textId="77777777" w:rsidR="00133291" w:rsidRDefault="00133291" w:rsidP="0034769C">
      <w:pPr>
        <w:rPr>
          <w:b/>
        </w:rPr>
      </w:pPr>
    </w:p>
    <w:p w14:paraId="17B9B723" w14:textId="77777777" w:rsidR="00BA06A8" w:rsidRDefault="00BA06A8" w:rsidP="0034769C">
      <w:pPr>
        <w:rPr>
          <w:b/>
        </w:rPr>
      </w:pPr>
      <w:r>
        <w:rPr>
          <w:b/>
        </w:rPr>
        <w:t>Renee Systems Inc,</w:t>
      </w:r>
    </w:p>
    <w:p w14:paraId="4AB36732" w14:textId="193D2D2F" w:rsidR="00BA06A8" w:rsidRPr="002A1529" w:rsidRDefault="00BA06A8" w:rsidP="00BA06A8">
      <w:pPr>
        <w:spacing w:line="276" w:lineRule="auto"/>
        <w:jc w:val="both"/>
        <w:rPr>
          <w:b/>
          <w:sz w:val="20"/>
          <w:szCs w:val="20"/>
        </w:rPr>
      </w:pPr>
      <w:r>
        <w:rPr>
          <w:b/>
          <w:sz w:val="20"/>
          <w:szCs w:val="20"/>
        </w:rPr>
        <w:t xml:space="preserve">Client: </w:t>
      </w:r>
      <w:r w:rsidRPr="002A1529">
        <w:rPr>
          <w:b/>
          <w:sz w:val="20"/>
          <w:szCs w:val="20"/>
        </w:rPr>
        <w:t xml:space="preserve">The Hertz Corporation, Estero FL                                               </w:t>
      </w:r>
      <w:r>
        <w:rPr>
          <w:b/>
          <w:sz w:val="20"/>
          <w:szCs w:val="20"/>
        </w:rPr>
        <w:t xml:space="preserve">                           </w:t>
      </w:r>
      <w:r w:rsidR="00A51FF1">
        <w:rPr>
          <w:b/>
          <w:sz w:val="20"/>
          <w:szCs w:val="20"/>
        </w:rPr>
        <w:t>March 2017- April2020</w:t>
      </w:r>
    </w:p>
    <w:p w14:paraId="5F8ACCD1" w14:textId="584FE034" w:rsidR="00BA06A8" w:rsidRDefault="00133291" w:rsidP="00BA06A8">
      <w:pPr>
        <w:spacing w:line="276" w:lineRule="auto"/>
        <w:jc w:val="both"/>
        <w:rPr>
          <w:b/>
          <w:sz w:val="20"/>
          <w:szCs w:val="20"/>
        </w:rPr>
      </w:pPr>
      <w:r>
        <w:rPr>
          <w:b/>
          <w:sz w:val="20"/>
          <w:szCs w:val="20"/>
        </w:rPr>
        <w:t>Role:</w:t>
      </w:r>
      <w:r w:rsidR="00A51FF1">
        <w:rPr>
          <w:b/>
          <w:sz w:val="20"/>
          <w:szCs w:val="20"/>
        </w:rPr>
        <w:t xml:space="preserve"> </w:t>
      </w:r>
      <w:r w:rsidR="00BA06A8" w:rsidRPr="002A1529">
        <w:rPr>
          <w:b/>
          <w:sz w:val="20"/>
          <w:szCs w:val="20"/>
        </w:rPr>
        <w:t xml:space="preserve">Business </w:t>
      </w:r>
      <w:r w:rsidR="001F1F4C" w:rsidRPr="002A1529">
        <w:rPr>
          <w:b/>
          <w:sz w:val="20"/>
          <w:szCs w:val="20"/>
        </w:rPr>
        <w:t>Analyst</w:t>
      </w:r>
      <w:r w:rsidR="001F1F4C">
        <w:rPr>
          <w:b/>
          <w:sz w:val="20"/>
          <w:szCs w:val="20"/>
        </w:rPr>
        <w:t xml:space="preserve"> </w:t>
      </w:r>
    </w:p>
    <w:p w14:paraId="0B5906E8" w14:textId="77777777" w:rsidR="00133291" w:rsidRPr="002A1529" w:rsidRDefault="00133291" w:rsidP="00BA06A8">
      <w:pPr>
        <w:spacing w:line="276" w:lineRule="auto"/>
        <w:jc w:val="both"/>
        <w:rPr>
          <w:b/>
          <w:sz w:val="20"/>
          <w:szCs w:val="20"/>
        </w:rPr>
      </w:pPr>
    </w:p>
    <w:p w14:paraId="3EF8FFA5" w14:textId="047BE749" w:rsidR="00CD6F8D" w:rsidRDefault="00BA06A8" w:rsidP="00CD6F8D">
      <w:r w:rsidRPr="002A1529">
        <w:rPr>
          <w:b/>
          <w:sz w:val="20"/>
          <w:szCs w:val="20"/>
        </w:rPr>
        <w:t xml:space="preserve">Scope: </w:t>
      </w:r>
      <w:r w:rsidR="00CD6F8D" w:rsidRPr="00A51FF1">
        <w:rPr>
          <w:sz w:val="20"/>
          <w:szCs w:val="20"/>
          <w:highlight w:val="white"/>
        </w:rPr>
        <w:t xml:space="preserve">Objective is to integrate all the peripherals of old legacy systems to new systems using </w:t>
      </w:r>
      <w:proofErr w:type="spellStart"/>
      <w:r w:rsidR="00CD6F8D" w:rsidRPr="00A51FF1">
        <w:rPr>
          <w:sz w:val="20"/>
          <w:szCs w:val="20"/>
          <w:highlight w:val="white"/>
        </w:rPr>
        <w:t>Mulesoft</w:t>
      </w:r>
      <w:proofErr w:type="spellEnd"/>
      <w:r w:rsidR="00CD6F8D" w:rsidRPr="00A51FF1">
        <w:rPr>
          <w:sz w:val="20"/>
          <w:szCs w:val="20"/>
          <w:highlight w:val="white"/>
        </w:rPr>
        <w:t xml:space="preserve"> to implement API LED Connectivity approach.</w:t>
      </w:r>
    </w:p>
    <w:p w14:paraId="6AE05E17" w14:textId="1836EC5B" w:rsidR="00BA06A8" w:rsidRDefault="00BA06A8" w:rsidP="00BA06A8">
      <w:pPr>
        <w:spacing w:line="276" w:lineRule="auto"/>
        <w:jc w:val="both"/>
        <w:rPr>
          <w:sz w:val="20"/>
          <w:szCs w:val="20"/>
        </w:rPr>
      </w:pPr>
    </w:p>
    <w:p w14:paraId="5FE93FE7" w14:textId="770A8821" w:rsidR="009E67B9" w:rsidRPr="00A51FF1" w:rsidRDefault="00BA06A8" w:rsidP="00A51FF1">
      <w:pPr>
        <w:spacing w:line="276" w:lineRule="auto"/>
        <w:jc w:val="both"/>
        <w:rPr>
          <w:b/>
          <w:sz w:val="20"/>
          <w:szCs w:val="20"/>
        </w:rPr>
      </w:pPr>
      <w:r w:rsidRPr="002A1529">
        <w:rPr>
          <w:b/>
          <w:sz w:val="20"/>
          <w:szCs w:val="20"/>
        </w:rPr>
        <w:t>Roles &amp; Responsibilities</w:t>
      </w:r>
    </w:p>
    <w:p w14:paraId="34D3FFAC" w14:textId="77777777" w:rsidR="009E67B9" w:rsidRPr="00133291" w:rsidRDefault="009E67B9" w:rsidP="009E67B9">
      <w:pPr>
        <w:numPr>
          <w:ilvl w:val="0"/>
          <w:numId w:val="12"/>
        </w:numPr>
        <w:rPr>
          <w:sz w:val="20"/>
          <w:szCs w:val="20"/>
          <w:highlight w:val="white"/>
        </w:rPr>
      </w:pPr>
      <w:r w:rsidRPr="00133291">
        <w:rPr>
          <w:sz w:val="20"/>
          <w:szCs w:val="20"/>
          <w:highlight w:val="white"/>
        </w:rPr>
        <w:t>Facilitating (JAD) Joint Application Development sessions to identify the business rules and requirements and then documenting them in clear and complete integration application requirements documents such as AIM (Application Integration Mapping), Error Mapping, Transformation details, Translation requirements, Connectivity specifications (REST, SOAP, JDBC).</w:t>
      </w:r>
    </w:p>
    <w:p w14:paraId="73994657" w14:textId="77777777" w:rsidR="009E67B9" w:rsidRPr="00133291" w:rsidRDefault="009E67B9" w:rsidP="009E67B9">
      <w:pPr>
        <w:numPr>
          <w:ilvl w:val="0"/>
          <w:numId w:val="12"/>
        </w:numPr>
        <w:rPr>
          <w:sz w:val="20"/>
          <w:szCs w:val="20"/>
          <w:highlight w:val="white"/>
        </w:rPr>
      </w:pPr>
      <w:r w:rsidRPr="00133291">
        <w:rPr>
          <w:sz w:val="20"/>
          <w:szCs w:val="20"/>
          <w:highlight w:val="white"/>
        </w:rPr>
        <w:t>Playing an active role throughout Integration development life cycle from gathering requirements to handing over the detailed data layer mapping for coding</w:t>
      </w:r>
    </w:p>
    <w:p w14:paraId="42C1CCA4" w14:textId="4D325E01" w:rsidR="009E67B9" w:rsidRPr="00133291" w:rsidRDefault="00A51FF1" w:rsidP="009E67B9">
      <w:pPr>
        <w:numPr>
          <w:ilvl w:val="0"/>
          <w:numId w:val="12"/>
        </w:numPr>
        <w:rPr>
          <w:sz w:val="20"/>
          <w:szCs w:val="20"/>
          <w:highlight w:val="white"/>
        </w:rPr>
      </w:pPr>
      <w:r w:rsidRPr="00133291">
        <w:rPr>
          <w:sz w:val="20"/>
          <w:szCs w:val="20"/>
          <w:highlight w:val="white"/>
        </w:rPr>
        <w:t>P</w:t>
      </w:r>
      <w:r w:rsidR="009E67B9" w:rsidRPr="00133291">
        <w:rPr>
          <w:sz w:val="20"/>
          <w:szCs w:val="20"/>
          <w:highlight w:val="white"/>
        </w:rPr>
        <w:t>reparation of test cases with QA &amp; acting as a point of contact for external entities.</w:t>
      </w:r>
    </w:p>
    <w:p w14:paraId="7F840B12" w14:textId="204D198B" w:rsidR="009E67B9" w:rsidRPr="00133291" w:rsidRDefault="009E67B9" w:rsidP="009E67B9">
      <w:pPr>
        <w:numPr>
          <w:ilvl w:val="0"/>
          <w:numId w:val="12"/>
        </w:numPr>
        <w:rPr>
          <w:sz w:val="20"/>
          <w:szCs w:val="20"/>
          <w:highlight w:val="white"/>
        </w:rPr>
      </w:pPr>
      <w:r w:rsidRPr="00133291">
        <w:rPr>
          <w:sz w:val="20"/>
          <w:szCs w:val="20"/>
          <w:highlight w:val="white"/>
        </w:rPr>
        <w:t xml:space="preserve">Working with architects and tech leads to identify and document sound Technical </w:t>
      </w:r>
    </w:p>
    <w:p w14:paraId="0434D17D" w14:textId="77777777" w:rsidR="009E67B9" w:rsidRPr="00133291" w:rsidRDefault="009E67B9" w:rsidP="009E67B9">
      <w:pPr>
        <w:numPr>
          <w:ilvl w:val="0"/>
          <w:numId w:val="12"/>
        </w:numPr>
        <w:rPr>
          <w:sz w:val="20"/>
          <w:szCs w:val="20"/>
          <w:highlight w:val="white"/>
        </w:rPr>
      </w:pPr>
      <w:r w:rsidRPr="00133291">
        <w:rPr>
          <w:sz w:val="20"/>
          <w:szCs w:val="20"/>
          <w:highlight w:val="white"/>
        </w:rPr>
        <w:t>Designing wireframes and mockups to communicate business and functional requirements to clients and developers.</w:t>
      </w:r>
    </w:p>
    <w:p w14:paraId="7052DA71" w14:textId="77777777" w:rsidR="009E67B9" w:rsidRPr="00133291" w:rsidRDefault="009E67B9" w:rsidP="009E67B9">
      <w:pPr>
        <w:numPr>
          <w:ilvl w:val="0"/>
          <w:numId w:val="12"/>
        </w:numPr>
        <w:rPr>
          <w:sz w:val="20"/>
          <w:szCs w:val="20"/>
          <w:highlight w:val="white"/>
        </w:rPr>
      </w:pPr>
      <w:r w:rsidRPr="00133291">
        <w:rPr>
          <w:sz w:val="20"/>
          <w:szCs w:val="20"/>
          <w:highlight w:val="white"/>
        </w:rPr>
        <w:t xml:space="preserve">Working closely with QA Engineering teams to perform User Acceptance </w:t>
      </w:r>
      <w:proofErr w:type="gramStart"/>
      <w:r w:rsidRPr="00133291">
        <w:rPr>
          <w:sz w:val="20"/>
          <w:szCs w:val="20"/>
          <w:highlight w:val="white"/>
        </w:rPr>
        <w:t>Testing(</w:t>
      </w:r>
      <w:proofErr w:type="gramEnd"/>
      <w:r w:rsidRPr="00133291">
        <w:rPr>
          <w:sz w:val="20"/>
          <w:szCs w:val="20"/>
          <w:highlight w:val="white"/>
        </w:rPr>
        <w:t>UAT) , System Integration Testing(SIT), Load Testing, Endurance Testing , Performance Testing and track issues in HP ALM.</w:t>
      </w:r>
    </w:p>
    <w:p w14:paraId="23B65188" w14:textId="77777777" w:rsidR="00133291" w:rsidRDefault="009E67B9" w:rsidP="00A51FF1">
      <w:pPr>
        <w:numPr>
          <w:ilvl w:val="0"/>
          <w:numId w:val="12"/>
        </w:numPr>
        <w:rPr>
          <w:sz w:val="20"/>
          <w:szCs w:val="20"/>
          <w:highlight w:val="white"/>
        </w:rPr>
      </w:pPr>
      <w:r w:rsidRPr="00133291">
        <w:rPr>
          <w:sz w:val="20"/>
          <w:szCs w:val="20"/>
          <w:highlight w:val="white"/>
        </w:rPr>
        <w:lastRenderedPageBreak/>
        <w:t>Using Splunk, monitoring tools to monitor the performance and preparing API reports.</w:t>
      </w:r>
      <w:r w:rsidR="00A51FF1" w:rsidRPr="00133291">
        <w:rPr>
          <w:sz w:val="20"/>
          <w:szCs w:val="20"/>
          <w:highlight w:val="white"/>
        </w:rPr>
        <w:t xml:space="preserve"> </w:t>
      </w:r>
    </w:p>
    <w:p w14:paraId="7AF070C0" w14:textId="716AA7DA" w:rsidR="00A51FF1" w:rsidRPr="00133291" w:rsidRDefault="00A51FF1" w:rsidP="00A51FF1">
      <w:pPr>
        <w:numPr>
          <w:ilvl w:val="0"/>
          <w:numId w:val="12"/>
        </w:numPr>
        <w:rPr>
          <w:sz w:val="20"/>
          <w:szCs w:val="20"/>
          <w:highlight w:val="white"/>
        </w:rPr>
      </w:pPr>
      <w:r w:rsidRPr="00133291">
        <w:rPr>
          <w:sz w:val="20"/>
          <w:szCs w:val="20"/>
          <w:highlight w:val="white"/>
        </w:rPr>
        <w:t>Prepare BRD, SRS, Use cases and project supporting documents</w:t>
      </w:r>
    </w:p>
    <w:p w14:paraId="75226B62" w14:textId="77777777" w:rsidR="00A51FF1" w:rsidRPr="00133291" w:rsidRDefault="00A51FF1" w:rsidP="00A51FF1">
      <w:pPr>
        <w:numPr>
          <w:ilvl w:val="0"/>
          <w:numId w:val="12"/>
        </w:numPr>
        <w:rPr>
          <w:sz w:val="20"/>
          <w:szCs w:val="20"/>
          <w:highlight w:val="white"/>
        </w:rPr>
      </w:pPr>
      <w:r w:rsidRPr="00133291">
        <w:rPr>
          <w:sz w:val="20"/>
          <w:szCs w:val="20"/>
          <w:highlight w:val="white"/>
        </w:rPr>
        <w:t>Wrote SQL queries to validate the data inserted into the Database</w:t>
      </w:r>
    </w:p>
    <w:p w14:paraId="447E95B3" w14:textId="77777777" w:rsidR="00A51FF1" w:rsidRPr="00133291" w:rsidRDefault="00A51FF1" w:rsidP="00A51FF1">
      <w:pPr>
        <w:numPr>
          <w:ilvl w:val="0"/>
          <w:numId w:val="12"/>
        </w:numPr>
        <w:rPr>
          <w:sz w:val="20"/>
          <w:szCs w:val="20"/>
          <w:highlight w:val="white"/>
        </w:rPr>
      </w:pPr>
      <w:r w:rsidRPr="00133291">
        <w:rPr>
          <w:sz w:val="20"/>
          <w:szCs w:val="20"/>
          <w:highlight w:val="white"/>
        </w:rPr>
        <w:t>Work with Technical Architect in detaining the technical specifications and converting these specifications into design and code.</w:t>
      </w:r>
    </w:p>
    <w:p w14:paraId="6B7FDC02" w14:textId="5EB51100" w:rsidR="009E67B9" w:rsidRPr="00133291" w:rsidRDefault="00A51FF1" w:rsidP="00A51FF1">
      <w:pPr>
        <w:numPr>
          <w:ilvl w:val="0"/>
          <w:numId w:val="12"/>
        </w:numPr>
        <w:rPr>
          <w:sz w:val="20"/>
          <w:szCs w:val="20"/>
          <w:highlight w:val="white"/>
        </w:rPr>
      </w:pPr>
      <w:r w:rsidRPr="00133291">
        <w:rPr>
          <w:sz w:val="20"/>
          <w:szCs w:val="20"/>
          <w:highlight w:val="white"/>
        </w:rPr>
        <w:t>Unit test the interfaces prior to releasing to QA</w:t>
      </w:r>
    </w:p>
    <w:p w14:paraId="054E8878" w14:textId="3188E32C" w:rsidR="009E67B9" w:rsidRPr="00133291" w:rsidRDefault="009E67B9" w:rsidP="009E67B9">
      <w:pPr>
        <w:numPr>
          <w:ilvl w:val="0"/>
          <w:numId w:val="12"/>
        </w:numPr>
        <w:rPr>
          <w:sz w:val="20"/>
          <w:szCs w:val="20"/>
          <w:highlight w:val="white"/>
        </w:rPr>
      </w:pPr>
      <w:r w:rsidRPr="00133291">
        <w:rPr>
          <w:sz w:val="20"/>
          <w:szCs w:val="20"/>
          <w:highlight w:val="white"/>
        </w:rPr>
        <w:t>Conducting daily scrum (stand ups) with the project team to ensure smooth going and identifying potential risks as necessary.</w:t>
      </w:r>
    </w:p>
    <w:p w14:paraId="0455C822" w14:textId="72068DCE" w:rsidR="00FD0B9C" w:rsidRPr="00133291" w:rsidRDefault="00FD0B9C" w:rsidP="00FD0B9C">
      <w:pPr>
        <w:numPr>
          <w:ilvl w:val="0"/>
          <w:numId w:val="12"/>
        </w:numPr>
        <w:rPr>
          <w:sz w:val="20"/>
          <w:szCs w:val="20"/>
          <w:highlight w:val="white"/>
        </w:rPr>
      </w:pPr>
      <w:r w:rsidRPr="00133291">
        <w:rPr>
          <w:sz w:val="20"/>
          <w:szCs w:val="20"/>
          <w:highlight w:val="white"/>
        </w:rPr>
        <w:t xml:space="preserve">Generate various reports using </w:t>
      </w:r>
      <w:r w:rsidR="00133291" w:rsidRPr="00133291">
        <w:rPr>
          <w:sz w:val="20"/>
          <w:szCs w:val="20"/>
          <w:highlight w:val="white"/>
        </w:rPr>
        <w:t>Splunk</w:t>
      </w:r>
      <w:r w:rsidRPr="00133291">
        <w:rPr>
          <w:sz w:val="20"/>
          <w:szCs w:val="20"/>
          <w:highlight w:val="white"/>
        </w:rPr>
        <w:t xml:space="preserve">, Tableau, Microsoft power BI and present it to management in order to show how the organization is performing and what needs to be improved. </w:t>
      </w:r>
    </w:p>
    <w:p w14:paraId="4545B3BB" w14:textId="77777777" w:rsidR="00D42233" w:rsidRPr="00133291" w:rsidRDefault="00D42233" w:rsidP="00D42233">
      <w:pPr>
        <w:numPr>
          <w:ilvl w:val="0"/>
          <w:numId w:val="12"/>
        </w:numPr>
        <w:rPr>
          <w:sz w:val="20"/>
          <w:szCs w:val="20"/>
          <w:highlight w:val="white"/>
        </w:rPr>
      </w:pPr>
      <w:r w:rsidRPr="00133291">
        <w:rPr>
          <w:sz w:val="20"/>
          <w:szCs w:val="20"/>
          <w:highlight w:val="white"/>
        </w:rPr>
        <w:t xml:space="preserve">Create and maintain the API documentation and descriptions </w:t>
      </w:r>
    </w:p>
    <w:p w14:paraId="7D3E9F48" w14:textId="77777777" w:rsidR="00A035F3" w:rsidRPr="00133291" w:rsidRDefault="00A035F3" w:rsidP="00A035F3">
      <w:pPr>
        <w:numPr>
          <w:ilvl w:val="0"/>
          <w:numId w:val="12"/>
        </w:numPr>
        <w:rPr>
          <w:sz w:val="20"/>
          <w:szCs w:val="20"/>
          <w:highlight w:val="white"/>
        </w:rPr>
      </w:pPr>
      <w:r w:rsidRPr="00133291">
        <w:rPr>
          <w:sz w:val="20"/>
          <w:szCs w:val="20"/>
          <w:highlight w:val="white"/>
        </w:rPr>
        <w:t xml:space="preserve">Validate the integrations and make sure they go through SOX compliance, </w:t>
      </w:r>
    </w:p>
    <w:p w14:paraId="0DC4A4FA" w14:textId="35C597A5" w:rsidR="00A035F3" w:rsidRPr="00133291" w:rsidRDefault="00A035F3" w:rsidP="00A035F3">
      <w:pPr>
        <w:numPr>
          <w:ilvl w:val="0"/>
          <w:numId w:val="12"/>
        </w:numPr>
        <w:rPr>
          <w:sz w:val="20"/>
          <w:szCs w:val="20"/>
          <w:highlight w:val="white"/>
        </w:rPr>
      </w:pPr>
      <w:r w:rsidRPr="00133291">
        <w:rPr>
          <w:sz w:val="20"/>
          <w:szCs w:val="20"/>
          <w:highlight w:val="white"/>
        </w:rPr>
        <w:t>Validate all the PCI and PII data and make sure they are masked, encrypted before sending it to other system</w:t>
      </w:r>
    </w:p>
    <w:p w14:paraId="21A50DCD" w14:textId="77777777" w:rsidR="00B15059" w:rsidRPr="00133291" w:rsidRDefault="00B15059" w:rsidP="00B15059">
      <w:pPr>
        <w:ind w:left="720"/>
        <w:rPr>
          <w:sz w:val="20"/>
          <w:szCs w:val="20"/>
          <w:highlight w:val="white"/>
        </w:rPr>
      </w:pPr>
    </w:p>
    <w:p w14:paraId="580F5777" w14:textId="540F2758" w:rsidR="00CF6A0B" w:rsidRDefault="00B15059" w:rsidP="00BA06A8">
      <w:pPr>
        <w:spacing w:line="276" w:lineRule="auto"/>
        <w:jc w:val="both"/>
        <w:rPr>
          <w:b/>
          <w:sz w:val="20"/>
          <w:szCs w:val="20"/>
        </w:rPr>
      </w:pPr>
      <w:r w:rsidRPr="00B15059">
        <w:rPr>
          <w:b/>
          <w:sz w:val="20"/>
          <w:szCs w:val="20"/>
        </w:rPr>
        <w:t xml:space="preserve">Tools Used: Informatica, MuleSoft, Microsoft Data Platform, HP ALM, Post Man, Splunk. </w:t>
      </w:r>
    </w:p>
    <w:p w14:paraId="14202198" w14:textId="77777777" w:rsidR="00BA06A8" w:rsidRPr="002A1529" w:rsidRDefault="00BA06A8" w:rsidP="0034769C">
      <w:pPr>
        <w:rPr>
          <w:b/>
        </w:rPr>
      </w:pPr>
    </w:p>
    <w:p w14:paraId="6819F52D" w14:textId="77777777" w:rsidR="009E67B9" w:rsidRPr="002A1529" w:rsidRDefault="009E67B9" w:rsidP="002F06B8">
      <w:pPr>
        <w:spacing w:line="276" w:lineRule="auto"/>
        <w:jc w:val="both"/>
        <w:rPr>
          <w:b/>
          <w:sz w:val="20"/>
          <w:szCs w:val="20"/>
        </w:rPr>
      </w:pPr>
    </w:p>
    <w:p w14:paraId="6BEE4810" w14:textId="77777777" w:rsidR="00E97000" w:rsidRPr="002A1529" w:rsidRDefault="00E97000" w:rsidP="00E97000">
      <w:pPr>
        <w:spacing w:line="276" w:lineRule="auto"/>
        <w:jc w:val="both"/>
        <w:rPr>
          <w:sz w:val="20"/>
          <w:szCs w:val="20"/>
        </w:rPr>
      </w:pPr>
    </w:p>
    <w:p w14:paraId="5B87EDAD" w14:textId="77777777" w:rsidR="006A30D7" w:rsidRPr="002A1529" w:rsidRDefault="006A30D7" w:rsidP="00707AD7">
      <w:pPr>
        <w:jc w:val="both"/>
        <w:rPr>
          <w:b/>
          <w:u w:val="single"/>
        </w:rPr>
      </w:pPr>
    </w:p>
    <w:sectPr w:rsidR="006A30D7" w:rsidRPr="002A1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dobe Hebrew">
    <w:altName w:val="Times New Roman"/>
    <w:panose1 w:val="020B0604020202020204"/>
    <w:charset w:val="00"/>
    <w:family w:val="roman"/>
    <w:notTrueType/>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65A"/>
    <w:multiLevelType w:val="multilevel"/>
    <w:tmpl w:val="FAD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9F9"/>
    <w:multiLevelType w:val="hybridMultilevel"/>
    <w:tmpl w:val="4D1C8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256DC"/>
    <w:multiLevelType w:val="hybridMultilevel"/>
    <w:tmpl w:val="42DA11E4"/>
    <w:lvl w:ilvl="0" w:tplc="9678E00C">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4142"/>
    <w:multiLevelType w:val="hybridMultilevel"/>
    <w:tmpl w:val="A386E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D662AA"/>
    <w:multiLevelType w:val="hybridMultilevel"/>
    <w:tmpl w:val="DAB25C32"/>
    <w:lvl w:ilvl="0" w:tplc="0A500CE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36A5"/>
    <w:multiLevelType w:val="hybridMultilevel"/>
    <w:tmpl w:val="13C6060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77B30"/>
    <w:multiLevelType w:val="hybridMultilevel"/>
    <w:tmpl w:val="65307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26E3EFA"/>
    <w:multiLevelType w:val="hybridMultilevel"/>
    <w:tmpl w:val="7CF4F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EC3C3A"/>
    <w:multiLevelType w:val="hybridMultilevel"/>
    <w:tmpl w:val="6D70F578"/>
    <w:lvl w:ilvl="0" w:tplc="40090001">
      <w:start w:val="1"/>
      <w:numFmt w:val="bullet"/>
      <w:lvlText w:val=""/>
      <w:lvlJc w:val="left"/>
      <w:pPr>
        <w:ind w:left="1080" w:hanging="360"/>
      </w:pPr>
      <w:rPr>
        <w:rFonts w:ascii="Symbol" w:hAnsi="Symbol" w:hint="default"/>
        <w:b w:val="0"/>
        <w:i w:val="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5F97708"/>
    <w:multiLevelType w:val="hybridMultilevel"/>
    <w:tmpl w:val="A3F8DB88"/>
    <w:lvl w:ilvl="0" w:tplc="0A500CE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7E28D5"/>
    <w:multiLevelType w:val="multilevel"/>
    <w:tmpl w:val="45BEE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AE2726"/>
    <w:multiLevelType w:val="hybridMultilevel"/>
    <w:tmpl w:val="3D927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E274D"/>
    <w:multiLevelType w:val="hybridMultilevel"/>
    <w:tmpl w:val="EDE614E0"/>
    <w:lvl w:ilvl="0" w:tplc="0A500CE8">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2B3904"/>
    <w:multiLevelType w:val="hybridMultilevel"/>
    <w:tmpl w:val="173EF9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CE2EDB"/>
    <w:multiLevelType w:val="hybridMultilevel"/>
    <w:tmpl w:val="929621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1547D33"/>
    <w:multiLevelType w:val="hybridMultilevel"/>
    <w:tmpl w:val="CA244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8"/>
  </w:num>
  <w:num w:numId="5">
    <w:abstractNumId w:val="15"/>
  </w:num>
  <w:num w:numId="6">
    <w:abstractNumId w:val="6"/>
  </w:num>
  <w:num w:numId="7">
    <w:abstractNumId w:val="1"/>
  </w:num>
  <w:num w:numId="8">
    <w:abstractNumId w:val="7"/>
  </w:num>
  <w:num w:numId="9">
    <w:abstractNumId w:val="0"/>
  </w:num>
  <w:num w:numId="10">
    <w:abstractNumId w:val="5"/>
  </w:num>
  <w:num w:numId="11">
    <w:abstractNumId w:val="2"/>
  </w:num>
  <w:num w:numId="12">
    <w:abstractNumId w:val="10"/>
  </w:num>
  <w:num w:numId="13">
    <w:abstractNumId w:val="12"/>
  </w:num>
  <w:num w:numId="14">
    <w:abstractNumId w:val="4"/>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2C"/>
    <w:rsid w:val="000212C6"/>
    <w:rsid w:val="0006041C"/>
    <w:rsid w:val="000C4D45"/>
    <w:rsid w:val="000E60B5"/>
    <w:rsid w:val="000F6A32"/>
    <w:rsid w:val="00133291"/>
    <w:rsid w:val="001366D6"/>
    <w:rsid w:val="00137BBF"/>
    <w:rsid w:val="001C02C1"/>
    <w:rsid w:val="001E1068"/>
    <w:rsid w:val="001F1F4C"/>
    <w:rsid w:val="00240055"/>
    <w:rsid w:val="00260990"/>
    <w:rsid w:val="00272856"/>
    <w:rsid w:val="002A1529"/>
    <w:rsid w:val="002F06B8"/>
    <w:rsid w:val="0034769C"/>
    <w:rsid w:val="00352860"/>
    <w:rsid w:val="00387457"/>
    <w:rsid w:val="003C6DF0"/>
    <w:rsid w:val="003D714D"/>
    <w:rsid w:val="00407698"/>
    <w:rsid w:val="004327D4"/>
    <w:rsid w:val="00464EB9"/>
    <w:rsid w:val="00490AB7"/>
    <w:rsid w:val="004A2F81"/>
    <w:rsid w:val="004E5E4F"/>
    <w:rsid w:val="005234D1"/>
    <w:rsid w:val="00561CD3"/>
    <w:rsid w:val="005627E0"/>
    <w:rsid w:val="005E3C5B"/>
    <w:rsid w:val="005E510F"/>
    <w:rsid w:val="00602308"/>
    <w:rsid w:val="00605D61"/>
    <w:rsid w:val="00633D69"/>
    <w:rsid w:val="00654913"/>
    <w:rsid w:val="0065593F"/>
    <w:rsid w:val="00655D05"/>
    <w:rsid w:val="006A30D7"/>
    <w:rsid w:val="006D3220"/>
    <w:rsid w:val="00707AD7"/>
    <w:rsid w:val="0071478E"/>
    <w:rsid w:val="00714DC5"/>
    <w:rsid w:val="00783941"/>
    <w:rsid w:val="0083427F"/>
    <w:rsid w:val="00845039"/>
    <w:rsid w:val="008540C9"/>
    <w:rsid w:val="008B0C5C"/>
    <w:rsid w:val="0095472C"/>
    <w:rsid w:val="00964D80"/>
    <w:rsid w:val="009E67B9"/>
    <w:rsid w:val="00A035F3"/>
    <w:rsid w:val="00A409AA"/>
    <w:rsid w:val="00A51FF1"/>
    <w:rsid w:val="00A91B6E"/>
    <w:rsid w:val="00B15059"/>
    <w:rsid w:val="00B44E92"/>
    <w:rsid w:val="00B474BF"/>
    <w:rsid w:val="00B61007"/>
    <w:rsid w:val="00BA06A8"/>
    <w:rsid w:val="00BA65EE"/>
    <w:rsid w:val="00CA47FE"/>
    <w:rsid w:val="00CB0186"/>
    <w:rsid w:val="00CB4745"/>
    <w:rsid w:val="00CD6F8D"/>
    <w:rsid w:val="00CF0A51"/>
    <w:rsid w:val="00CF6A0B"/>
    <w:rsid w:val="00D42233"/>
    <w:rsid w:val="00D5589A"/>
    <w:rsid w:val="00DB3459"/>
    <w:rsid w:val="00DF58BB"/>
    <w:rsid w:val="00E6590C"/>
    <w:rsid w:val="00E923F1"/>
    <w:rsid w:val="00E935FD"/>
    <w:rsid w:val="00E97000"/>
    <w:rsid w:val="00EB65F2"/>
    <w:rsid w:val="00EF3826"/>
    <w:rsid w:val="00F372BD"/>
    <w:rsid w:val="00F95ED5"/>
    <w:rsid w:val="00FB61C2"/>
    <w:rsid w:val="00FC5E14"/>
    <w:rsid w:val="00FD0B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0534"/>
  <w15:chartTrackingRefBased/>
  <w15:docId w15:val="{241B87EB-B4C7-4B6C-8A5A-BDD7C0FD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8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941"/>
    <w:rPr>
      <w:color w:val="0563C1" w:themeColor="hyperlink"/>
      <w:u w:val="single"/>
    </w:rPr>
  </w:style>
  <w:style w:type="paragraph" w:styleId="ListParagraph">
    <w:name w:val="List Paragraph"/>
    <w:basedOn w:val="Normal"/>
    <w:link w:val="ListParagraphChar"/>
    <w:uiPriority w:val="34"/>
    <w:qFormat/>
    <w:rsid w:val="00783941"/>
    <w:pPr>
      <w:numPr>
        <w:numId w:val="1"/>
      </w:numPr>
      <w:spacing w:line="288" w:lineRule="auto"/>
      <w:contextualSpacing/>
    </w:pPr>
    <w:rPr>
      <w:rFonts w:ascii="Franklin Gothic Book" w:eastAsiaTheme="minorHAnsi" w:hAnsi="Franklin Gothic Book" w:cstheme="minorBidi"/>
      <w:sz w:val="22"/>
      <w:szCs w:val="22"/>
    </w:rPr>
  </w:style>
  <w:style w:type="paragraph" w:styleId="NoSpacing">
    <w:name w:val="No Spacing"/>
    <w:uiPriority w:val="1"/>
    <w:qFormat/>
    <w:rsid w:val="005E510F"/>
    <w:pPr>
      <w:spacing w:after="0" w:line="240" w:lineRule="auto"/>
    </w:pPr>
    <w:rPr>
      <w:rFonts w:asciiTheme="majorHAnsi" w:hAnsiTheme="majorHAnsi"/>
      <w:lang w:val="en-US"/>
    </w:rPr>
  </w:style>
  <w:style w:type="character" w:customStyle="1" w:styleId="normalchar">
    <w:name w:val="normal__char"/>
    <w:basedOn w:val="DefaultParagraphFont"/>
    <w:rsid w:val="00845039"/>
  </w:style>
  <w:style w:type="paragraph" w:customStyle="1" w:styleId="Normal1">
    <w:name w:val="Normal1"/>
    <w:basedOn w:val="Normal"/>
    <w:rsid w:val="00845039"/>
    <w:pPr>
      <w:spacing w:before="100" w:beforeAutospacing="1" w:after="100" w:afterAutospacing="1"/>
    </w:pPr>
  </w:style>
  <w:style w:type="table" w:styleId="MediumGrid1-Accent3">
    <w:name w:val="Medium Grid 1 Accent 3"/>
    <w:basedOn w:val="TableNormal"/>
    <w:uiPriority w:val="67"/>
    <w:rsid w:val="00845039"/>
    <w:pPr>
      <w:spacing w:after="0" w:line="240" w:lineRule="auto"/>
    </w:pPr>
    <w:rPr>
      <w:rFonts w:eastAsiaTheme="minorEastAsia"/>
      <w:sz w:val="24"/>
      <w:szCs w:val="24"/>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NormalWeb">
    <w:name w:val="Normal (Web)"/>
    <w:basedOn w:val="Normal"/>
    <w:uiPriority w:val="99"/>
    <w:unhideWhenUsed/>
    <w:rsid w:val="00CF6A0B"/>
    <w:pPr>
      <w:spacing w:before="100" w:beforeAutospacing="1" w:after="100" w:afterAutospacing="1"/>
    </w:pPr>
  </w:style>
  <w:style w:type="character" w:customStyle="1" w:styleId="ListParagraphChar">
    <w:name w:val="List Paragraph Char"/>
    <w:link w:val="ListParagraph"/>
    <w:uiPriority w:val="34"/>
    <w:rsid w:val="00CF6A0B"/>
    <w:rPr>
      <w:rFonts w:ascii="Franklin Gothic Book" w:hAnsi="Franklin Gothic Book"/>
      <w:lang w:val="en-US"/>
    </w:rPr>
  </w:style>
  <w:style w:type="character" w:styleId="UnresolvedMention">
    <w:name w:val="Unresolved Mention"/>
    <w:basedOn w:val="DefaultParagraphFont"/>
    <w:uiPriority w:val="99"/>
    <w:semiHidden/>
    <w:unhideWhenUsed/>
    <w:rsid w:val="00FD0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3050">
      <w:bodyDiv w:val="1"/>
      <w:marLeft w:val="0"/>
      <w:marRight w:val="0"/>
      <w:marTop w:val="0"/>
      <w:marBottom w:val="0"/>
      <w:divBdr>
        <w:top w:val="none" w:sz="0" w:space="0" w:color="auto"/>
        <w:left w:val="none" w:sz="0" w:space="0" w:color="auto"/>
        <w:bottom w:val="none" w:sz="0" w:space="0" w:color="auto"/>
        <w:right w:val="none" w:sz="0" w:space="0" w:color="auto"/>
      </w:divBdr>
    </w:div>
    <w:div w:id="243149233">
      <w:bodyDiv w:val="1"/>
      <w:marLeft w:val="0"/>
      <w:marRight w:val="0"/>
      <w:marTop w:val="0"/>
      <w:marBottom w:val="0"/>
      <w:divBdr>
        <w:top w:val="none" w:sz="0" w:space="0" w:color="auto"/>
        <w:left w:val="none" w:sz="0" w:space="0" w:color="auto"/>
        <w:bottom w:val="none" w:sz="0" w:space="0" w:color="auto"/>
        <w:right w:val="none" w:sz="0" w:space="0" w:color="auto"/>
      </w:divBdr>
    </w:div>
    <w:div w:id="347603476">
      <w:bodyDiv w:val="1"/>
      <w:marLeft w:val="0"/>
      <w:marRight w:val="0"/>
      <w:marTop w:val="0"/>
      <w:marBottom w:val="0"/>
      <w:divBdr>
        <w:top w:val="none" w:sz="0" w:space="0" w:color="auto"/>
        <w:left w:val="none" w:sz="0" w:space="0" w:color="auto"/>
        <w:bottom w:val="none" w:sz="0" w:space="0" w:color="auto"/>
        <w:right w:val="none" w:sz="0" w:space="0" w:color="auto"/>
      </w:divBdr>
    </w:div>
    <w:div w:id="850947527">
      <w:bodyDiv w:val="1"/>
      <w:marLeft w:val="0"/>
      <w:marRight w:val="0"/>
      <w:marTop w:val="0"/>
      <w:marBottom w:val="0"/>
      <w:divBdr>
        <w:top w:val="none" w:sz="0" w:space="0" w:color="auto"/>
        <w:left w:val="none" w:sz="0" w:space="0" w:color="auto"/>
        <w:bottom w:val="none" w:sz="0" w:space="0" w:color="auto"/>
        <w:right w:val="none" w:sz="0" w:space="0" w:color="auto"/>
      </w:divBdr>
    </w:div>
    <w:div w:id="8710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Srivatsa06@gmail.com||Ph-88670685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Srivatsa</dc:creator>
  <cp:keywords/>
  <dc:description/>
  <cp:lastModifiedBy>Srivatsa Rammohan</cp:lastModifiedBy>
  <cp:revision>11</cp:revision>
  <dcterms:created xsi:type="dcterms:W3CDTF">2019-07-25T02:22:00Z</dcterms:created>
  <dcterms:modified xsi:type="dcterms:W3CDTF">2020-08-11T06:01:00Z</dcterms:modified>
</cp:coreProperties>
</file>