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8"/>
          <w:szCs w:val="12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42"/>
        <w:gridCol w:w="2092"/>
        <w:gridCol w:w="17"/>
      </w:tblGrid>
      <w:tr>
        <w:trPr>
          <w:trHeight w:val="1810" w:hRule="atLeast"/>
        </w:trPr>
        <w:tc>
          <w:tcPr>
            <w:tcW w:w="10790" w:type="dxa"/>
            <w:gridSpan w:val="19"/>
            <w:tcBorders>
              <w:bottom w:val="single" w:sz="24" w:space="0" w:color="2c3b57"/>
            </w:tcBorders>
          </w:tcPr>
          <w:p>
            <w:pPr>
              <w:pStyle w:val="style1"/>
              <w:rPr/>
            </w:pPr>
            <w:r>
              <w:rPr>
                <w:bCs/>
                <w:sz w:val="44"/>
                <w:szCs w:val="44"/>
              </w:rPr>
              <w:t>SANTOSINI</w:t>
            </w:r>
            <w:r>
              <w:t xml:space="preserve"> </w:t>
            </w:r>
            <w:r>
              <w:rPr>
                <w:bCs/>
                <w:sz w:val="44"/>
                <w:szCs w:val="44"/>
              </w:rPr>
              <w:t>DASH</w:t>
            </w:r>
          </w:p>
          <w:p>
            <w:pPr>
              <w:pStyle w:val="style2"/>
              <w:rPr/>
            </w:pPr>
            <w:r>
              <w:t>Salesforce developer</w:t>
            </w:r>
          </w:p>
        </w:tc>
      </w:tr>
      <w:tr>
        <w:tblPrEx/>
        <w:trPr>
          <w:trHeight w:val="149" w:hRule="atLeast"/>
        </w:trPr>
        <w:tc>
          <w:tcPr>
            <w:tcW w:w="10790" w:type="dxa"/>
            <w:gridSpan w:val="19"/>
            <w:tcBorders>
              <w:top w:val="single" w:sz="24" w:space="0" w:color="2c3b57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gridAfter w:val="1"/>
          <w:wAfter w:w="17" w:type="dxa"/>
          <w:trHeight w:val="314" w:hRule="atLeast"/>
        </w:trPr>
        <w:tc>
          <w:tcPr>
            <w:tcW w:w="142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284" w:type="dxa"/>
            <w:tcBorders/>
            <w:shd w:val="clear" w:color="auto" w:fill="2c3b57"/>
            <w:vAlign w:val="center"/>
          </w:tcPr>
          <w:p>
            <w:pPr>
              <w:pStyle w:val="style0"/>
              <w:jc w:val="center"/>
              <w:rPr>
                <w:rStyle w:val="style88"/>
              </w:rPr>
            </w:pPr>
            <w:r>
              <w:rPr>
                <w:rStyle w:val="style88"/>
              </w:rPr>
              <w:t>P</w:t>
            </w:r>
          </w:p>
        </w:tc>
        <w:tc>
          <w:tcPr>
            <w:tcW w:w="141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rPr/>
            </w:pPr>
            <w:r>
              <w:t>+91</w:t>
            </w:r>
            <w:r>
              <w:t>8249257736</w:t>
            </w:r>
          </w:p>
        </w:tc>
        <w:tc>
          <w:tcPr>
            <w:tcW w:w="138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284" w:type="dxa"/>
            <w:tcBorders/>
            <w:shd w:val="clear" w:color="auto" w:fill="2c3b57"/>
            <w:vAlign w:val="center"/>
          </w:tcPr>
          <w:p>
            <w:pPr>
              <w:pStyle w:val="style0"/>
              <w:jc w:val="center"/>
              <w:rPr>
                <w:rStyle w:val="style88"/>
              </w:rPr>
            </w:pPr>
            <w:r>
              <w:rPr>
                <w:rStyle w:val="style88"/>
              </w:rPr>
              <w:t>E</w:t>
            </w:r>
          </w:p>
        </w:tc>
        <w:tc>
          <w:tcPr>
            <w:tcW w:w="142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santosini.sd1997@gmail.com</w:t>
            </w:r>
          </w:p>
        </w:tc>
        <w:tc>
          <w:tcPr>
            <w:tcW w:w="142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7" w:type="dxa"/>
            <w:tcBorders/>
            <w:shd w:val="clear" w:color="auto" w:fill="2c3b57"/>
            <w:vAlign w:val="center"/>
          </w:tcPr>
          <w:p>
            <w:pPr>
              <w:pStyle w:val="style0"/>
              <w:jc w:val="center"/>
              <w:rPr>
                <w:rStyle w:val="style88"/>
              </w:rPr>
            </w:pPr>
            <w:r>
              <w:rPr>
                <w:rStyle w:val="style88"/>
              </w:rPr>
              <w:t>A</w:t>
            </w:r>
          </w:p>
        </w:tc>
        <w:tc>
          <w:tcPr>
            <w:tcW w:w="142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2092" w:type="dxa"/>
            <w:gridSpan w:val="3"/>
            <w:tcBorders/>
            <w:vAlign w:val="center"/>
          </w:tcPr>
          <w:p>
            <w:pPr>
              <w:pStyle w:val="style0"/>
              <w:rPr/>
            </w:pPr>
            <w:r>
              <w:t>Hyderabad, Telangana</w:t>
            </w:r>
          </w:p>
        </w:tc>
        <w:tc>
          <w:tcPr>
            <w:tcW w:w="142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17" w:type="dxa"/>
            <w:tcBorders/>
            <w:shd w:val="clear" w:color="auto" w:fill="2c3b57"/>
            <w:vAlign w:val="center"/>
          </w:tcPr>
          <w:p>
            <w:pPr>
              <w:pStyle w:val="style0"/>
              <w:jc w:val="center"/>
              <w:rPr>
                <w:rStyle w:val="style88"/>
              </w:rPr>
            </w:pPr>
            <w:r>
              <w:rPr>
                <w:rStyle w:val="style88"/>
              </w:rPr>
              <w:t>W</w:t>
            </w:r>
          </w:p>
        </w:tc>
        <w:tc>
          <w:tcPr>
            <w:tcW w:w="142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rPr/>
            </w:pPr>
            <w:r>
              <w:t>https://www.linkedin.com/in/santosini-dash-521a48105</w:t>
            </w:r>
          </w:p>
        </w:tc>
      </w:tr>
      <w:tr>
        <w:tblPrEx/>
        <w:trPr>
          <w:trHeight w:val="161" w:hRule="atLeast"/>
        </w:trPr>
        <w:tc>
          <w:tcPr>
            <w:tcW w:w="10790" w:type="dxa"/>
            <w:gridSpan w:val="19"/>
            <w:tcBorders>
              <w:bottom w:val="single" w:sz="24" w:space="0" w:color="cadee5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174" w:hRule="atLeast"/>
        </w:trPr>
        <w:tc>
          <w:tcPr>
            <w:tcW w:w="6946" w:type="dxa"/>
            <w:gridSpan w:val="12"/>
            <w:vMerge w:val="restart"/>
            <w:tcBorders>
              <w:top w:val="single" w:sz="24" w:space="0" w:color="cadee5"/>
              <w:bottom w:val="single" w:sz="8" w:space="0" w:color="2c3b57"/>
            </w:tcBorders>
            <w:vAlign w:val="bottom"/>
          </w:tcPr>
          <w:p>
            <w:pPr>
              <w:pStyle w:val="style3"/>
              <w:rPr/>
            </w:pPr>
            <w:r>
              <w:t>professional summary</w:t>
            </w:r>
          </w:p>
        </w:tc>
        <w:tc>
          <w:tcPr>
            <w:tcW w:w="284" w:type="dxa"/>
            <w:vMerge w:val="restart"/>
            <w:tcBorders>
              <w:top w:val="single" w:sz="24" w:space="0" w:color="cadee5"/>
            </w:tcBorders>
            <w:vAlign w:val="bottom"/>
          </w:tcPr>
          <w:p>
            <w:pPr>
              <w:pStyle w:val="style0"/>
              <w:rPr/>
            </w:pPr>
          </w:p>
        </w:tc>
        <w:tc>
          <w:tcPr>
            <w:tcW w:w="3560" w:type="dxa"/>
            <w:gridSpan w:val="6"/>
            <w:tcBorders>
              <w:top w:val="single" w:sz="24" w:space="0" w:color="cadee5"/>
            </w:tcBorders>
            <w:vAlign w:val="bottom"/>
          </w:tcPr>
          <w:p>
            <w:pPr>
              <w:pStyle w:val="style0"/>
              <w:rPr/>
            </w:pPr>
          </w:p>
        </w:tc>
      </w:tr>
      <w:tr>
        <w:tblPrEx/>
        <w:trPr>
          <w:trHeight w:val="426" w:hRule="atLeast"/>
        </w:trPr>
        <w:tc>
          <w:tcPr>
            <w:tcW w:w="6946" w:type="dxa"/>
            <w:gridSpan w:val="12"/>
            <w:vMerge w:val="continue"/>
            <w:tcBorders>
              <w:bottom w:val="single" w:sz="8" w:space="0" w:color="2c3b57"/>
            </w:tcBorders>
            <w:vAlign w:val="bottom"/>
          </w:tcPr>
          <w:p>
            <w:pPr>
              <w:pStyle w:val="style3"/>
              <w:rPr/>
            </w:pPr>
          </w:p>
        </w:tc>
        <w:tc>
          <w:tcPr>
            <w:tcW w:w="284" w:type="dxa"/>
            <w:vMerge w:val="continue"/>
            <w:tcBorders/>
            <w:vAlign w:val="bottom"/>
          </w:tcPr>
          <w:p>
            <w:pPr>
              <w:pStyle w:val="style0"/>
              <w:rPr/>
            </w:pPr>
          </w:p>
        </w:tc>
        <w:tc>
          <w:tcPr>
            <w:tcW w:w="3560" w:type="dxa"/>
            <w:gridSpan w:val="6"/>
            <w:tcBorders/>
            <w:shd w:val="clear" w:color="auto" w:fill="cadee5"/>
            <w:vAlign w:val="bottom"/>
          </w:tcPr>
          <w:p>
            <w:pPr>
              <w:pStyle w:val="style3"/>
              <w:ind w:left="0"/>
              <w:rPr/>
            </w:pPr>
          </w:p>
        </w:tc>
      </w:tr>
      <w:tr>
        <w:tblPrEx/>
        <w:trPr>
          <w:trHeight w:val="1684" w:hRule="atLeast"/>
        </w:trPr>
        <w:tc>
          <w:tcPr>
            <w:tcW w:w="6946" w:type="dxa"/>
            <w:gridSpan w:val="12"/>
            <w:tcBorders>
              <w:top w:val="single" w:sz="8" w:space="0" w:color="2c3b57"/>
            </w:tcBorders>
          </w:tcPr>
          <w:p>
            <w:pPr>
              <w:pStyle w:val="style4103"/>
              <w:jc w:val="both"/>
              <w:rPr/>
            </w:pPr>
            <w:r>
              <w:t xml:space="preserve">Salesforce Developer with 2 years </w:t>
            </w:r>
            <w:r>
              <w:t>of experience in developing solutions involving configuration and customization in Lightning platform</w:t>
            </w:r>
            <w:r>
              <w:t>.</w:t>
            </w:r>
            <w:r>
              <w:t xml:space="preserve"> Experienced in working in fast paced agile team, with exposure to insurance-based projects.</w:t>
            </w:r>
          </w:p>
        </w:tc>
        <w:tc>
          <w:tcPr>
            <w:tcW w:w="284" w:type="dxa"/>
            <w:vMerge w:val="restart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3560" w:type="dxa"/>
            <w:gridSpan w:val="6"/>
            <w:vMerge w:val="restart"/>
            <w:tcBorders/>
            <w:shd w:val="clear" w:color="auto" w:fill="cadee5"/>
          </w:tcPr>
          <w:p>
            <w:pPr>
              <w:pStyle w:val="style3"/>
              <w:rPr/>
            </w:pPr>
            <w:r>
              <w:rPr>
                <w:noProof/>
                <w:lang w:eastAsia="en-AU"/>
              </w:rPr>
              <w:t>KEY SKILLS</w:t>
            </w:r>
          </w:p>
          <w:p>
            <w:pPr>
              <w:pStyle w:val="style179"/>
              <w:rPr/>
            </w:pPr>
            <w:r>
              <w:t>lightning web components</w:t>
            </w:r>
          </w:p>
          <w:p>
            <w:pPr>
              <w:pStyle w:val="style179"/>
              <w:rPr/>
            </w:pPr>
            <w:r>
              <w:t>apex programming</w:t>
            </w:r>
          </w:p>
          <w:p>
            <w:pPr>
              <w:pStyle w:val="style179"/>
              <w:rPr/>
            </w:pPr>
            <w:r>
              <w:t>salesforce configuration</w:t>
            </w:r>
          </w:p>
          <w:p>
            <w:pPr>
              <w:pStyle w:val="style179"/>
              <w:rPr/>
            </w:pPr>
            <w:r>
              <w:t>rest/soap</w:t>
            </w:r>
          </w:p>
          <w:p>
            <w:pPr>
              <w:pStyle w:val="style3"/>
              <w:rPr/>
            </w:pPr>
            <w:r>
              <w:t>certifications</w:t>
            </w:r>
          </w:p>
          <w:p>
            <w:pPr>
              <w:pStyle w:val="style179"/>
              <w:rPr/>
            </w:pPr>
            <w:r>
              <w:t>Salesforce certified administrator</w:t>
            </w:r>
          </w:p>
        </w:tc>
      </w:tr>
      <w:tr>
        <w:tblPrEx/>
        <w:trPr>
          <w:trHeight w:val="567" w:hRule="atLeast"/>
        </w:trPr>
        <w:tc>
          <w:tcPr>
            <w:tcW w:w="6946" w:type="dxa"/>
            <w:gridSpan w:val="12"/>
            <w:tcBorders>
              <w:bottom w:val="single" w:sz="8" w:space="0" w:color="2c3b57"/>
            </w:tcBorders>
            <w:vAlign w:val="bottom"/>
          </w:tcPr>
          <w:p>
            <w:pPr>
              <w:pStyle w:val="style3"/>
              <w:rPr/>
            </w:pPr>
            <w:r>
              <w:t xml:space="preserve">work </w:t>
            </w:r>
            <w:r>
              <w:t>Experience</w:t>
            </w:r>
          </w:p>
        </w:tc>
        <w:tc>
          <w:tcPr>
            <w:tcW w:w="284" w:type="dxa"/>
            <w:vMerge w:val="continue"/>
            <w:tcBorders>
              <w:bottom w:val="single" w:sz="8" w:space="0" w:color="2c3b57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3560" w:type="dxa"/>
            <w:gridSpan w:val="6"/>
            <w:vMerge w:val="continue"/>
            <w:tcBorders/>
            <w:shd w:val="clear" w:color="auto" w:fill="cadee5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67" w:hRule="atLeast"/>
        </w:trPr>
        <w:tc>
          <w:tcPr>
            <w:tcW w:w="6946" w:type="dxa"/>
            <w:gridSpan w:val="12"/>
            <w:tcBorders>
              <w:top w:val="single" w:sz="8" w:space="0" w:color="2c3b57"/>
            </w:tcBorders>
          </w:tcPr>
          <w:p>
            <w:pPr>
              <w:pStyle w:val="style4103"/>
              <w:rPr>
                <w:b/>
                <w:color w:val="2c3b57"/>
                <w:sz w:val="20"/>
              </w:rPr>
            </w:pPr>
            <w:r>
              <w:rPr>
                <w:b/>
                <w:color w:val="2c3b57"/>
                <w:sz w:val="20"/>
              </w:rPr>
              <w:t>Systems Engineer, Tata Consultancy Services</w:t>
            </w:r>
          </w:p>
          <w:p>
            <w:pPr>
              <w:pStyle w:val="style4104"/>
              <w:rPr/>
            </w:pPr>
            <w:r>
              <w:t xml:space="preserve">09/2018 </w:t>
            </w:r>
            <w:r>
              <w:t>–</w:t>
            </w:r>
            <w:r>
              <w:t xml:space="preserve"> Present</w:t>
            </w:r>
          </w:p>
          <w:p>
            <w:pPr>
              <w:pStyle w:val="style4104"/>
              <w:rPr/>
            </w:pPr>
          </w:p>
          <w:p>
            <w:pPr>
              <w:pStyle w:val="style4103"/>
              <w:jc w:val="both"/>
              <w:rPr/>
            </w:pPr>
            <w:r>
              <w:t>•</w:t>
            </w:r>
            <w:r>
              <w:t xml:space="preserve"> Developed sales cloud application, including Lead Management, Account Management, Opportunity Management, among others, from insurance agents.</w:t>
            </w:r>
          </w:p>
          <w:p>
            <w:pPr>
              <w:pStyle w:val="style4103"/>
              <w:jc w:val="both"/>
              <w:rPr/>
            </w:pPr>
            <w:r>
              <w:t>• Project involved building custom Lightning Web Components, displaying data on the UI, fetched from apex methods.</w:t>
            </w:r>
          </w:p>
          <w:p>
            <w:pPr>
              <w:pStyle w:val="style4103"/>
              <w:jc w:val="both"/>
              <w:rPr/>
            </w:pPr>
            <w:r>
              <w:t>• REST-based integration with Twilio for sending SMS and making phone calls.</w:t>
            </w:r>
          </w:p>
          <w:p>
            <w:pPr>
              <w:pStyle w:val="style4103"/>
              <w:jc w:val="both"/>
              <w:rPr/>
            </w:pPr>
            <w:r>
              <w:t>• Automated business processes using Process Builders and Workflows.</w:t>
            </w:r>
          </w:p>
          <w:p>
            <w:pPr>
              <w:pStyle w:val="style4103"/>
              <w:jc w:val="both"/>
              <w:rPr/>
            </w:pPr>
            <w:r>
              <w:t>• Set up security model using OWD, Sharing Rules, Profiles, Permission Sets and Roles.</w:t>
            </w:r>
          </w:p>
          <w:p>
            <w:pPr>
              <w:pStyle w:val="style4103"/>
              <w:jc w:val="both"/>
              <w:rPr/>
            </w:pPr>
            <w:r>
              <w:t>• Built test classes, creating test data in bulk and ensuring maximum code coverage.</w:t>
            </w:r>
          </w:p>
          <w:p>
            <w:pPr>
              <w:pStyle w:val="style4103"/>
              <w:jc w:val="both"/>
              <w:rPr/>
            </w:pPr>
          </w:p>
        </w:tc>
        <w:tc>
          <w:tcPr>
            <w:tcW w:w="284" w:type="dxa"/>
            <w:vMerge w:val="continue"/>
            <w:tcBorders>
              <w:top w:val="single" w:sz="8" w:space="0" w:color="2c3b57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3560" w:type="dxa"/>
            <w:gridSpan w:val="6"/>
            <w:vMerge w:val="continue"/>
            <w:tcBorders/>
            <w:shd w:val="clear" w:color="auto" w:fill="cadee5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67" w:hRule="atLeast"/>
        </w:trPr>
        <w:tc>
          <w:tcPr>
            <w:tcW w:w="6946" w:type="dxa"/>
            <w:gridSpan w:val="12"/>
            <w:tcBorders>
              <w:bottom w:val="single" w:sz="8" w:space="0" w:color="2c3b57"/>
            </w:tcBorders>
            <w:vAlign w:val="bottom"/>
          </w:tcPr>
          <w:p>
            <w:pPr>
              <w:pStyle w:val="style3"/>
              <w:rPr/>
            </w:pPr>
            <w:r>
              <w:t>education</w:t>
            </w:r>
          </w:p>
        </w:tc>
        <w:tc>
          <w:tcPr>
            <w:tcW w:w="284" w:type="dxa"/>
            <w:vMerge w:val="continue"/>
            <w:tcBorders>
              <w:bottom w:val="single" w:sz="8" w:space="0" w:color="2c3b57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3560" w:type="dxa"/>
            <w:gridSpan w:val="6"/>
            <w:vMerge w:val="continue"/>
            <w:tcBorders/>
            <w:shd w:val="clear" w:color="auto" w:fill="cadee5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67" w:hRule="atLeast"/>
        </w:trPr>
        <w:tc>
          <w:tcPr>
            <w:tcW w:w="6946" w:type="dxa"/>
            <w:gridSpan w:val="12"/>
            <w:tcBorders>
              <w:top w:val="single" w:sz="8" w:space="0" w:color="2c3b57"/>
            </w:tcBorders>
          </w:tcPr>
          <w:p>
            <w:pPr>
              <w:pStyle w:val="style4103"/>
              <w:jc w:val="both"/>
              <w:rPr/>
            </w:pPr>
            <w:r>
              <w:t>B.Tech</w:t>
            </w:r>
            <w:r>
              <w:t xml:space="preserve"> in Instrumentation and Electronics Engineering from College of Engineering and Technology, Bhubaneshwar, graduated in 05/</w:t>
            </w:r>
            <w:r>
              <w:t>2018.</w:t>
            </w:r>
          </w:p>
        </w:tc>
        <w:tc>
          <w:tcPr>
            <w:tcW w:w="284" w:type="dxa"/>
            <w:vMerge w:val="continue"/>
            <w:tcBorders>
              <w:top w:val="single" w:sz="8" w:space="0" w:color="2c3b57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3560" w:type="dxa"/>
            <w:gridSpan w:val="6"/>
            <w:vMerge w:val="continue"/>
            <w:tcBorders/>
            <w:shd w:val="clear" w:color="auto" w:fill="cadee5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482" w:hRule="atLeast"/>
        </w:trPr>
        <w:tc>
          <w:tcPr>
            <w:tcW w:w="10790" w:type="dxa"/>
            <w:gridSpan w:val="19"/>
            <w:tcBorders>
              <w:bottom w:val="single" w:sz="36" w:space="0" w:color="cadee5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001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0000000000000000000"/>
    <w:charset w:val="00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1387ADC"/>
    <w:lvl w:ilvl="0">
      <w:start w:val="1"/>
      <w:numFmt w:val="decimal"/>
      <w:lvlText w:val="%1."/>
      <w:lvlJc w:val="left"/>
      <w:pPr>
        <w:tabs>
          <w:tab w:val="left" w:leader="none" w:pos="1492"/>
        </w:tabs>
        <w:ind w:left="1492" w:hanging="360"/>
      </w:pPr>
    </w:lvl>
  </w:abstractNum>
  <w:abstractNum w:abstractNumId="1">
    <w:nsid w:val="00000001"/>
    <w:multiLevelType w:val="singleLevel"/>
    <w:tmpl w:val="94EC9C96"/>
    <w:lvl w:ilvl="0">
      <w:start w:val="1"/>
      <w:numFmt w:val="decimal"/>
      <w:lvlText w:val="%1."/>
      <w:lvlJc w:val="left"/>
      <w:pPr>
        <w:tabs>
          <w:tab w:val="left" w:leader="none" w:pos="1209"/>
        </w:tabs>
        <w:ind w:left="1209" w:hanging="360"/>
      </w:pPr>
    </w:lvl>
  </w:abstractNum>
  <w:abstractNum w:abstractNumId="2">
    <w:nsid w:val="00000002"/>
    <w:multiLevelType w:val="singleLevel"/>
    <w:tmpl w:val="A46A1712"/>
    <w:lvl w:ilvl="0">
      <w:start w:val="1"/>
      <w:numFmt w:val="decimal"/>
      <w:lvlText w:val="%1."/>
      <w:lvlJc w:val="left"/>
      <w:pPr>
        <w:tabs>
          <w:tab w:val="left" w:leader="none" w:pos="926"/>
        </w:tabs>
        <w:ind w:left="926" w:hanging="360"/>
      </w:pPr>
    </w:lvl>
  </w:abstractNum>
  <w:abstractNum w:abstractNumId="3">
    <w:nsid w:val="00000003"/>
    <w:multiLevelType w:val="singleLevel"/>
    <w:tmpl w:val="515E0E6C"/>
    <w:lvl w:ilvl="0">
      <w:start w:val="1"/>
      <w:numFmt w:val="decimal"/>
      <w:lvlText w:val="%1."/>
      <w:lvlJc w:val="left"/>
      <w:pPr>
        <w:tabs>
          <w:tab w:val="left" w:leader="none" w:pos="643"/>
        </w:tabs>
        <w:ind w:left="643" w:hanging="360"/>
      </w:pPr>
    </w:lvl>
  </w:abstractNum>
  <w:abstractNum w:abstractNumId="4">
    <w:nsid w:val="00000004"/>
    <w:multiLevelType w:val="singleLevel"/>
    <w:tmpl w:val="9028B6F4"/>
    <w:lvl w:ilvl="0">
      <w:start w:val="1"/>
      <w:numFmt w:val="bullet"/>
      <w:lvlText w:val=""/>
      <w:lvlJc w:val="left"/>
      <w:pPr>
        <w:tabs>
          <w:tab w:val="left" w:leader="none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D534EA5C"/>
    <w:lvl w:ilvl="0">
      <w:start w:val="1"/>
      <w:numFmt w:val="bullet"/>
      <w:lvlText w:val=""/>
      <w:lvlJc w:val="left"/>
      <w:pPr>
        <w:tabs>
          <w:tab w:val="left" w:leader="none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9C304EF0"/>
    <w:lvl w:ilvl="0">
      <w:start w:val="1"/>
      <w:numFmt w:val="bullet"/>
      <w:lvlText w:val=""/>
      <w:lvlJc w:val="left"/>
      <w:pPr>
        <w:tabs>
          <w:tab w:val="left" w:leader="none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42344BDC"/>
    <w:lvl w:ilvl="0">
      <w:start w:val="1"/>
      <w:numFmt w:val="bullet"/>
      <w:lvlText w:val=""/>
      <w:lvlJc w:val="left"/>
      <w:pPr>
        <w:tabs>
          <w:tab w:val="left" w:leader="none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0A466F74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1040BCF8"/>
    <w:lvl w:ilvl="0" w:tplc="A7EA5B54">
      <w:start w:val="1"/>
      <w:numFmt w:val="bullet"/>
      <w:pStyle w:val="style179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宋体" w:eastAsia="Arial" w:hAnsi="Arial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uiPriority w:val="5"/>
    <w:pPr/>
    <w:rPr>
      <w:rFonts w:cs="Arial"/>
      <w:sz w:val="20"/>
    </w:rPr>
  </w:style>
  <w:style w:type="paragraph" w:styleId="style1">
    <w:name w:val="heading 1"/>
    <w:basedOn w:val="style0"/>
    <w:next w:val="style0"/>
    <w:link w:val="style4100"/>
    <w:qFormat/>
    <w:pPr>
      <w:keepNext/>
      <w:keepLines/>
      <w:jc w:val="center"/>
      <w:outlineLvl w:val="0"/>
    </w:pPr>
    <w:rPr>
      <w:rFonts w:ascii="Franklin Gothic Medium" w:cs="Times New Roman (Headings CS)" w:eastAsia="宋体" w:hAnsi="Franklin Gothic Medium"/>
      <w:b/>
      <w:caps/>
      <w:color w:val="2c3b57"/>
      <w:sz w:val="90"/>
      <w:szCs w:val="32"/>
    </w:rPr>
  </w:style>
  <w:style w:type="paragraph" w:styleId="style2">
    <w:name w:val="heading 2"/>
    <w:basedOn w:val="style0"/>
    <w:next w:val="style0"/>
    <w:link w:val="style4101"/>
    <w:qFormat/>
    <w:uiPriority w:val="1"/>
    <w:pPr>
      <w:keepNext/>
      <w:keepLines/>
      <w:spacing w:before="40"/>
      <w:jc w:val="center"/>
      <w:outlineLvl w:val="1"/>
    </w:pPr>
    <w:rPr>
      <w:rFonts w:cs="Times New Roman (Headings CS)" w:eastAsia="宋体"/>
      <w:caps/>
      <w:color w:val="000000"/>
      <w:spacing w:val="80"/>
      <w:sz w:val="44"/>
      <w:szCs w:val="26"/>
    </w:rPr>
  </w:style>
  <w:style w:type="paragraph" w:styleId="style3">
    <w:name w:val="heading 3"/>
    <w:basedOn w:val="style0"/>
    <w:next w:val="style0"/>
    <w:link w:val="style4102"/>
    <w:qFormat/>
    <w:uiPriority w:val="2"/>
    <w:pPr>
      <w:keepNext/>
      <w:keepLines/>
      <w:spacing w:after="40"/>
      <w:ind w:left="170"/>
      <w:outlineLvl w:val="2"/>
    </w:pPr>
    <w:rPr>
      <w:rFonts w:ascii="Franklin Gothic Medium" w:cs="Times New Roman (Headings CS)" w:eastAsia="宋体" w:hAnsi="Franklin Gothic Medium"/>
      <w:b/>
      <w:caps/>
      <w:color w:val="2c3b57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de744cf5-9219-448e-8107-09135eca29b6"/>
    <w:basedOn w:val="style65"/>
    <w:next w:val="style4097"/>
    <w:link w:val="style31"/>
    <w:uiPriority w:val="99"/>
    <w:rPr>
      <w:sz w:val="16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1ba6f551-2fbe-414d-bf26-ed5116641566"/>
    <w:basedOn w:val="style65"/>
    <w:next w:val="style4098"/>
    <w:link w:val="style32"/>
    <w:uiPriority w:val="99"/>
    <w:rPr>
      <w:sz w:val="16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imes New Roman" w:cs="Times New Roman" w:hAnsi="Times New Roman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imes New Roman" w:cs="Times New Roman" w:hAnsi="Times New Roman"/>
      <w:sz w:val="18"/>
      <w:szCs w:val="18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0">
    <w:name w:val="Heading 1 Char_a3e13dc4-6500-4225-ada5-9b6a5825a120"/>
    <w:basedOn w:val="style65"/>
    <w:next w:val="style4100"/>
    <w:link w:val="style1"/>
    <w:rPr>
      <w:rFonts w:ascii="Franklin Gothic Medium" w:cs="Times New Roman (Headings CS)" w:eastAsia="宋体" w:hAnsi="Franklin Gothic Medium"/>
      <w:b/>
      <w:caps/>
      <w:color w:val="2c3b57"/>
      <w:sz w:val="90"/>
      <w:szCs w:val="32"/>
    </w:rPr>
  </w:style>
  <w:style w:type="character" w:customStyle="1" w:styleId="style4101">
    <w:name w:val="Heading 2 Char_ec7d363c-8a26-4a7b-84d2-af9bbca69640"/>
    <w:basedOn w:val="style65"/>
    <w:next w:val="style4101"/>
    <w:link w:val="style2"/>
    <w:uiPriority w:val="1"/>
    <w:rPr>
      <w:rFonts w:cs="Times New Roman (Headings CS)" w:eastAsia="宋体"/>
      <w:caps/>
      <w:color w:val="000000"/>
      <w:spacing w:val="80"/>
      <w:sz w:val="44"/>
      <w:szCs w:val="26"/>
    </w:rPr>
  </w:style>
  <w:style w:type="character" w:customStyle="1" w:styleId="style4102">
    <w:name w:val="Heading 3 Char_ae0f1836-d2f3-4939-b01a-073678764f33"/>
    <w:basedOn w:val="style65"/>
    <w:next w:val="style4102"/>
    <w:link w:val="style3"/>
    <w:uiPriority w:val="2"/>
    <w:rPr>
      <w:rFonts w:ascii="Franklin Gothic Medium" w:cs="Times New Roman (Headings CS)" w:eastAsia="宋体" w:hAnsi="Franklin Gothic Medium"/>
      <w:b/>
      <w:caps/>
      <w:color w:val="2c3b57"/>
      <w:sz w:val="28"/>
    </w:rPr>
  </w:style>
  <w:style w:type="paragraph" w:customStyle="1" w:styleId="style4103">
    <w:name w:val="Text"/>
    <w:basedOn w:val="style0"/>
    <w:next w:val="style4103"/>
    <w:qFormat/>
    <w:uiPriority w:val="3"/>
    <w:pPr>
      <w:spacing w:lineRule="auto" w:line="288"/>
      <w:ind w:left="170" w:right="113"/>
    </w:pPr>
    <w:rPr>
      <w:color w:val="404040"/>
      <w:sz w:val="22"/>
    </w:rPr>
  </w:style>
  <w:style w:type="paragraph" w:customStyle="1" w:styleId="style4104">
    <w:name w:val="Dates"/>
    <w:basedOn w:val="style0"/>
    <w:next w:val="style4104"/>
    <w:qFormat/>
    <w:uiPriority w:val="4"/>
    <w:pPr>
      <w:ind w:left="170"/>
    </w:pPr>
    <w:rPr>
      <w:b/>
      <w:color w:val="2c3b57"/>
    </w:rPr>
  </w:style>
  <w:style w:type="paragraph" w:styleId="style179">
    <w:name w:val="List Paragraph"/>
    <w:basedOn w:val="style0"/>
    <w:next w:val="style179"/>
    <w:qFormat/>
    <w:uiPriority w:val="6"/>
    <w:pPr>
      <w:numPr>
        <w:ilvl w:val="0"/>
        <w:numId w:val="1"/>
      </w:numPr>
      <w:spacing w:before="80" w:lineRule="auto" w:line="360"/>
      <w:ind w:left="527" w:hanging="357"/>
      <w:contextualSpacing/>
    </w:pPr>
    <w:rPr>
      <w:rFonts w:ascii="Gill Sans MT" w:cs="Times New Roman (Body CS)" w:hAnsi="Gill Sans MT"/>
      <w:caps/>
      <w:color w:val="000000"/>
      <w:sz w:val="22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styleId="style88">
    <w:name w:val="Emphasis"/>
    <w:basedOn w:val="style65"/>
    <w:next w:val="style88"/>
    <w:qFormat/>
    <w:uiPriority w:val="20"/>
    <w:rPr>
      <w:b/>
      <w:i w:val="false"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Words>162</Words>
  <Pages>1</Pages>
  <Characters>1178</Characters>
  <Application>WPS Office</Application>
  <DocSecurity>0</DocSecurity>
  <Paragraphs>71</Paragraphs>
  <ScaleCrop>false</ScaleCrop>
  <LinksUpToDate>false</LinksUpToDate>
  <CharactersWithSpaces>1317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2020-12-05T16:09:40Z</dcterms:created>
  <dc:creator>WPS Office</dc:creator>
  <lastModifiedBy>Redmi Note 7 Pro</lastModifiedBy>
  <dcterms:modified xsi:type="dcterms:W3CDTF">2020-12-05T16:09:40Z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