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 PRAVEEN KUMAR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(Streamserve Consultant)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F81BD"/>
          <w:spacing w:val="0"/>
          <w:position w:val="0"/>
          <w:sz w:val="20"/>
          <w:u w:val="single"/>
          <w:shd w:fill="auto" w:val="clear"/>
        </w:rPr>
        <w:t xml:space="preserve">npraveen.signin@gmail.com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Mobile: 9108761666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4F81BD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Summary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576"/>
      </w:tblGrid>
      <w:tr>
        <w:trPr>
          <w:trHeight w:val="567" w:hRule="auto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4.8 years of Professional experience in Opentext Streamserve.</w:t>
            </w:r>
          </w:p>
        </w:tc>
      </w:tr>
      <w:tr>
        <w:trPr>
          <w:trHeight w:val="567" w:hRule="auto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Good Knowledge on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Design center, Control center, Composition center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567" w:hRule="auto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different connectors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Directory, File, SMTP(MIME), Spool, Attachment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567" w:hRule="auto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Good experience on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StoryTeller and its components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in designing the PDF documents.</w:t>
            </w:r>
          </w:p>
        </w:tc>
      </w:tr>
      <w:tr>
        <w:trPr>
          <w:trHeight w:val="567" w:hRule="auto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Worked on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Streamserve Scripts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in different scenarios to satisfy the business requirements.</w:t>
            </w:r>
          </w:p>
        </w:tc>
      </w:tr>
      <w:tr>
        <w:trPr>
          <w:trHeight w:val="567" w:hRule="auto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Good experience in supporting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Mutilanguage projects using Translations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.</w:t>
            </w:r>
          </w:p>
        </w:tc>
      </w:tr>
      <w:tr>
        <w:trPr>
          <w:trHeight w:val="567" w:hRule="auto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Worked on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XMLIN Event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to create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Patterns, Fields, Blocks, and Variables.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Support in managing and maintaining applications in production server.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Good experience on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Composition center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to manage and personalize the content based on the business requirement.</w:t>
            </w:r>
          </w:p>
        </w:tc>
      </w:tr>
      <w:tr>
        <w:trPr>
          <w:trHeight w:val="567" w:hRule="auto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Surveillance to restart the application, if the application is down because of external dependencies.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Provided better customer engagement and personalized multichannel communications with OpenText Customer Communications Management (CCM) solutions.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Experience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Currently working as 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Streamserve Consultant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Microchip Pvt. Ltd ( From May 2018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till now).</w:t>
      </w:r>
    </w:p>
    <w:tbl>
      <w:tblPr/>
      <w:tblGrid>
        <w:gridCol w:w="9576"/>
      </w:tblGrid>
      <w:tr>
        <w:trPr>
          <w:trHeight w:val="1" w:hRule="atLeast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Worked as a S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treamserve consultant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in Wipro under the payroll of Pentagram infotech Pvt. Ltd.(From 2014 to till April 2018)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Key Skills</w:t>
      </w:r>
    </w:p>
    <w:tbl>
      <w:tblPr/>
      <w:tblGrid>
        <w:gridCol w:w="9576"/>
      </w:tblGrid>
      <w:tr>
        <w:trPr>
          <w:trHeight w:val="1" w:hRule="atLeast"/>
          <w:jc w:val="left"/>
        </w:trPr>
        <w:tc>
          <w:tcPr>
            <w:tcW w:w="9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Professional in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Design, Build and Configure Streamserve applications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to meet the business requirements.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Education</w:t>
      </w:r>
    </w:p>
    <w:tbl>
      <w:tblPr/>
      <w:tblGrid>
        <w:gridCol w:w="1526"/>
        <w:gridCol w:w="5245"/>
        <w:gridCol w:w="2805"/>
      </w:tblGrid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2009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2013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Completed BTech in JNTU Anantapur</w:t>
            </w:r>
          </w:p>
        </w:tc>
        <w:tc>
          <w:tcPr>
            <w:tcW w:w="28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63%</w:t>
            </w: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2007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2009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Completed Intermediate in Narayana Jr. College</w:t>
            </w:r>
          </w:p>
        </w:tc>
        <w:tc>
          <w:tcPr>
            <w:tcW w:w="28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73%</w:t>
            </w: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Completed SSC in Sri Annamayya Eng. Med. High School</w:t>
            </w:r>
          </w:p>
        </w:tc>
        <w:tc>
          <w:tcPr>
            <w:tcW w:w="28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78%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Technical skills</w:t>
      </w:r>
    </w:p>
    <w:tbl>
      <w:tblPr/>
      <w:tblGrid>
        <w:gridCol w:w="1951"/>
        <w:gridCol w:w="7625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Streamserve </w:t>
            </w:r>
          </w:p>
        </w:tc>
        <w:tc>
          <w:tcPr>
            <w:tcW w:w="7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Design center(Events, Process, Connectors), Control center, Composition Center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Languages</w:t>
            </w:r>
          </w:p>
        </w:tc>
        <w:tc>
          <w:tcPr>
            <w:tcW w:w="7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C, Java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Databases</w:t>
            </w:r>
          </w:p>
        </w:tc>
        <w:tc>
          <w:tcPr>
            <w:tcW w:w="7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Oracle, Sql Server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Operating System</w:t>
            </w:r>
          </w:p>
        </w:tc>
        <w:tc>
          <w:tcPr>
            <w:tcW w:w="7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Microsoft windows, Linux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Project details: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2093"/>
        <w:gridCol w:w="7483"/>
      </w:tblGrid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Company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Microchip Pvt. Ltd.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Designation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Streamserve consultant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Location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Bangalore, India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Project 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Microchip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Duration of Project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May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2018 to till now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Technologies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Streamserve 5.6.1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Project Description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Developing documents and production support (Maintaining the applications).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Roles &amp; Responsibilities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1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Responsible for bug fixes pageout documents in the project as a streamserve consultant.</w:t>
            </w: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Providing Production support. </w:t>
            </w: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Managing applications on control center.</w:t>
            </w: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Developing documents in Storyteller and scripts.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Major activities 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Writing scripts and developing projects in Storyteller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2518"/>
        <w:gridCol w:w="7058"/>
      </w:tblGrid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Company</w:t>
            </w:r>
          </w:p>
        </w:tc>
        <w:tc>
          <w:tcPr>
            <w:tcW w:w="7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Wipro under the payroll of Pentagram infotech private limited.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Designation</w:t>
            </w:r>
          </w:p>
        </w:tc>
        <w:tc>
          <w:tcPr>
            <w:tcW w:w="7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Streamserve consultant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Location</w:t>
            </w:r>
          </w:p>
        </w:tc>
        <w:tc>
          <w:tcPr>
            <w:tcW w:w="7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Bangalore, India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Project 2</w:t>
            </w:r>
          </w:p>
        </w:tc>
        <w:tc>
          <w:tcPr>
            <w:tcW w:w="7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Kone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Duration of Project</w:t>
            </w:r>
          </w:p>
        </w:tc>
        <w:tc>
          <w:tcPr>
            <w:tcW w:w="7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Sept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2015 to May 2018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Technologies</w:t>
            </w:r>
          </w:p>
        </w:tc>
        <w:tc>
          <w:tcPr>
            <w:tcW w:w="7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Streamserve 5.6.2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Project Description</w:t>
            </w:r>
          </w:p>
        </w:tc>
        <w:tc>
          <w:tcPr>
            <w:tcW w:w="7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Gets the XML file as input and outputs the tender letter to the provided email id in the given input xml file.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Roles &amp; Responsibilities</w:t>
            </w:r>
          </w:p>
        </w:tc>
        <w:tc>
          <w:tcPr>
            <w:tcW w:w="7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Responsible for delivering the project as a Streamserve consutant.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XMLIN Event in the Project.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Storyteller Process to design the PDF Outputs.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Supported different paper sizes (8.5 * 11, 11*17) and international A4 using script.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Support for different languages.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Support to manage and personalize content using Composition center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Major activities and outcomes</w:t>
            </w:r>
          </w:p>
        </w:tc>
        <w:tc>
          <w:tcPr>
            <w:tcW w:w="7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Microsoft SQL as a database</w:t>
            </w:r>
          </w:p>
          <w:p>
            <w:pPr>
              <w:numPr>
                <w:ilvl w:val="0"/>
                <w:numId w:val="9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XMLIN Event and Storyteller as a process</w:t>
            </w:r>
          </w:p>
          <w:p>
            <w:pPr>
              <w:numPr>
                <w:ilvl w:val="0"/>
                <w:numId w:val="9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SMTP(MIME) to send emails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093"/>
        <w:gridCol w:w="7483"/>
      </w:tblGrid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Company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Wipro under the payroll of Pentagram infotech private limited.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Designation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Streamserve consultant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Location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Pune, India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Project 3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AX2XML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Duration of Project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March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2014 to August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2015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Technologies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Streamserve 5.6.2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Project Description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Gets the XML file as input using the directory input Connector and output the PDF using the File output Connector as per the required templates.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Roles &amp; Responsibilities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7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Responsible for the delivering the project as a streamserve consultant.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Delivered all PDF Templates in time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Global project and created platform and other resource set which is common to all other project.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main project and imported the global project into it to reuse the platform and resource set created in the gobal project.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Major activities </w:t>
            </w:r>
          </w:p>
        </w:tc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Used XMLIN Event and Storyteller as a process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Declaration 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 here by declare that all details given is correct to the best of my knowedge.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345"/>
        <w:gridCol w:w="3231"/>
      </w:tblGrid>
      <w:tr>
        <w:trPr>
          <w:trHeight w:val="1" w:hRule="atLeast"/>
          <w:jc w:val="left"/>
        </w:trPr>
        <w:tc>
          <w:tcPr>
            <w:tcW w:w="6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Date: 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/1/2019</w:t>
            </w:r>
          </w:p>
        </w:tc>
        <w:tc>
          <w:tcPr>
            <w:tcW w:w="32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Place: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Bangalore</w:t>
            </w:r>
          </w:p>
        </w:tc>
        <w:tc>
          <w:tcPr>
            <w:tcW w:w="32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 Praveen Kumar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4">
    <w:abstractNumId w:val="90"/>
  </w:num>
  <w:num w:numId="6">
    <w:abstractNumId w:val="84"/>
  </w:num>
  <w:num w:numId="8">
    <w:abstractNumId w:val="78"/>
  </w:num>
  <w:num w:numId="10">
    <w:abstractNumId w:val="72"/>
  </w:num>
  <w:num w:numId="12">
    <w:abstractNumId w:val="66"/>
  </w:num>
  <w:num w:numId="14">
    <w:abstractNumId w:val="60"/>
  </w:num>
  <w:num w:numId="16">
    <w:abstractNumId w:val="54"/>
  </w:num>
  <w:num w:numId="18">
    <w:abstractNumId w:val="48"/>
  </w:num>
  <w:num w:numId="21">
    <w:abstractNumId w:val="42"/>
  </w:num>
  <w:num w:numId="23">
    <w:abstractNumId w:val="36"/>
  </w:num>
  <w:num w:numId="26">
    <w:abstractNumId w:val="30"/>
  </w:num>
  <w:num w:numId="28">
    <w:abstractNumId w:val="24"/>
  </w:num>
  <w:num w:numId="71">
    <w:abstractNumId w:val="18"/>
  </w:num>
  <w:num w:numId="93">
    <w:abstractNumId w:val="12"/>
  </w:num>
  <w:num w:numId="97">
    <w:abstractNumId w:val="6"/>
  </w:num>
  <w:num w:numId="1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