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skn-mlb1topsection"/>
        <w:tblpPr w:leftFromText="180" w:rightFromText="180" w:vertAnchor="page" w:horzAnchor="margin" w:tblpY="145"/>
        <w:tblW w:w="11800" w:type="dxa"/>
        <w:tblCellSpacing w:w="0" w:type="dxa"/>
        <w:shd w:val="clear" w:color="auto" w:fill="AF9B95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00"/>
        <w:gridCol w:w="5900"/>
      </w:tblGrid>
      <w:tr w:rsidR="00261D19" w14:paraId="65E6888A" w14:textId="77777777" w:rsidTr="00BE66E2">
        <w:trPr>
          <w:trHeight w:val="3150"/>
          <w:tblCellSpacing w:w="0" w:type="dxa"/>
        </w:trPr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197A1" w14:textId="77777777" w:rsidR="00261D19" w:rsidRDefault="00261D19" w:rsidP="00BE66E2">
            <w:pPr>
              <w:pStyle w:val="documentskn-mlb1topsectionleft-boxnameanynth-child1"/>
              <w:spacing w:before="400"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Mohammad Rafiq</w:t>
            </w:r>
          </w:p>
          <w:p w14:paraId="52A2CE82" w14:textId="77777777" w:rsidR="00261D19" w:rsidRDefault="00261D19" w:rsidP="00BE66E2">
            <w:pPr>
              <w:pStyle w:val="documentskn-mlb1dispBlock"/>
              <w:spacing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Noori</w:t>
            </w:r>
          </w:p>
          <w:p w14:paraId="4AD934F5" w14:textId="77777777" w:rsidR="00261D19" w:rsidRDefault="00261D19" w:rsidP="00BE66E2">
            <w:pPr>
              <w:pStyle w:val="div"/>
              <w:spacing w:line="10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  <w:t> </w:t>
            </w:r>
          </w:p>
          <w:p w14:paraId="09D16BC8" w14:textId="77777777" w:rsidR="00261D19" w:rsidRDefault="00261D19" w:rsidP="00BE66E2">
            <w:pPr>
              <w:pStyle w:val="documentskn-mlb1topsectionleft-boxParagraph"/>
              <w:rPr>
                <w:rStyle w:val="documentskn-mlb1topsectionlef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083CA" w14:textId="77777777" w:rsidR="00261D19" w:rsidRDefault="00261D19" w:rsidP="00BE66E2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</w:pPr>
            <w:r w:rsidRPr="00E954AA"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 xml:space="preserve">Software Test Automation </w:t>
            </w:r>
            <w:r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>Engineer</w:t>
            </w:r>
          </w:p>
          <w:p w14:paraId="746CB5B2" w14:textId="77777777" w:rsidR="00261D19" w:rsidRPr="00E954AA" w:rsidRDefault="00261D19" w:rsidP="00BE66E2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 xml:space="preserve">Work Authorization: US Green Card Holder </w:t>
            </w:r>
          </w:p>
          <w:p w14:paraId="09835B4A" w14:textId="77777777" w:rsidR="00261D19" w:rsidRDefault="00261D19" w:rsidP="00BE66E2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rafiqnoori.2016@gmail.com</w:t>
            </w:r>
          </w:p>
          <w:p w14:paraId="0F51CF79" w14:textId="77777777" w:rsidR="00261D19" w:rsidRDefault="00261D19" w:rsidP="00BE66E2">
            <w:pPr>
              <w:pStyle w:val="documentskn-mlb1addressspan"/>
              <w:spacing w:after="200" w:line="205" w:lineRule="atLeast"/>
              <w:ind w:left="600" w:right="600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301-257-8654</w:t>
            </w:r>
          </w:p>
          <w:p w14:paraId="5091012A" w14:textId="77777777" w:rsidR="00261D19" w:rsidRDefault="00261D19" w:rsidP="00BE66E2">
            <w:pPr>
              <w:pStyle w:val="documentskn-mlb1addressspannth-last-child1"/>
              <w:spacing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College Park, MD 20740</w:t>
            </w:r>
          </w:p>
        </w:tc>
      </w:tr>
    </w:tbl>
    <w:p w14:paraId="5810FFA1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70"/>
        <w:gridCol w:w="8800"/>
      </w:tblGrid>
      <w:tr w:rsidR="00261D19" w14:paraId="5DF89456" w14:textId="77777777" w:rsidTr="00BE66E2">
        <w:trPr>
          <w:tblCellSpacing w:w="0" w:type="dxa"/>
        </w:trPr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BBA1A" w14:textId="77777777" w:rsidR="00261D19" w:rsidRPr="00BD4802" w:rsidRDefault="00261D19" w:rsidP="00BE66E2">
            <w:pPr>
              <w:pStyle w:val="documentskn-mlb1parentContainersectionheadingsectiontitle"/>
              <w:spacing w:line="300" w:lineRule="atLeast"/>
              <w:ind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b/>
                <w:bCs/>
                <w:caps/>
                <w:color w:val="AF9B95"/>
              </w:rPr>
            </w:pPr>
            <w:r w:rsidRPr="00BD4802">
              <w:rPr>
                <w:rStyle w:val="documentskn-mlb1parentContainersectionheading"/>
                <w:rFonts w:ascii="Century Gothic" w:eastAsia="Century Gothic" w:hAnsi="Century Gothic" w:cs="Century Gothic"/>
                <w:b/>
                <w:bCs/>
                <w:caps/>
                <w:color w:val="AF9B95"/>
              </w:rPr>
              <w:t>Professional Summary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6B8F3F86" w14:textId="77777777" w:rsidR="00261D19" w:rsidRPr="000376D8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bCs/>
                <w:color w:val="222222"/>
              </w:rPr>
            </w:pPr>
            <w:r w:rsidRPr="000376D8">
              <w:rPr>
                <w:rFonts w:ascii="Calibri" w:eastAsia="Calibri" w:hAnsi="Calibri" w:cs="Calibri"/>
                <w:b/>
                <w:bCs/>
                <w:color w:val="222222"/>
              </w:rPr>
              <w:t>Focused Automation Engineer with over 9 years’ experience in Information Technology, diverse manufacturing, and production environments. Background in lean manufacturing and quality assurance with focus on meeting production customer service and quality goals.</w:t>
            </w:r>
          </w:p>
          <w:p w14:paraId="7184EDD7" w14:textId="77777777" w:rsidR="00261D19" w:rsidRPr="00731243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</w:p>
          <w:p w14:paraId="13A53C2E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 Specialized in Software Quality Assurance Testing, proficient in testing on Client/Server and Web based applications and experience on Core Java, and OOPS concepts.</w:t>
            </w:r>
          </w:p>
          <w:p w14:paraId="450279EA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and domain knowledge in Banking, Retail, E-Commerce, Insurance, Financial-Mortgage domains, and their workflow.</w:t>
            </w:r>
          </w:p>
          <w:p w14:paraId="0B0BF19C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Extensively worked on all phases of Software Development Life Cycle (SDLC), Bug Life Cycle and methodologies such like Agile, SCRUM and Waterfall Model.</w:t>
            </w:r>
          </w:p>
          <w:p w14:paraId="64409ADA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Hands on experience in writing test scripts for web and client server applications using test automation tools such as Selenium WebDriver/IDE/Grid.</w:t>
            </w:r>
          </w:p>
          <w:p w14:paraId="1D818B58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Hands on experience on Junit, features of TestNG framework for Unit testing and Maven for Project building.</w:t>
            </w:r>
          </w:p>
          <w:p w14:paraId="0DCB62E6" w14:textId="77777777" w:rsidR="00261D19" w:rsidRPr="003E08CB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in the development of Data driven and Hybrid Automation frameworks in Selenium.</w:t>
            </w:r>
          </w:p>
          <w:p w14:paraId="4E9DC04F" w14:textId="77777777" w:rsidR="00261D19" w:rsidRPr="003E08CB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ahoma" w:eastAsia="Tahoma" w:hAnsi="Tahoma" w:cs="Tahoma"/>
                <w:color w:val="222222"/>
              </w:rPr>
            </w:pPr>
            <w:r>
              <w:rPr>
                <w:color w:val="222222"/>
              </w:rPr>
              <w:t>Good experience in testing both SOUP and REST services using SOUP UI, Ready API, Postman, REST-Assured and tested both in JSON and XML format.</w:t>
            </w:r>
          </w:p>
          <w:p w14:paraId="14E77DBB" w14:textId="77777777" w:rsidR="00261D19" w:rsidRPr="00F07C6F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rPr>
                <w:rFonts w:ascii="Tahoma" w:eastAsia="Tahoma" w:hAnsi="Tahoma" w:cs="Tahoma"/>
                <w:color w:val="222222"/>
              </w:rPr>
            </w:pPr>
          </w:p>
          <w:p w14:paraId="0FCF190C" w14:textId="77777777" w:rsidR="00261D19" w:rsidRPr="00FC3DA8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ahoma" w:eastAsia="Tahoma" w:hAnsi="Tahoma" w:cs="Tahoma"/>
                <w:color w:val="222222"/>
              </w:rPr>
            </w:pPr>
            <w:r>
              <w:rPr>
                <w:color w:val="222222"/>
              </w:rPr>
              <w:t>Used REST-Assured Automation with BDD approach &amp; TestNG for (Data Driven Testing).</w:t>
            </w:r>
          </w:p>
          <w:p w14:paraId="170097FC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Experienced in Web Services testing using SoapUI, XML, WSDL technologies.</w:t>
            </w:r>
          </w:p>
          <w:p w14:paraId="0CD361FC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Experience in Back-End testing, data validation, Database testing using SQL queries.</w:t>
            </w:r>
          </w:p>
          <w:p w14:paraId="2462C64F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rPr>
                <w:color w:val="222222"/>
              </w:rPr>
            </w:pPr>
          </w:p>
          <w:p w14:paraId="7C5E7C4B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Test Scripts to implement Test Cases, Test Scenarios, and features for BDD (Behavior Driven Development) using Cucumber.</w:t>
            </w:r>
          </w:p>
          <w:p w14:paraId="4FD340E8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Experienced in working on Selenium WebDriver automation script in Java for Page Object Model (POM) cross-browser testing. Used testing annotations to group the test methods and for cross-browser.</w:t>
            </w:r>
          </w:p>
          <w:p w14:paraId="766DE144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Extensive experience in reviewing and analyzing Business Requirements and creating Test Plans, Test Cases, Test Scripts, </w:t>
            </w:r>
            <w:r>
              <w:rPr>
                <w:rFonts w:ascii="Calibri" w:eastAsia="Calibri" w:hAnsi="Calibri" w:cs="Calibri"/>
                <w:color w:val="222222"/>
              </w:rPr>
              <w:t>Test Estimation &amp; Requirement Traceability Matrix (RTM).</w:t>
            </w:r>
          </w:p>
          <w:p w14:paraId="7067D780" w14:textId="77777777" w:rsidR="00261D19" w:rsidRPr="006C2B0A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Professional expertise in Smoke Testing, backed end Testing, Black-Box Testing, User Acceptance Testing (UAT), Functional Testing, Positive/ Negative Testing, System Testing, Regression Testing, GUI Software Testing, Ad-hoc Testing, Cross Browser/ Cross Platform Testing, UI Validation, Boundary Value Testing.</w:t>
            </w:r>
          </w:p>
          <w:p w14:paraId="5AC3359F" w14:textId="77777777" w:rsidR="00261D19" w:rsidRPr="006C2B0A" w:rsidRDefault="00261D19" w:rsidP="00261D19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lastRenderedPageBreak/>
              <w:t>Unique ability to adapt to changes and changing environment.</w:t>
            </w:r>
          </w:p>
          <w:p w14:paraId="0DECF2CD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 w:rsidRPr="00E5717F">
              <w:rPr>
                <w:rFonts w:ascii="Calibri" w:eastAsia="Calibri" w:hAnsi="Calibri" w:cs="Calibri"/>
                <w:color w:val="222222"/>
              </w:rPr>
              <w:t>Experienced in distributed and parallel testing using selenium Grid.</w:t>
            </w:r>
          </w:p>
          <w:p w14:paraId="562B5460" w14:textId="77777777" w:rsidR="00261D19" w:rsidRPr="00E5717F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Good experience in CICD suing none-pipeline Jenkins.</w:t>
            </w:r>
          </w:p>
          <w:p w14:paraId="5750BFAA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color w:val="222222"/>
              </w:rPr>
            </w:pPr>
          </w:p>
          <w:p w14:paraId="4FD5BFF6" w14:textId="77777777" w:rsidR="00261D19" w:rsidRDefault="00261D19" w:rsidP="00BE66E2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6322D16" w14:textId="77777777" w:rsidR="00261D19" w:rsidRDefault="00261D19" w:rsidP="00BE66E2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245F7DF0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lastRenderedPageBreak/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8800"/>
      </w:tblGrid>
      <w:tr w:rsidR="00261D19" w14:paraId="73C52F3C" w14:textId="77777777" w:rsidTr="00BE66E2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F19BB" w14:textId="77777777" w:rsidR="00261D19" w:rsidRPr="00BD4802" w:rsidRDefault="00261D19" w:rsidP="00BE66E2">
            <w:pPr>
              <w:pStyle w:val="documentskn-mlb1parentContainersectionheadingsectiontitle"/>
              <w:tabs>
                <w:tab w:val="left" w:pos="1416"/>
              </w:tabs>
              <w:spacing w:line="300" w:lineRule="atLeast"/>
              <w:ind w:left="180" w:right="840" w:hanging="12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b/>
                <w:bCs/>
                <w:caps/>
                <w:color w:val="AF9B95"/>
              </w:rPr>
            </w:pPr>
            <w:r w:rsidRPr="00BD4802">
              <w:rPr>
                <w:rStyle w:val="documentskn-mlb1parentContainersectionheading"/>
                <w:rFonts w:ascii="Century Gothic" w:eastAsia="Century Gothic" w:hAnsi="Century Gothic" w:cs="Century Gothic"/>
                <w:b/>
                <w:bCs/>
                <w:caps/>
                <w:color w:val="AF9B95"/>
              </w:rPr>
              <w:t>TechnicalSkills&amp; Tools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ocumentskn-mlb1table"/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884"/>
              <w:gridCol w:w="5188"/>
            </w:tblGrid>
            <w:tr w:rsidR="00261D19" w14:paraId="7117491D" w14:textId="77777777" w:rsidTr="00BE66E2">
              <w:trPr>
                <w:trHeight w:val="1536"/>
              </w:trPr>
              <w:tc>
                <w:tcPr>
                  <w:tcW w:w="3884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73B07F5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tabs>
                      <w:tab w:val="left" w:pos="120"/>
                    </w:tabs>
                    <w:ind w:left="354" w:hanging="337"/>
                    <w:rPr>
                      <w:color w:val="222222"/>
                    </w:rPr>
                  </w:pPr>
                  <w:r w:rsidRPr="00444C97">
                    <w:rPr>
                      <w:color w:val="222222"/>
                    </w:rPr>
                    <w:t>Automation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222222"/>
                    </w:rPr>
                    <w:t>Tools</w:t>
                  </w:r>
                  <w:r w:rsidRPr="00FD78D8">
                    <w:rPr>
                      <w:color w:val="222222"/>
                    </w:rPr>
                    <w:t xml:space="preserve">        </w:t>
                  </w:r>
                </w:p>
                <w:p w14:paraId="7EAD0091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568"/>
                    <w:rPr>
                      <w:color w:val="222222"/>
                    </w:rPr>
                  </w:pPr>
                  <w:r w:rsidRPr="000B2F16">
                    <w:rPr>
                      <w:color w:val="222222"/>
                    </w:rPr>
                    <w:t xml:space="preserve">API Testing Tools                </w:t>
                  </w:r>
                </w:p>
                <w:p w14:paraId="4DFBAE37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568"/>
                    <w:rPr>
                      <w:color w:val="222222"/>
                    </w:rPr>
                  </w:pPr>
                  <w:r w:rsidRPr="000B2F16">
                    <w:rPr>
                      <w:color w:val="222222"/>
                    </w:rPr>
                    <w:t xml:space="preserve">                      </w:t>
                  </w:r>
                </w:p>
                <w:p w14:paraId="4B57516A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Web Debugging Tool</w:t>
                  </w:r>
                  <w:r w:rsidRPr="00FD78D8">
                    <w:rPr>
                      <w:color w:val="222222"/>
                    </w:rPr>
                    <w:t xml:space="preserve"> </w:t>
                  </w:r>
                </w:p>
                <w:p w14:paraId="6FDB3CC0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 xml:space="preserve">Databases </w:t>
                  </w:r>
                </w:p>
                <w:p w14:paraId="48B68B82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Programming Language</w:t>
                  </w:r>
                </w:p>
                <w:p w14:paraId="1E12DA83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Testing Framework</w:t>
                  </w:r>
                </w:p>
                <w:p w14:paraId="545596BA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Operation System</w:t>
                  </w:r>
                </w:p>
                <w:p w14:paraId="72842DD1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IDE</w:t>
                  </w:r>
                </w:p>
                <w:p w14:paraId="53DE995F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Versioning Control</w:t>
                  </w:r>
                </w:p>
                <w:p w14:paraId="1DAEA176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Web Technologies</w:t>
                  </w:r>
                </w:p>
                <w:p w14:paraId="4F74FE70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continuous Integration Tool</w:t>
                  </w:r>
                </w:p>
                <w:p w14:paraId="5651EEF8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Project Methodologies</w:t>
                  </w:r>
                </w:p>
                <w:p w14:paraId="20498998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Defect Tracking Tools</w:t>
                  </w:r>
                </w:p>
                <w:p w14:paraId="40305C78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CICD</w:t>
                  </w:r>
                </w:p>
                <w:p w14:paraId="1A582FAD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CB4998">
                    <w:rPr>
                      <w:color w:val="222222"/>
                    </w:rPr>
                    <w:t>Testing Types</w:t>
                  </w:r>
                </w:p>
                <w:p w14:paraId="4429CFA5" w14:textId="77777777" w:rsidR="00261D19" w:rsidRDefault="00261D19" w:rsidP="00BE66E2">
                  <w:pPr>
                    <w:pStyle w:val="documentskn-mlb1ulli"/>
                    <w:ind w:left="370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130FD7F1" w14:textId="77777777" w:rsidR="00261D19" w:rsidRDefault="00261D19" w:rsidP="00BE66E2">
                  <w:pPr>
                    <w:pStyle w:val="documentskn-mlb1ulli"/>
                    <w:ind w:left="370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61DBFAB6" w14:textId="77777777" w:rsidR="00261D19" w:rsidRDefault="00261D19" w:rsidP="00BE66E2">
                  <w:pPr>
                    <w:pStyle w:val="documentskn-mlb1ulli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518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F2E00DE" w14:textId="77777777" w:rsidR="00261D19" w:rsidRPr="00F236EC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tabs>
                      <w:tab w:val="left" w:pos="120"/>
                    </w:tabs>
                    <w:ind w:left="354" w:hanging="337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Selenium IDE/WebDriver, GRID</w:t>
                  </w:r>
                  <w:r w:rsidRPr="00F236EC">
                    <w:rPr>
                      <w:color w:val="222222"/>
                    </w:rPr>
                    <w:t xml:space="preserve">, </w:t>
                  </w:r>
                </w:p>
                <w:p w14:paraId="32E41BF1" w14:textId="77777777" w:rsidR="00261D19" w:rsidRPr="00F236EC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 xml:space="preserve">Read API, SOAP UI, Postman, REST-Assured, JMeter, </w:t>
                  </w:r>
                </w:p>
                <w:p w14:paraId="7410B77A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color w:val="222222"/>
                    </w:rPr>
                    <w:t>XPath, Fire path, Firebug</w:t>
                  </w: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</w:p>
                <w:p w14:paraId="405BB5BC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C65281">
                    <w:rPr>
                      <w:color w:val="222222"/>
                    </w:rPr>
                    <w:t>MySQL, Oracle, PostgreSQL</w:t>
                  </w:r>
                  <w:r>
                    <w:rPr>
                      <w:color w:val="222222"/>
                    </w:rPr>
                    <w:t>, MS Excel</w:t>
                  </w:r>
                </w:p>
                <w:p w14:paraId="1957D53A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JAVA</w:t>
                  </w:r>
                  <w:r w:rsidRPr="00413D01">
                    <w:rPr>
                      <w:color w:val="222222"/>
                    </w:rPr>
                    <w:t>, Python</w:t>
                  </w:r>
                  <w:r>
                    <w:rPr>
                      <w:color w:val="222222"/>
                    </w:rPr>
                    <w:t>, XML, SQL, Gherkin</w:t>
                  </w:r>
                </w:p>
                <w:p w14:paraId="599BC312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Cucumber, TestNG, JUnit, Data Driven</w:t>
                  </w:r>
                </w:p>
                <w:p w14:paraId="479781CD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Windows (XP, Vista &amp; 7, 8, 10), Unix/Linux</w:t>
                  </w:r>
                </w:p>
                <w:p w14:paraId="1A5B5D68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 xml:space="preserve">Eclipse, </w:t>
                  </w:r>
                  <w:r w:rsidRPr="00F170F9">
                    <w:rPr>
                      <w:color w:val="222222"/>
                    </w:rPr>
                    <w:t>IntelliJ IDEA</w:t>
                  </w:r>
                  <w:r>
                    <w:rPr>
                      <w:color w:val="222222"/>
                    </w:rPr>
                    <w:t xml:space="preserve"> MySQL, PG Admin</w:t>
                  </w:r>
                </w:p>
                <w:p w14:paraId="3E1B20A5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Git,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7811E4">
                    <w:rPr>
                      <w:color w:val="222222"/>
                    </w:rPr>
                    <w:t>Bitbucket</w:t>
                  </w:r>
                </w:p>
                <w:p w14:paraId="31C026D2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XPath, CSS, HTML, XML,</w:t>
                  </w:r>
                </w:p>
                <w:p w14:paraId="339E07B4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Maven</w:t>
                  </w:r>
                </w:p>
                <w:p w14:paraId="509A4DD2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Agile-Scrum, Waterfall V-Model</w:t>
                  </w:r>
                </w:p>
                <w:p w14:paraId="4AA84B6D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JIRA, HP, ALM Rally</w:t>
                  </w:r>
                </w:p>
                <w:p w14:paraId="35628225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Jinkins, GitLab, Maven</w:t>
                  </w:r>
                </w:p>
                <w:p w14:paraId="1F278E59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0550A9">
                    <w:rPr>
                      <w:color w:val="222222"/>
                    </w:rPr>
                    <w:t>Functional, System, Regression, Acceptance, UAT, BVT</w:t>
                  </w:r>
                </w:p>
                <w:p w14:paraId="4B8CBC0E" w14:textId="77777777" w:rsidR="00261D19" w:rsidRDefault="00261D19" w:rsidP="00BE66E2">
                  <w:pPr>
                    <w:pStyle w:val="documentskn-mlb1ulli"/>
                    <w:ind w:left="370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255CCA2F" w14:textId="77777777" w:rsidR="00261D19" w:rsidRDefault="00261D19" w:rsidP="00BE66E2">
            <w:pPr>
              <w:pBdr>
                <w:left w:val="none" w:sz="0" w:space="16" w:color="auto"/>
                <w:right w:val="none" w:sz="0" w:space="15" w:color="auto"/>
              </w:pBd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6EB1F98B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9270"/>
      </w:tblGrid>
      <w:tr w:rsidR="00261D19" w14:paraId="5FA3C776" w14:textId="77777777" w:rsidTr="00BE66E2">
        <w:trPr>
          <w:trHeight w:val="1805"/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F474D" w14:textId="77777777" w:rsidR="00261D19" w:rsidRDefault="00261D19" w:rsidP="00BE66E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Experience</w:t>
            </w:r>
          </w:p>
        </w:tc>
        <w:tc>
          <w:tcPr>
            <w:tcW w:w="927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111F2DEA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</w:p>
          <w:p w14:paraId="743134C9" w14:textId="03087049" w:rsidR="00261D19" w:rsidRPr="00562A62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22222"/>
              </w:rPr>
              <w:t>Juner</w:t>
            </w:r>
            <w:proofErr w:type="spellEnd"/>
            <w:r>
              <w:rPr>
                <w:rFonts w:ascii="Calibri" w:eastAsia="Calibri" w:hAnsi="Calibri" w:cs="Calibri"/>
                <w:b/>
                <w:color w:val="222222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222222"/>
                <w:sz w:val="28"/>
                <w:szCs w:val="28"/>
              </w:rPr>
              <w:t>T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est Automation Engineer   May </w:t>
            </w:r>
            <w:r w:rsidR="00E824D5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>20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>, 2018– Current</w:t>
            </w:r>
          </w:p>
          <w:p w14:paraId="1EC2E780" w14:textId="77777777" w:rsidR="00261D19" w:rsidRPr="00214294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 xml:space="preserve">                 </w:t>
            </w:r>
            <w:r w:rsidRPr="00214294"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>UnitedHealth Grou</w:t>
            </w:r>
            <w:r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>p, Washington DC</w:t>
            </w:r>
          </w:p>
          <w:p w14:paraId="3637E34E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</w:p>
          <w:p w14:paraId="1917FDF5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30" w:hanging="105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22222"/>
              </w:rPr>
              <w:t>Seattl</w:t>
            </w:r>
            <w:proofErr w:type="spellEnd"/>
          </w:p>
          <w:p w14:paraId="48765295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Involved in building automation framework from scratch using Selenium WebDriver, JAVA, and Cucumber (BDD) and TestNG (Data Driven Testing)</w:t>
            </w:r>
          </w:p>
          <w:p w14:paraId="7E4AE8E7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Automation framework implementing Page Object Model, using JAVA, Selenium Web driver and Cucumber.</w:t>
            </w:r>
          </w:p>
          <w:p w14:paraId="1AD5F0C3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BDD (Behavior Driven Development) using Cucumber Features, Scenarios and Step Definitions in Gherkin format.</w:t>
            </w:r>
          </w:p>
          <w:p w14:paraId="1C8232A6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on Core Java, OOPS concepts.</w:t>
            </w:r>
          </w:p>
          <w:p w14:paraId="49DDBA8F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Used MAVEN for build management, and Jenkins for Continuous Integration of the builds.</w:t>
            </w:r>
          </w:p>
          <w:p w14:paraId="5A4AD8E3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Assessed and analyzed user stories and participated in Sprint planning, Review Sessions &amp; Scrum Meetings and developed Test scenarios, Test cases, Test data, Test procedures, Test reports.</w:t>
            </w:r>
          </w:p>
          <w:p w14:paraId="046F6D9C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User Acceptance testing (UAT) exclusively in an agile environment.</w:t>
            </w:r>
          </w:p>
          <w:p w14:paraId="41CCB7CA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Used Selenium WebDriver to run test cases in multiple browsers and cross Platforms.</w:t>
            </w:r>
          </w:p>
          <w:p w14:paraId="65B38A1C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UI, Functional and Regression testing by automated using Selenium WebDriver, Cucumber Maven, and Jenkins.</w:t>
            </w:r>
          </w:p>
          <w:p w14:paraId="33C64A2F" w14:textId="77777777" w:rsidR="00261D19" w:rsidRPr="00022447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Integrated Automation scripts (Selenium WebDriver API) in Continuous Integration tools (Jenkins) for nightly consignment run of the Script. </w:t>
            </w:r>
          </w:p>
          <w:p w14:paraId="5918CA2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270F6B1F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</w:p>
          <w:p w14:paraId="158D45E7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Utilized JIRA as defect tracking tool on the project.</w:t>
            </w:r>
          </w:p>
          <w:p w14:paraId="67BF66E3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Examined the Business Requirements Document (BRD), designed Test cases and Test scripts for the application under examination.</w:t>
            </w:r>
          </w:p>
          <w:p w14:paraId="34DB069B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Designed the test scripts and analyzed the results in various levels of the application including integration, regression, functional and acceptance testing using Selenium.</w:t>
            </w:r>
          </w:p>
          <w:p w14:paraId="5199309D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Implemented Regression and Smoke test execution as a discrete step of the deployment process by using Selenium WebDriver.</w:t>
            </w:r>
          </w:p>
          <w:p w14:paraId="7CEADBBC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Involved in preparing a report of all automation difficulties and test results for a further application using Maven. </w:t>
            </w:r>
          </w:p>
          <w:p w14:paraId="58FCC04B" w14:textId="3781932C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Delivered </w:t>
            </w:r>
            <w:r w:rsidR="0039560A">
              <w:rPr>
                <w:rFonts w:ascii="Calibri" w:eastAsia="Calibri" w:hAnsi="Calibri" w:cs="Calibri"/>
                <w:color w:val="222222"/>
              </w:rPr>
              <w:t>back-end</w:t>
            </w:r>
            <w:r>
              <w:rPr>
                <w:rFonts w:ascii="Calibri" w:eastAsia="Calibri" w:hAnsi="Calibri" w:cs="Calibri"/>
                <w:color w:val="222222"/>
              </w:rPr>
              <w:t xml:space="preserve"> testing for data validation using SQL in Oracle and executed SQL Queries on database tables to verify the database.</w:t>
            </w:r>
          </w:p>
          <w:p w14:paraId="7369E6F8" w14:textId="77777777" w:rsidR="00261D19" w:rsidRPr="00022447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Participated in Stand-up meeting, walk-through meeting, weekly automation meeting with all other QA, weekly assessment meetings with business analysts and developers.</w:t>
            </w:r>
          </w:p>
          <w:p w14:paraId="40CE9D3F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</w:p>
          <w:p w14:paraId="51735C1E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51A1C9C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 xml:space="preserve">Environment &amp; Tools: Java,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Selenium</w:t>
            </w: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Web Driver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Selenium Grid</w:t>
            </w:r>
            <w:r>
              <w:rPr>
                <w:rFonts w:ascii="Calibri" w:eastAsia="Calibri" w:hAnsi="Calibri" w:cs="Calibri"/>
                <w:color w:val="222222"/>
              </w:rPr>
              <w:t xml:space="preserve">, HP ALM,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Jenkins</w:t>
            </w:r>
            <w:r>
              <w:rPr>
                <w:rFonts w:ascii="Calibri" w:eastAsia="Calibri" w:hAnsi="Calibri" w:cs="Calibri"/>
                <w:color w:val="222222"/>
              </w:rPr>
              <w:t xml:space="preserve">, MAVEN, </w:t>
            </w:r>
            <w:r w:rsidRPr="00F4407E">
              <w:rPr>
                <w:rFonts w:ascii="Calibri" w:eastAsia="Calibri" w:hAnsi="Calibri" w:cs="Calibri"/>
                <w:b/>
                <w:bCs/>
                <w:color w:val="222222"/>
              </w:rPr>
              <w:t>Apache</w:t>
            </w:r>
            <w:r>
              <w:rPr>
                <w:rFonts w:ascii="Calibri" w:eastAsia="Calibri" w:hAnsi="Calibri" w:cs="Calibri"/>
                <w:color w:val="222222"/>
              </w:rPr>
              <w:t>-</w:t>
            </w:r>
            <w:r w:rsidRPr="00F4407E">
              <w:rPr>
                <w:rFonts w:ascii="Calibri" w:eastAsia="Calibri" w:hAnsi="Calibri" w:cs="Calibri"/>
                <w:b/>
                <w:bCs/>
                <w:color w:val="222222"/>
              </w:rPr>
              <w:t>POI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Cucumber (BDD),</w:t>
            </w: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 w:rsidRPr="00905F67">
              <w:rPr>
                <w:rFonts w:ascii="Calibri" w:eastAsia="Calibri" w:hAnsi="Calibri" w:cs="Calibri"/>
                <w:b/>
                <w:bCs/>
                <w:color w:val="222222"/>
              </w:rPr>
              <w:t>TestNG (Data Driven),</w:t>
            </w: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 w:rsidRPr="007705F1">
              <w:rPr>
                <w:rFonts w:ascii="Calibri" w:eastAsia="Calibri" w:hAnsi="Calibri" w:cs="Calibri"/>
                <w:b/>
                <w:bCs/>
                <w:color w:val="222222"/>
              </w:rPr>
              <w:t>TDD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905F67">
              <w:rPr>
                <w:rFonts w:ascii="Calibri" w:eastAsia="Calibri" w:hAnsi="Calibri" w:cs="Calibri"/>
                <w:b/>
                <w:bCs/>
                <w:color w:val="222222"/>
              </w:rPr>
              <w:t>Ready</w:t>
            </w: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API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REST</w:t>
            </w:r>
            <w:r>
              <w:rPr>
                <w:rFonts w:ascii="Calibri" w:eastAsia="Calibri" w:hAnsi="Calibri" w:cs="Calibri"/>
                <w:color w:val="222222"/>
              </w:rPr>
              <w:t>-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Assured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B61D79">
              <w:rPr>
                <w:rFonts w:ascii="Calibri" w:eastAsia="Calibri" w:hAnsi="Calibri" w:cs="Calibri"/>
                <w:b/>
                <w:bCs/>
                <w:color w:val="222222"/>
              </w:rPr>
              <w:t>SoapUI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B61D79">
              <w:rPr>
                <w:rFonts w:ascii="Calibri" w:eastAsia="Calibri" w:hAnsi="Calibri" w:cs="Calibri"/>
                <w:b/>
                <w:bCs/>
                <w:color w:val="222222"/>
              </w:rPr>
              <w:t>Postman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Gherkin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5C74F7">
              <w:rPr>
                <w:rFonts w:ascii="Calibri" w:eastAsia="Calibri" w:hAnsi="Calibri" w:cs="Calibri"/>
                <w:b/>
                <w:bCs/>
                <w:color w:val="222222"/>
              </w:rPr>
              <w:t>JMeter</w:t>
            </w:r>
            <w:r>
              <w:rPr>
                <w:rFonts w:ascii="Calibri" w:eastAsia="Calibri" w:hAnsi="Calibri" w:cs="Calibri"/>
                <w:color w:val="222222"/>
              </w:rPr>
              <w:t xml:space="preserve">, Oracle DB, Eclipse, </w:t>
            </w:r>
            <w:r w:rsidRPr="00694FC0">
              <w:rPr>
                <w:rFonts w:ascii="Calibri" w:eastAsia="Calibri" w:hAnsi="Calibri" w:cs="Calibri"/>
                <w:b/>
                <w:bCs/>
                <w:color w:val="222222"/>
              </w:rPr>
              <w:t>Docker</w:t>
            </w:r>
            <w:r>
              <w:rPr>
                <w:rFonts w:ascii="Calibri" w:eastAsia="Calibri" w:hAnsi="Calibri" w:cs="Calibri"/>
                <w:color w:val="222222"/>
              </w:rPr>
              <w:t xml:space="preserve">, XML, HTML, SQL, XPath, MySQL, MS Office suite, SDLC, STLC, XML, </w:t>
            </w:r>
            <w:r w:rsidRPr="00F4407E">
              <w:rPr>
                <w:rFonts w:ascii="Calibri" w:eastAsia="Calibri" w:hAnsi="Calibri" w:cs="Calibri"/>
                <w:b/>
                <w:bCs/>
                <w:color w:val="222222"/>
              </w:rPr>
              <w:t>JSON</w:t>
            </w:r>
            <w:r>
              <w:rPr>
                <w:rFonts w:ascii="Calibri" w:eastAsia="Calibri" w:hAnsi="Calibri" w:cs="Calibri"/>
                <w:color w:val="222222"/>
              </w:rPr>
              <w:t xml:space="preserve"> and HTML, Windows XP, 7, 10, Browsers: Chrome, Firefox, and Edge.</w:t>
            </w:r>
          </w:p>
          <w:p w14:paraId="46C5EFAB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328844F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30C9B8E1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45C655B9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64D366B5" w14:textId="6440BC97" w:rsidR="00261D19" w:rsidRPr="00562A62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 xml:space="preserve">    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Test Automation Engineer   </w:t>
            </w:r>
            <w:r w:rsidR="0021116E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  <w:t>November</w:t>
            </w:r>
            <w:r w:rsidRPr="00562A62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  <w:t xml:space="preserve"> 1</w:t>
            </w:r>
            <w:r w:rsidR="0021116E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  <w:t>0</w:t>
            </w:r>
            <w:r w:rsidRPr="00562A62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  <w:t>, 2014 – May 6, 2018</w:t>
            </w:r>
          </w:p>
          <w:p w14:paraId="1D18190E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222222"/>
              </w:rPr>
              <w:t xml:space="preserve"> </w:t>
            </w:r>
            <w:r w:rsidRPr="00214294">
              <w:rPr>
                <w:rFonts w:ascii="Calibri" w:eastAsia="Calibri" w:hAnsi="Calibri" w:cs="Calibri"/>
                <w:b/>
                <w:color w:val="222222"/>
              </w:rPr>
              <w:t>TD Bank</w:t>
            </w:r>
            <w:r>
              <w:rPr>
                <w:rFonts w:ascii="Calibri" w:eastAsia="Calibri" w:hAnsi="Calibri" w:cs="Calibri"/>
                <w:b/>
                <w:color w:val="222222"/>
              </w:rPr>
              <w:t>, Cherry</w:t>
            </w:r>
            <w:r w:rsidRPr="00214294">
              <w:rPr>
                <w:rFonts w:ascii="Calibri" w:eastAsia="Calibri" w:hAnsi="Calibri" w:cs="Calibri"/>
                <w:b/>
                <w:color w:val="222222"/>
              </w:rPr>
              <w:t xml:space="preserve"> Hill, NJ</w:t>
            </w:r>
          </w:p>
          <w:p w14:paraId="4085E5C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  <w:p w14:paraId="6BCC1BBD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  <w:p w14:paraId="105120D1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Test Cases, Use Cases and Automation test scripts. Other activities included test execution report and generation in accordance with Quality Assurance best practices.</w:t>
            </w:r>
          </w:p>
          <w:p w14:paraId="1364AED8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Extensive use of descriptive programming to create effective and efficient reusable functions and maintaining them in a neat function library to be used by the team.</w:t>
            </w:r>
          </w:p>
          <w:p w14:paraId="189461CC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Gathered requirements documents such as business requirements and design document and other related documents.</w:t>
            </w:r>
          </w:p>
          <w:p w14:paraId="0F7893F9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with Postman tool for Manual Testing API Rest Request</w:t>
            </w:r>
          </w:p>
          <w:p w14:paraId="1FD1682A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on Core Java, OOPS concepts.</w:t>
            </w:r>
          </w:p>
          <w:p w14:paraId="3F95C948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Reviewed the Test Basis, designed and documented Test Strategies, Test Plan, Test Cases and executed test cases.</w:t>
            </w:r>
          </w:p>
          <w:p w14:paraId="7057A792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Responsible for writing and maintain Selenium WebDriver scripts for regression and functional testing using data driven framework.</w:t>
            </w:r>
          </w:p>
          <w:p w14:paraId="6DC472C3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test code in Java language using Selenium WebDriver and TestNG framework.</w:t>
            </w:r>
          </w:p>
          <w:p w14:paraId="2473A43E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Setup the Automation framework using Selenium WebDriver to run test cases in multiple browsers and platforms.</w:t>
            </w:r>
          </w:p>
          <w:p w14:paraId="0370ACAD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Involved in design and implementation of Selenium WebDriver automation framework for smoke and regression test suites (TestNG and Maven).</w:t>
            </w:r>
          </w:p>
          <w:p w14:paraId="149D2DA3" w14:textId="77777777" w:rsidR="00261D19" w:rsidRPr="003A0F44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000000"/>
              </w:rPr>
              <w:t>Utilize CSS selectors, IDs, and XPaths to locate elements on Web pages.</w:t>
            </w:r>
          </w:p>
          <w:p w14:paraId="6CEC6FF3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color w:val="222222"/>
              </w:rPr>
            </w:pPr>
          </w:p>
          <w:p w14:paraId="458F9DC9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Involved in testing the application utilizing the Scrum (Agile) methodology.</w:t>
            </w:r>
          </w:p>
          <w:p w14:paraId="31A50010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Involved in designing of automation framework to be used in UI testing with Selenium WebDriver.</w:t>
            </w:r>
          </w:p>
          <w:p w14:paraId="220029B3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lastRenderedPageBreak/>
              <w:t>Execute browser compatibility and regression tests using Selenium WebDriver for testing UI for every new build release.</w:t>
            </w:r>
          </w:p>
          <w:p w14:paraId="7B4C813B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Set up Jenkins for scheduled automation test run and that will trigger Smoke Test script by receiving email.</w:t>
            </w:r>
          </w:p>
          <w:p w14:paraId="4106A008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and executed SQL queries to verify the proper insertion, deletion and updates into the Oracle supporting tables and cubes.</w:t>
            </w:r>
          </w:p>
          <w:p w14:paraId="36362674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Reviewed database test cases according to assigned Requirements to validate reports by retrieving data with SQL queries from oracle database.</w:t>
            </w:r>
          </w:p>
          <w:p w14:paraId="566DF7EC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 End-to-End testing of database to check data integrity using SQL queries.</w:t>
            </w:r>
          </w:p>
          <w:p w14:paraId="53CCF306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Assisted QA lead in documenting User Acceptance Test report and reporting defect resolution.</w:t>
            </w:r>
          </w:p>
          <w:p w14:paraId="7894024C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Experienced in Cross Browser Testing by executing the test cases in Firefox,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Chrome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and Internet Explorer.</w:t>
            </w:r>
          </w:p>
          <w:p w14:paraId="612904A2" w14:textId="77777777" w:rsidR="00261D19" w:rsidRPr="00CB3FD3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Participate in Agile Scrum methodology and attend Daily Scrum, Sprint Grooming, and Sprint Planning and Sprint Review meetings.</w:t>
            </w:r>
          </w:p>
          <w:p w14:paraId="7DA3B1C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color w:val="222222"/>
              </w:rPr>
            </w:pPr>
          </w:p>
          <w:p w14:paraId="0BE769CC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80" w:hanging="720"/>
              <w:jc w:val="both"/>
              <w:rPr>
                <w:rFonts w:ascii="Calibri" w:eastAsia="Calibri" w:hAnsi="Calibri" w:cs="Calibri"/>
                <w:color w:val="222222"/>
              </w:rPr>
            </w:pPr>
            <w:r w:rsidRPr="00D97239">
              <w:rPr>
                <w:rFonts w:ascii="Calibri" w:eastAsia="Calibri" w:hAnsi="Calibri" w:cs="Calibri"/>
                <w:b/>
                <w:color w:val="385623" w:themeColor="accent6" w:themeShade="80"/>
              </w:rPr>
              <w:t>Environment &amp; Tools</w:t>
            </w:r>
            <w:r>
              <w:rPr>
                <w:rFonts w:ascii="Calibri" w:eastAsia="Calibri" w:hAnsi="Calibri" w:cs="Calibri"/>
                <w:b/>
                <w:color w:val="222222"/>
              </w:rPr>
              <w:t>:</w:t>
            </w:r>
            <w:r>
              <w:rPr>
                <w:rFonts w:ascii="Calibri" w:eastAsia="Calibri" w:hAnsi="Calibri" w:cs="Calibri"/>
                <w:color w:val="222222"/>
              </w:rPr>
              <w:t> </w:t>
            </w:r>
            <w:r w:rsidRPr="004D080C">
              <w:rPr>
                <w:rFonts w:ascii="Calibri" w:eastAsia="Calibri" w:hAnsi="Calibri" w:cs="Calibri"/>
                <w:b/>
                <w:bCs/>
                <w:color w:val="222222"/>
              </w:rPr>
              <w:t>Selenium WebDriver, </w:t>
            </w:r>
            <w:r>
              <w:rPr>
                <w:rFonts w:ascii="Calibri" w:eastAsia="Calibri" w:hAnsi="Calibri" w:cs="Calibri"/>
                <w:b/>
                <w:bCs/>
                <w:color w:val="222222"/>
              </w:rPr>
              <w:t xml:space="preserve">Selenium Grid, </w:t>
            </w:r>
            <w:r w:rsidRPr="004D080C">
              <w:rPr>
                <w:rFonts w:ascii="Calibri" w:eastAsia="Calibri" w:hAnsi="Calibri" w:cs="Calibri"/>
                <w:b/>
                <w:bCs/>
                <w:color w:val="222222"/>
              </w:rPr>
              <w:t xml:space="preserve">Java, TestNG, Jenkins, </w:t>
            </w:r>
            <w:r w:rsidRPr="007705F1">
              <w:rPr>
                <w:rFonts w:ascii="Calibri" w:eastAsia="Calibri" w:hAnsi="Calibri" w:cs="Calibri"/>
                <w:b/>
                <w:bCs/>
                <w:color w:val="222222"/>
              </w:rPr>
              <w:t>SQL</w:t>
            </w:r>
            <w:r w:rsidRPr="004D080C">
              <w:rPr>
                <w:rFonts w:ascii="Calibri" w:eastAsia="Calibri" w:hAnsi="Calibri" w:cs="Calibri"/>
                <w:b/>
                <w:bCs/>
                <w:color w:val="222222"/>
              </w:rPr>
              <w:t>, Maven, HTML</w:t>
            </w:r>
            <w:r>
              <w:rPr>
                <w:rFonts w:ascii="Calibri" w:eastAsia="Calibri" w:hAnsi="Calibri" w:cs="Calibri"/>
                <w:color w:val="222222"/>
              </w:rPr>
              <w:t xml:space="preserve">, XPath, </w:t>
            </w:r>
            <w:r w:rsidRPr="00A22F02">
              <w:rPr>
                <w:rFonts w:ascii="Calibri" w:eastAsia="Calibri" w:hAnsi="Calibri" w:cs="Calibri"/>
                <w:b/>
                <w:bCs/>
                <w:color w:val="222222"/>
              </w:rPr>
              <w:t>Git</w:t>
            </w:r>
            <w:r>
              <w:rPr>
                <w:rFonts w:ascii="Calibri" w:eastAsia="Calibri" w:hAnsi="Calibri" w:cs="Calibri"/>
                <w:color w:val="222222"/>
              </w:rPr>
              <w:t xml:space="preserve"> &amp; GitHub, Windows 7. </w:t>
            </w:r>
            <w:r w:rsidRPr="00297D73">
              <w:rPr>
                <w:rFonts w:ascii="Calibri" w:eastAsia="Calibri" w:hAnsi="Calibri" w:cs="Calibri"/>
                <w:b/>
                <w:bCs/>
                <w:color w:val="222222"/>
              </w:rPr>
              <w:t>My SQL</w:t>
            </w:r>
            <w:r>
              <w:rPr>
                <w:rFonts w:ascii="Calibri" w:eastAsia="Calibri" w:hAnsi="Calibri" w:cs="Calibri"/>
                <w:color w:val="222222"/>
              </w:rPr>
              <w:t xml:space="preserve">, MS Office suite; </w:t>
            </w:r>
            <w:r w:rsidRPr="00A22F02">
              <w:rPr>
                <w:rFonts w:ascii="Calibri" w:eastAsia="Calibri" w:hAnsi="Calibri" w:cs="Calibri"/>
                <w:b/>
                <w:bCs/>
                <w:color w:val="222222"/>
              </w:rPr>
              <w:t>JIRA</w:t>
            </w:r>
            <w:r>
              <w:rPr>
                <w:rFonts w:ascii="Calibri" w:eastAsia="Calibri" w:hAnsi="Calibri" w:cs="Calibri"/>
                <w:color w:val="222222"/>
              </w:rPr>
              <w:t xml:space="preserve">, SQL, SDLC, STLC, </w:t>
            </w:r>
            <w:r w:rsidRPr="00072ACB">
              <w:rPr>
                <w:rFonts w:ascii="Calibri" w:eastAsia="Calibri" w:hAnsi="Calibri" w:cs="Calibri"/>
                <w:b/>
                <w:bCs/>
                <w:color w:val="222222"/>
              </w:rPr>
              <w:t>Agile</w:t>
            </w:r>
            <w:r>
              <w:rPr>
                <w:rFonts w:ascii="Calibri" w:eastAsia="Calibri" w:hAnsi="Calibri" w:cs="Calibri"/>
                <w:color w:val="222222"/>
              </w:rPr>
              <w:t xml:space="preserve">/Scrum, XML, </w:t>
            </w:r>
            <w:r w:rsidRPr="007705F1">
              <w:rPr>
                <w:rFonts w:ascii="Calibri" w:eastAsia="Calibri" w:hAnsi="Calibri" w:cs="Calibri"/>
                <w:b/>
                <w:bCs/>
                <w:color w:val="222222"/>
              </w:rPr>
              <w:t>REST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7705F1">
              <w:rPr>
                <w:rFonts w:ascii="Calibri" w:eastAsia="Calibri" w:hAnsi="Calibri" w:cs="Calibri"/>
                <w:b/>
                <w:bCs/>
                <w:color w:val="222222"/>
              </w:rPr>
              <w:t>SOUP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8A7615">
              <w:rPr>
                <w:rFonts w:ascii="Calibri" w:eastAsia="Calibri" w:hAnsi="Calibri" w:cs="Calibri"/>
                <w:b/>
                <w:bCs/>
                <w:color w:val="222222"/>
              </w:rPr>
              <w:t>WSDL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A22F02">
              <w:rPr>
                <w:rFonts w:ascii="Calibri" w:eastAsia="Calibri" w:hAnsi="Calibri" w:cs="Calibri"/>
                <w:b/>
                <w:bCs/>
                <w:color w:val="222222"/>
              </w:rPr>
              <w:t>SOAPUI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A22F02">
              <w:rPr>
                <w:rFonts w:ascii="Calibri" w:eastAsia="Calibri" w:hAnsi="Calibri" w:cs="Calibri"/>
                <w:b/>
                <w:bCs/>
                <w:color w:val="222222"/>
              </w:rPr>
              <w:t>JSON</w:t>
            </w:r>
            <w:r>
              <w:rPr>
                <w:rFonts w:ascii="Calibri" w:eastAsia="Calibri" w:hAnsi="Calibri" w:cs="Calibri"/>
                <w:color w:val="222222"/>
              </w:rPr>
              <w:t xml:space="preserve"> and HTML, Windows 7, 10, Browsers: Chrome, Firefox, and IE. </w:t>
            </w:r>
          </w:p>
          <w:p w14:paraId="47D27693" w14:textId="77777777" w:rsidR="00261D19" w:rsidRPr="00FD78D8" w:rsidRDefault="00261D19" w:rsidP="00BE66E2">
            <w:pPr>
              <w:pStyle w:val="documentskn-mlb1ulli"/>
              <w:ind w:left="720"/>
              <w:rPr>
                <w:color w:val="222222"/>
              </w:rPr>
            </w:pPr>
          </w:p>
          <w:p w14:paraId="701BB978" w14:textId="77777777" w:rsidR="00261D19" w:rsidRDefault="00261D19" w:rsidP="00BE66E2">
            <w:pPr>
              <w:pStyle w:val="documentskn-mlb1ulli"/>
              <w:spacing w:before="100"/>
              <w:ind w:left="150" w:right="300" w:firstLine="27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2A72927" w14:textId="77777777" w:rsidR="00261D19" w:rsidRDefault="00261D19" w:rsidP="00BE66E2">
            <w:pPr>
              <w:pStyle w:val="documentskn-mlb1ulli"/>
              <w:spacing w:before="100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1E2A10D" w14:textId="144A2178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</w:pP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    QA Analyst (Manual Tester) </w:t>
            </w:r>
            <w:r w:rsidR="00814ADD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>April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 8, 2011– </w:t>
            </w:r>
            <w:r w:rsidR="004F2144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>October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 21, 2014</w:t>
            </w:r>
          </w:p>
          <w:p w14:paraId="3E492825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 xml:space="preserve">        </w:t>
            </w:r>
            <w:r w:rsidRPr="00214294">
              <w:rPr>
                <w:rFonts w:ascii="Calibri" w:eastAsia="Calibri" w:hAnsi="Calibri" w:cs="Calibri"/>
                <w:b/>
                <w:color w:val="222222"/>
              </w:rPr>
              <w:t>Nationwide Insurance</w:t>
            </w:r>
            <w:r>
              <w:rPr>
                <w:rFonts w:ascii="Calibri" w:eastAsia="Calibri" w:hAnsi="Calibri" w:cs="Calibri"/>
                <w:b/>
                <w:color w:val="222222"/>
              </w:rPr>
              <w:t>, Columbus</w:t>
            </w:r>
            <w:r w:rsidRPr="00214294">
              <w:rPr>
                <w:rFonts w:ascii="Calibri" w:eastAsia="Calibri" w:hAnsi="Calibri" w:cs="Calibri"/>
                <w:b/>
                <w:color w:val="222222"/>
              </w:rPr>
              <w:t>, OH</w:t>
            </w:r>
          </w:p>
          <w:p w14:paraId="1795E4AB" w14:textId="77777777" w:rsidR="00261D19" w:rsidRPr="00214294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  <w:p w14:paraId="6C7223B3" w14:textId="77777777" w:rsidR="00261D19" w:rsidRPr="0012367E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 w:rsidRPr="00B85F0D">
              <w:rPr>
                <w:rFonts w:ascii="Calibri" w:eastAsia="Calibri" w:hAnsi="Calibri" w:cs="Calibri"/>
                <w:color w:val="222222"/>
              </w:rPr>
              <w:t>Responsible for overall project QA activities which include system requirement and designs; test strategies and test case development; test result documentation, prioritizing and resolution end user acceptance testing</w:t>
            </w:r>
            <w:r>
              <w:rPr>
                <w:color w:val="222222"/>
              </w:rPr>
              <w:t>.</w:t>
            </w:r>
          </w:p>
          <w:p w14:paraId="71D070FA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Analyzed business requirements, documented business requirements specifications, wrote Test Plans, Test Cases.</w:t>
            </w:r>
          </w:p>
          <w:p w14:paraId="648B16D6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Worked with development team to understand technical design and architecture for test planning.</w:t>
            </w:r>
          </w:p>
          <w:p w14:paraId="46F7FEDC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Performed Cross browser testing on Internet explorer, Firefox, and Chrome for browser compatibility. </w:t>
            </w:r>
          </w:p>
          <w:p w14:paraId="32F92613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Coordinated User Acceptance Test (UAT) processes and documented and addressed all the issues during the process.</w:t>
            </w:r>
          </w:p>
          <w:p w14:paraId="1B366CD0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Created and modified written test procedures, test cases, test data, and other test-related materials using approved software tools. </w:t>
            </w:r>
          </w:p>
          <w:p w14:paraId="11F92D19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Worked with development teams to investigate and correct bugs and deficiencies based on testing results and involved in defect tracking and resolving production logs.</w:t>
            </w:r>
          </w:p>
          <w:p w14:paraId="1F43E124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all phases of end-to-end testing which includes Functionality testing, Regression Testing, GUI testing, Boundary testing, Negative testing, System testing, Ad-Hoc testing</w:t>
            </w:r>
          </w:p>
          <w:p w14:paraId="0A20D961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Uploaded test cases executed test cases and logged defects in HP ALM/Quality Center.</w:t>
            </w:r>
          </w:p>
          <w:p w14:paraId="294013AA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Maintained Traceability Matrix to track the requirements to the test cases to ensure complete test coverage in the HP ALM/Quality Center. Involved in regression test planning, Manual- automated test executions and test result analysis.</w:t>
            </w:r>
          </w:p>
          <w:p w14:paraId="1A3F27CB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Identified and reported bugs using defect tracking tool HP Quality Center and presented bug reports for weekly status updates.</w:t>
            </w:r>
          </w:p>
          <w:p w14:paraId="03E651B8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data accuracy, data validation and data integrity testing by querying the database using SQL queries to check the data table on server.</w:t>
            </w:r>
          </w:p>
          <w:p w14:paraId="35D9B172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lastRenderedPageBreak/>
              <w:t>Connected to database to Query the database using SQL for data verification and validation.</w:t>
            </w:r>
          </w:p>
          <w:p w14:paraId="7B7945B1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Performed </w:t>
            </w:r>
            <w:proofErr w:type="gramStart"/>
            <w:r>
              <w:rPr>
                <w:rFonts w:ascii="Calibri" w:eastAsia="Calibri" w:hAnsi="Calibri" w:cs="Calibri"/>
                <w:color w:val="222222"/>
              </w:rPr>
              <w:t>back end</w:t>
            </w:r>
            <w:proofErr w:type="gramEnd"/>
            <w:r>
              <w:rPr>
                <w:rFonts w:ascii="Calibri" w:eastAsia="Calibri" w:hAnsi="Calibri" w:cs="Calibri"/>
                <w:color w:val="222222"/>
              </w:rPr>
              <w:t xml:space="preserve"> testing on oracle database by writing SQL quarries.</w:t>
            </w:r>
          </w:p>
          <w:p w14:paraId="76738AFD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Interacted closely with developers regarding defects, participated in tracking, </w:t>
            </w:r>
            <w:proofErr w:type="gramStart"/>
            <w:r>
              <w:rPr>
                <w:rFonts w:ascii="Calibri" w:eastAsia="Calibri" w:hAnsi="Calibri" w:cs="Calibri"/>
                <w:color w:val="222222"/>
              </w:rPr>
              <w:t>reviewing</w:t>
            </w:r>
            <w:proofErr w:type="gramEnd"/>
            <w:r>
              <w:rPr>
                <w:rFonts w:ascii="Calibri" w:eastAsia="Calibri" w:hAnsi="Calibri" w:cs="Calibri"/>
                <w:color w:val="222222"/>
              </w:rPr>
              <w:t xml:space="preserve"> and analyzing bugs.</w:t>
            </w:r>
          </w:p>
          <w:p w14:paraId="49A7F722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Worked extensively with business users to define scope and prepared ‘Documents of Understanding’ for various change requests by analyzing the feedback from user groups.</w:t>
            </w:r>
          </w:p>
          <w:p w14:paraId="4BC0AA7E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Worked Extensively with Business Analyst and Developers to discuss the defects and their fixes.</w:t>
            </w:r>
          </w:p>
          <w:p w14:paraId="39598721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Actively participated in daily Scrum meetings and involved in bi-weekly Sprint releases.</w:t>
            </w:r>
          </w:p>
          <w:p w14:paraId="3AA1D149" w14:textId="77777777" w:rsidR="00261D19" w:rsidRDefault="00261D19" w:rsidP="00BE66E2">
            <w:pPr>
              <w:shd w:val="clear" w:color="auto" w:fill="FFFFFF"/>
              <w:spacing w:line="276" w:lineRule="auto"/>
              <w:rPr>
                <w:color w:val="222222"/>
              </w:rPr>
            </w:pPr>
          </w:p>
          <w:p w14:paraId="6CE69E41" w14:textId="77777777" w:rsidR="00261D19" w:rsidRDefault="00261D19" w:rsidP="00BE66E2">
            <w:pPr>
              <w:shd w:val="clear" w:color="auto" w:fill="FFFFFF"/>
              <w:rPr>
                <w:color w:val="222222"/>
              </w:rPr>
            </w:pPr>
            <w:r w:rsidRPr="008C46D6">
              <w:rPr>
                <w:rFonts w:ascii="Calibri" w:eastAsia="Calibri" w:hAnsi="Calibri" w:cs="Calibri"/>
                <w:b/>
                <w:color w:val="385623" w:themeColor="accent6" w:themeShade="80"/>
              </w:rPr>
              <w:t>Environment &amp; Tools:</w:t>
            </w:r>
            <w:r>
              <w:rPr>
                <w:color w:val="000000"/>
                <w:sz w:val="21"/>
                <w:szCs w:val="21"/>
              </w:rPr>
              <w:t xml:space="preserve"> XML,</w:t>
            </w:r>
            <w:r>
              <w:rPr>
                <w:color w:val="222222"/>
              </w:rPr>
              <w:t xml:space="preserve"> </w:t>
            </w:r>
            <w:r w:rsidRPr="002E0163">
              <w:rPr>
                <w:b/>
                <w:bCs/>
                <w:color w:val="222222"/>
              </w:rPr>
              <w:t>TDD</w:t>
            </w:r>
            <w:r>
              <w:rPr>
                <w:color w:val="222222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MS-Office, </w:t>
            </w:r>
            <w:r w:rsidRPr="002E0163">
              <w:rPr>
                <w:b/>
                <w:bCs/>
                <w:color w:val="000000"/>
                <w:sz w:val="21"/>
                <w:szCs w:val="21"/>
              </w:rPr>
              <w:t>SQL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Developer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r w:rsidRPr="002E0163">
              <w:rPr>
                <w:b/>
                <w:bCs/>
                <w:color w:val="222222"/>
              </w:rPr>
              <w:t>My</w:t>
            </w:r>
            <w:r>
              <w:rPr>
                <w:color w:val="222222"/>
              </w:rPr>
              <w:t xml:space="preserve"> </w:t>
            </w:r>
            <w:r w:rsidRPr="002E0163">
              <w:rPr>
                <w:b/>
                <w:bCs/>
                <w:color w:val="222222"/>
              </w:rPr>
              <w:t>SQL</w:t>
            </w:r>
            <w:r>
              <w:rPr>
                <w:color w:val="222222"/>
              </w:rPr>
              <w:t xml:space="preserve">, MS Excel, </w:t>
            </w:r>
            <w:r>
              <w:rPr>
                <w:color w:val="000000"/>
                <w:sz w:val="21"/>
                <w:szCs w:val="21"/>
              </w:rPr>
              <w:t xml:space="preserve">SDLC, </w:t>
            </w:r>
            <w:r w:rsidRPr="00A22F02">
              <w:rPr>
                <w:b/>
                <w:bCs/>
                <w:color w:val="222222"/>
              </w:rPr>
              <w:t>Agile</w:t>
            </w:r>
            <w:r>
              <w:rPr>
                <w:color w:val="222222"/>
              </w:rPr>
              <w:t>/</w:t>
            </w:r>
            <w:r w:rsidRPr="00A22F02">
              <w:rPr>
                <w:b/>
                <w:bCs/>
                <w:color w:val="222222"/>
              </w:rPr>
              <w:t>Scrum</w:t>
            </w:r>
            <w:r>
              <w:rPr>
                <w:color w:val="222222"/>
              </w:rPr>
              <w:t xml:space="preserve">, JIRA, Firebug, Windows XP, 7, Browsers: Chrome, Firefox, and IE </w:t>
            </w:r>
          </w:p>
          <w:p w14:paraId="6652216A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</w:pPr>
          </w:p>
          <w:p w14:paraId="77D8DECF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</w:pPr>
          </w:p>
          <w:p w14:paraId="55E89C57" w14:textId="77777777" w:rsidR="00261D19" w:rsidRDefault="00261D19" w:rsidP="00BE66E2">
            <w:pPr>
              <w:pStyle w:val="documentskn-mlb1ulli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7C29A3C" w14:textId="77777777" w:rsidR="00261D19" w:rsidRPr="0015124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2927E7A4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8800"/>
      </w:tblGrid>
      <w:tr w:rsidR="00261D19" w14:paraId="76D81446" w14:textId="77777777" w:rsidTr="00BE66E2">
        <w:trPr>
          <w:trHeight w:val="2165"/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E3606" w14:textId="77777777" w:rsidR="00261D19" w:rsidRDefault="00261D19" w:rsidP="00BE66E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Education and Training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1F9B6DE8" w14:textId="77777777" w:rsidR="00261D19" w:rsidRDefault="00261D19" w:rsidP="00BE66E2">
            <w:pPr>
              <w:pStyle w:val="documentskn-mlb1paddedline"/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Bachelor of Since</w:t>
            </w:r>
          </w:p>
          <w:p w14:paraId="28D41C26" w14:textId="5F5FE13D" w:rsidR="00261D19" w:rsidRPr="00023FD3" w:rsidRDefault="00261D19" w:rsidP="00BE66E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University of </w:t>
            </w:r>
            <w:proofErr w:type="spellStart"/>
            <w:r w:rsidR="00613732"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Atefi</w:t>
            </w:r>
            <w:proofErr w:type="spellEnd"/>
          </w:p>
          <w:p w14:paraId="6C48A07D" w14:textId="77777777" w:rsidR="00261D19" w:rsidRDefault="00261D19" w:rsidP="00BE66E2">
            <w:pPr>
              <w:pStyle w:val="documentskn-mlb1educationsinglecolumnpaddedlinenth-child1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Certified in </w:t>
            </w:r>
            <w:r w:rsidRPr="00AE369D"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Leadership and Management</w:t>
            </w: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</w:p>
          <w:p w14:paraId="3941CE93" w14:textId="77777777" w:rsidR="00261D19" w:rsidRDefault="00261D19" w:rsidP="00BE66E2">
            <w:pPr>
              <w:pStyle w:val="documentskn-mlb1paddedline"/>
              <w:ind w:left="320" w:right="300"/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</w:pPr>
          </w:p>
          <w:p w14:paraId="2C9EBE49" w14:textId="77777777" w:rsidR="00261D19" w:rsidRDefault="00261D19" w:rsidP="00BE66E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International Leadership and Management</w:t>
            </w:r>
          </w:p>
          <w:p w14:paraId="60F6CB09" w14:textId="77777777" w:rsidR="00261D19" w:rsidRDefault="00261D19" w:rsidP="00BE66E2">
            <w:pPr>
              <w:pStyle w:val="p"/>
              <w:ind w:left="320" w:right="300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Degree in Leadership Department (I.L. D</w:t>
            </w:r>
          </w:p>
        </w:tc>
      </w:tr>
    </w:tbl>
    <w:p w14:paraId="5A8EB2DF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p w14:paraId="2F70EF27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A93725A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2596AF9A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20DB76AC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E646227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0C163874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4B807C27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B27BEFC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5ED682B7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66619705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48EB9446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0A42C21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053DBAA5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2C2DF873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7AA12991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3C49F0F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7916ADD4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7617A4BC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0417B0EB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BEADB26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BE607FD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62CD3DD0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BECA139" w14:textId="77777777" w:rsidR="00002BEC" w:rsidRDefault="00AD2DBB"/>
    <w:sectPr w:rsidR="00002BEC" w:rsidSect="00EE7476">
      <w:headerReference w:type="default" r:id="rId7"/>
      <w:footerReference w:type="default" r:id="rId8"/>
      <w:pgSz w:w="12240" w:h="15840"/>
      <w:pgMar w:top="220" w:right="360" w:bottom="22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01D1" w14:textId="77777777" w:rsidR="00AD2DBB" w:rsidRDefault="00AD2DBB">
      <w:pPr>
        <w:spacing w:line="240" w:lineRule="auto"/>
      </w:pPr>
      <w:r>
        <w:separator/>
      </w:r>
    </w:p>
  </w:endnote>
  <w:endnote w:type="continuationSeparator" w:id="0">
    <w:p w14:paraId="0E8CD906" w14:textId="77777777" w:rsidR="00AD2DBB" w:rsidRDefault="00AD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F79A" w14:textId="77777777" w:rsidR="00442D46" w:rsidRDefault="00261D19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C144" w14:textId="77777777" w:rsidR="00AD2DBB" w:rsidRDefault="00AD2DBB">
      <w:pPr>
        <w:spacing w:line="240" w:lineRule="auto"/>
      </w:pPr>
      <w:r>
        <w:separator/>
      </w:r>
    </w:p>
  </w:footnote>
  <w:footnote w:type="continuationSeparator" w:id="0">
    <w:p w14:paraId="3B4C75F4" w14:textId="77777777" w:rsidR="00AD2DBB" w:rsidRDefault="00AD2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4AA5" w14:textId="77777777" w:rsidR="00442D46" w:rsidRDefault="00261D19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9367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C2F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9AC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027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D240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02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36FA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1862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96E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3EAF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846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227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D85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67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647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669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F057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0C3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667112"/>
    <w:multiLevelType w:val="multilevel"/>
    <w:tmpl w:val="431275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8B193B"/>
    <w:multiLevelType w:val="multilevel"/>
    <w:tmpl w:val="23329E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E10575"/>
    <w:multiLevelType w:val="multilevel"/>
    <w:tmpl w:val="02EC93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19"/>
    <w:rsid w:val="001E070B"/>
    <w:rsid w:val="0021116E"/>
    <w:rsid w:val="00261D19"/>
    <w:rsid w:val="0039560A"/>
    <w:rsid w:val="003D062F"/>
    <w:rsid w:val="004F2144"/>
    <w:rsid w:val="00613732"/>
    <w:rsid w:val="00814ADD"/>
    <w:rsid w:val="00AD2DBB"/>
    <w:rsid w:val="00DE1DE1"/>
    <w:rsid w:val="00E12EFF"/>
    <w:rsid w:val="00E824D5"/>
    <w:rsid w:val="00F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DF75"/>
  <w15:chartTrackingRefBased/>
  <w15:docId w15:val="{DD6B2753-B72A-4478-81E2-45D2CAB9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skn-mlb1topsectionleft-box">
    <w:name w:val="document_skn-mlb1_topsection_left-box"/>
    <w:basedOn w:val="DefaultParagraphFont"/>
    <w:rsid w:val="00261D19"/>
  </w:style>
  <w:style w:type="paragraph" w:customStyle="1" w:styleId="documentskn-mlb1topsectionleft-boxnameanynth-child1">
    <w:name w:val="document_skn-mlb1_topsection_left-box_name &gt; any_nth-child(1)"/>
    <w:basedOn w:val="Normal"/>
    <w:rsid w:val="00261D19"/>
  </w:style>
  <w:style w:type="character" w:customStyle="1" w:styleId="span">
    <w:name w:val="span"/>
    <w:basedOn w:val="DefaultParagraphFont"/>
    <w:rsid w:val="00261D19"/>
    <w:rPr>
      <w:bdr w:val="none" w:sz="0" w:space="0" w:color="auto"/>
      <w:vertAlign w:val="baseline"/>
    </w:rPr>
  </w:style>
  <w:style w:type="paragraph" w:customStyle="1" w:styleId="documentskn-mlb1dispBlock">
    <w:name w:val="document_skn-mlb1_dispBlock"/>
    <w:basedOn w:val="Normal"/>
    <w:rsid w:val="00261D19"/>
  </w:style>
  <w:style w:type="paragraph" w:customStyle="1" w:styleId="div">
    <w:name w:val="div"/>
    <w:basedOn w:val="Normal"/>
    <w:rsid w:val="00261D19"/>
  </w:style>
  <w:style w:type="paragraph" w:customStyle="1" w:styleId="documentskn-mlb1topsectionleft-boxParagraph">
    <w:name w:val="document_skn-mlb1_topsection_left-box Paragraph"/>
    <w:basedOn w:val="Normal"/>
    <w:rsid w:val="00261D19"/>
  </w:style>
  <w:style w:type="character" w:customStyle="1" w:styleId="documentskn-mlb1topsectionright-box">
    <w:name w:val="document_skn-mlb1_topsection_right-box"/>
    <w:basedOn w:val="DefaultParagraphFont"/>
    <w:rsid w:val="00261D19"/>
  </w:style>
  <w:style w:type="paragraph" w:customStyle="1" w:styleId="documentskn-mlb1addressspannth-child1">
    <w:name w:val="document_skn-mlb1_address &gt; span_nth-child(1)"/>
    <w:basedOn w:val="Normal"/>
    <w:rsid w:val="00261D19"/>
  </w:style>
  <w:style w:type="paragraph" w:customStyle="1" w:styleId="documentskn-mlb1addressspan">
    <w:name w:val="document_skn-mlb1_address &gt; span"/>
    <w:basedOn w:val="Normal"/>
    <w:rsid w:val="00261D19"/>
    <w:pPr>
      <w:jc w:val="right"/>
    </w:pPr>
  </w:style>
  <w:style w:type="paragraph" w:customStyle="1" w:styleId="documentskn-mlb1addressspannth-last-child1">
    <w:name w:val="document_skn-mlb1_address &gt; span_nth-last-child(1)"/>
    <w:basedOn w:val="Normal"/>
    <w:rsid w:val="00261D19"/>
    <w:pPr>
      <w:pBdr>
        <w:bottom w:val="none" w:sz="0" w:space="20" w:color="auto"/>
      </w:pBdr>
    </w:pPr>
  </w:style>
  <w:style w:type="table" w:customStyle="1" w:styleId="documentskn-mlb1topsection">
    <w:name w:val="document_skn-mlb1_topsection"/>
    <w:basedOn w:val="TableNormal"/>
    <w:rsid w:val="0026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ocumentskn-mlb1parentContainerscspdiv">
    <w:name w:val="document_skn-mlb1_parentContainer_scspdiv"/>
    <w:basedOn w:val="Normal"/>
    <w:rsid w:val="00261D19"/>
    <w:pPr>
      <w:spacing w:line="500" w:lineRule="atLeast"/>
    </w:pPr>
    <w:rPr>
      <w:sz w:val="20"/>
      <w:szCs w:val="20"/>
    </w:rPr>
  </w:style>
  <w:style w:type="character" w:customStyle="1" w:styleId="documentskn-mlb1parentContainersectionheading">
    <w:name w:val="document_skn-mlb1_parentContainer_section_heading"/>
    <w:basedOn w:val="DefaultParagraphFont"/>
    <w:rsid w:val="00261D19"/>
  </w:style>
  <w:style w:type="paragraph" w:customStyle="1" w:styleId="documentskn-mlb1parentContainersectionheadingsectiontitle">
    <w:name w:val="document_skn-mlb1_parentContainer_section_heading_sectiontitle"/>
    <w:basedOn w:val="Normal"/>
    <w:rsid w:val="00261D19"/>
    <w:pPr>
      <w:pBdr>
        <w:left w:val="none" w:sz="0" w:space="15" w:color="auto"/>
        <w:right w:val="none" w:sz="0" w:space="10" w:color="auto"/>
      </w:pBdr>
    </w:pPr>
  </w:style>
  <w:style w:type="character" w:customStyle="1" w:styleId="documentskn-mlb1parentContainersectionparagraphWrapper">
    <w:name w:val="document_skn-mlb1_parentContainer_section_paragraphWrapper"/>
    <w:basedOn w:val="DefaultParagraphFont"/>
    <w:rsid w:val="00261D19"/>
    <w:rPr>
      <w:color w:val="2A2A2A"/>
    </w:rPr>
  </w:style>
  <w:style w:type="paragraph" w:customStyle="1" w:styleId="p">
    <w:name w:val="p"/>
    <w:basedOn w:val="Normal"/>
    <w:rsid w:val="00261D19"/>
  </w:style>
  <w:style w:type="table" w:customStyle="1" w:styleId="documentskn-mlb1parentContainersectiontable">
    <w:name w:val="document_skn-mlb1_parentContainer_sectiontable"/>
    <w:basedOn w:val="TableNormal"/>
    <w:rsid w:val="0026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ocumentskn-mlb1ulli">
    <w:name w:val="document_skn-mlb1_ul_li"/>
    <w:basedOn w:val="Normal"/>
    <w:rsid w:val="00261D19"/>
    <w:pPr>
      <w:pBdr>
        <w:left w:val="none" w:sz="0" w:space="8" w:color="auto"/>
      </w:pBdr>
    </w:pPr>
  </w:style>
  <w:style w:type="table" w:customStyle="1" w:styleId="documentskn-mlb1table">
    <w:name w:val="document_skn-mlb1_table"/>
    <w:basedOn w:val="TableNormal"/>
    <w:rsid w:val="0026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ocumentskn-mlb1paddedline">
    <w:name w:val="document_skn-mlb1_paddedline"/>
    <w:basedOn w:val="Normal"/>
    <w:rsid w:val="00261D19"/>
  </w:style>
  <w:style w:type="character" w:customStyle="1" w:styleId="documentskn-mlb1txtBold">
    <w:name w:val="document_skn-mlb1_txtBold"/>
    <w:basedOn w:val="DefaultParagraphFont"/>
    <w:rsid w:val="00261D19"/>
    <w:rPr>
      <w:b/>
      <w:bCs/>
    </w:rPr>
  </w:style>
  <w:style w:type="paragraph" w:customStyle="1" w:styleId="documentskn-mlb1educationsinglecolumnpaddedlinenth-child1">
    <w:name w:val="document_skn-mlb1_education_singlecolumn_paddedline_nth-child(1)"/>
    <w:basedOn w:val="Normal"/>
    <w:rsid w:val="00261D19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Rafiq Noori</dc:creator>
  <cp:keywords/>
  <dc:description/>
  <cp:lastModifiedBy>Rafiq Noori</cp:lastModifiedBy>
  <cp:revision>8</cp:revision>
  <dcterms:created xsi:type="dcterms:W3CDTF">2021-05-04T19:20:00Z</dcterms:created>
  <dcterms:modified xsi:type="dcterms:W3CDTF">2021-05-05T14:10:00Z</dcterms:modified>
</cp:coreProperties>
</file>