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EXPERIENCE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7.2 years of experience in IT relevant in Siebel Configuration, e-Scripting, Workflows, TBUI, EAI, UCM-MDM, EIM.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Domain experience in Telecom, Energy &amp; Utilities, Banking and Financial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Familiar with Order Management functionality.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Good understanding of Software Development Life Cycle (SDLC) Methodology.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Well versed in Siebel 8.x.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Experience in analysing production defects and resolving them, unit testing of the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Good working experience on Rational ClearCase, ClearQuest, Toad, SQLDeveloper.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6 months of experience in Regression Testing, executed weekly and daily test cases and prepared TC documents.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EDUCATIONAL QUALIFICATIONS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Completed Master of Computer Application (MCA) with GPA 8.15 from Bengal Institute of Technology, Kolkata in the year 2010 and Bachelor of Science (Maths Hons) with 53.5% marks from Lady Brabourne College, Kolkata in 2007.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TECHNICAL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97.0" w:type="dxa"/>
        <w:jc w:val="left"/>
        <w:tblInd w:w="286.0" w:type="dxa"/>
        <w:tblLayout w:type="fixed"/>
        <w:tblLook w:val="0000"/>
      </w:tblPr>
      <w:tblGrid>
        <w:gridCol w:w="1867"/>
        <w:gridCol w:w="7030"/>
        <w:tblGridChange w:id="0">
          <w:tblGrid>
            <w:gridCol w:w="1867"/>
            <w:gridCol w:w="7030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Operating Systems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Windows 7/ XP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Databases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Oracle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CRM Tools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Siebel 8.x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Languages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e-Scripting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Tools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ClearCase, ClearQuest, Toad, SQLPlus, SQLDeveloper</w:t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78" w:right="0" w:hanging="178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PROFESSIONAL EXPERIENCE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WORK EXPERIENCE –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Joined Tech Mahindra on 15th February 2017.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35.0" w:type="dxa"/>
        <w:jc w:val="left"/>
        <w:tblInd w:w="108.0" w:type="dxa"/>
        <w:tblLayout w:type="fixed"/>
        <w:tblLook w:val="0000"/>
      </w:tblPr>
      <w:tblGrid>
        <w:gridCol w:w="1843"/>
        <w:gridCol w:w="7492"/>
        <w:tblGridChange w:id="0">
          <w:tblGrid>
            <w:gridCol w:w="1843"/>
            <w:gridCol w:w="7492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Tech Mahindra Limited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CBE CRM Implementation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Client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Commercial Bank of Ethiopia, Ethiopia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Duration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Feb 2017 – Present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Team Size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15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Tech Lead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Environment/Skills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Windows XP, Siebel IP16, SQLDeveloper, Siebel Financial Services</w:t>
            </w:r>
          </w:p>
        </w:tc>
      </w:tr>
      <w:tr>
        <w:trPr>
          <w:trHeight w:val="1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Commercial Bank of Ethiopia (CBE) is the largest commercial bank in Ethiopia.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Working as a lead developer and also as an individual contributor.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Getting requirements from client, creating design documents, working on build.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Preparing the column mapping for EIM to Siebel base table data flow.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Converting Functional requirements into technical solutions.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Fixing bugs identified during System Integration Test (SIT).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Mentoring juniors.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WORK EXPERIENCE –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Joined Xerox on 13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 June 2016 as Systems Development Senior Specialist.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30.0" w:type="dxa"/>
        <w:jc w:val="left"/>
        <w:tblInd w:w="108.0" w:type="dxa"/>
        <w:tblLayout w:type="fixed"/>
        <w:tblLook w:val="0000"/>
      </w:tblPr>
      <w:tblGrid>
        <w:gridCol w:w="1842"/>
        <w:gridCol w:w="7488"/>
        <w:tblGridChange w:id="0">
          <w:tblGrid>
            <w:gridCol w:w="1842"/>
            <w:gridCol w:w="7488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Xerox Business Services India Private Limited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US Tolling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Client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Govt. of Florida, US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Duration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June 2016 – October 2016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Team Size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20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Systems Development Senior Specialist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Environment/Skills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Windows XP, Siebel 8.x, SQLDeveloper, Siebel Call Center</w:t>
            </w:r>
          </w:p>
        </w:tc>
      </w:tr>
      <w:tr>
        <w:trPr>
          <w:trHeight w:val="1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Florida Govt. project, dealing with Tolling system.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Working as a lead developer and also as an individual contributor.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Getting requirements from client, creating design documents, working on build.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Fixing bugs identified during System Integration Test (SIT).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Mentoring juniors.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WORK EXPERIENCE –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Joined Cognizant on 12th January 2015.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35.0" w:type="dxa"/>
        <w:jc w:val="left"/>
        <w:tblInd w:w="108.0" w:type="dxa"/>
        <w:tblLayout w:type="fixed"/>
        <w:tblLook w:val="0000"/>
      </w:tblPr>
      <w:tblGrid>
        <w:gridCol w:w="1843"/>
        <w:gridCol w:w="7492"/>
        <w:tblGridChange w:id="0">
          <w:tblGrid>
            <w:gridCol w:w="1843"/>
            <w:gridCol w:w="7492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Cognizant Technology Solutions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Credit Suisse MDM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Client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Credit Suisse, Switzerland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Duration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June 2015 – June 2016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Team Size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12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Consultant – CRM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Environment/Skills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Windows XP, Siebel 8.x, SQLDeveloper, Siebel Universal Customer Master</w:t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Credit Suisse is a global financial services company.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Working on CRM/ UCM/ EIM Build for new release or enhancement.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Resolving production defects.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Performance tuning.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Mentoring juniors.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35.0" w:type="dxa"/>
        <w:jc w:val="left"/>
        <w:tblInd w:w="108.0" w:type="dxa"/>
        <w:tblLayout w:type="fixed"/>
        <w:tblLook w:val="0000"/>
      </w:tblPr>
      <w:tblGrid>
        <w:gridCol w:w="1843"/>
        <w:gridCol w:w="7492"/>
        <w:tblGridChange w:id="0">
          <w:tblGrid>
            <w:gridCol w:w="1843"/>
            <w:gridCol w:w="7492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Cognizant Technology Solutions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FGB MDM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Client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First Gulf Bank, UAE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Duration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January 2015 – May 2015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Team Size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15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Consultant – CRM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Environment/Skills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Windows XP, Siebel 8.x, SQLDeveloper, Siebel Universal Customer Master</w:t>
            </w:r>
          </w:p>
        </w:tc>
      </w:tr>
      <w:tr>
        <w:trPr>
          <w:trHeight w:val="1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FGB is the largest bank (in terms of profit) in UAE and caters to Consumer and Organizational clients.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Getting requirement specifications from onshore team.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Preparing Technical Design Document based on the inputs received.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Working on CRM/ UCM/ EIM Build.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  <w:rtl w:val="0"/>
        </w:rPr>
        <w:t xml:space="preserve">WORK EXPERIENCE –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I joined Accenture on 20th April 2011 and had been in 2 projects.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35.0" w:type="dxa"/>
        <w:jc w:val="left"/>
        <w:tblInd w:w="108.0" w:type="dxa"/>
        <w:tblLayout w:type="fixed"/>
        <w:tblLook w:val="0000"/>
      </w:tblPr>
      <w:tblGrid>
        <w:gridCol w:w="1843"/>
        <w:gridCol w:w="7492"/>
        <w:tblGridChange w:id="0">
          <w:tblGrid>
            <w:gridCol w:w="1843"/>
            <w:gridCol w:w="7492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Accenture Services Private Limited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Endesa Everest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Client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Endesa, Spain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Duration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March 2013 – January 2015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Team Size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38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Senior Programmer(March'13-Aug'13), Software Engineering Analyst(Sept'13-Jan’15)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Environment/Skills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Windows XP, Siebel 8.x, SQLDeveloper, Siebel e-Energy</w:t>
            </w:r>
          </w:p>
        </w:tc>
      </w:tr>
      <w:tr>
        <w:trPr>
          <w:trHeight w:val="3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Responsibilities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Endesa is a Spanish company providing Gas and Electricity services to its Clients.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Here my role was of a Senior Developer, working independently on Configuration, TBUI, scripting, Workflow related requirements and unit testing of the requirements to ensure bug-free deliverables.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This role involved taking requirement specifications from onshore team and working on the build, preparing TD, UTC documents based on the nature of the requirement.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Worked on bug fixing that came up during UAT.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Executed daily and weekly TCs as a Regression Tester.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Prepared TC documents that were later used to automate different TCs.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Worked on RCA, resolution of Production defects.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Along with resolving Production defects, worked on new builds for the different releases and Oracle reviews.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Provided support to juniors in the team in completing their requirements.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35.0" w:type="dxa"/>
        <w:jc w:val="left"/>
        <w:tblInd w:w="108.0" w:type="dxa"/>
        <w:tblLayout w:type="fixed"/>
        <w:tblLook w:val="0000"/>
      </w:tblPr>
      <w:tblGrid>
        <w:gridCol w:w="1844"/>
        <w:gridCol w:w="7491"/>
        <w:tblGridChange w:id="0">
          <w:tblGrid>
            <w:gridCol w:w="1844"/>
            <w:gridCol w:w="7491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Accenture Services Private Limited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44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 Flamingo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Client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 Telecom, Italy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Duration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July 2011-March 2013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Team Size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30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Programmer(July'11 – Aug'12), Senior Programmer(Sept'12 - March'13)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Environment/Skills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Windows XP, Siebel 8.1, ClearCase, ClearQuest, Toad, SQLDeveloper, Siebel Call Centre</w:t>
            </w:r>
          </w:p>
        </w:tc>
      </w:tr>
      <w:tr>
        <w:trPr>
          <w:trHeight w:val="2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Project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WIND is a Telecom giant in Italy providing Mobile, Landline and Broadband connections to Consumer and Corporate clients.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Getting requirement specifications from onshore and working on TD document, build and unit testing.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Providing fix for the Production defects.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Worked on deliverables involving e-Scripting, Configuration, Workflows.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Responsible for organizing KT sessions for the new joiners.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Helping juniors with their requirements.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Preparing documents for different functionalities and have been POC for some of them.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color w:val="000000"/>
                <w:sz w:val="18"/>
                <w:szCs w:val="18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Ownership of a couple of daily activities and providing report to onshore.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sectPr>
          <w:headerReference r:id="rId6" w:type="default"/>
          <w:footerReference r:id="rId7" w:type="default"/>
          <w:pgSz w:h="16840" w:w="11900"/>
          <w:pgMar w:bottom="1440" w:top="1260" w:left="1440" w:right="1440" w:header="720" w:footer="1080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ACHEIVEMENTS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08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Received Star of the month award for the month of June 2013 during my tenure in WIND Flamingo, for contribution in release 3.18 and drop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08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Received appreciation mails from onshore and offshore managers for quick and bug free delivery of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08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Received Performance Points from Managers and Leads.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080" w:right="0" w:hanging="360"/>
        <w:contextualSpacing w:val="0"/>
        <w:jc w:val="left"/>
        <w:rPr>
          <w:color w:val="000000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Entry into Hall of fame as part of Credit Suisse CRM/UCM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EXECUTIVE TRAINING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Underwent below training programs as and when required during my IT carrier.</w:t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20.0" w:type="dxa"/>
        <w:jc w:val="left"/>
        <w:tblInd w:w="155.0" w:type="dxa"/>
        <w:tblLayout w:type="fixed"/>
        <w:tblLook w:val="0000"/>
      </w:tblPr>
      <w:tblGrid>
        <w:gridCol w:w="1767"/>
        <w:gridCol w:w="4105"/>
        <w:gridCol w:w="4248"/>
        <w:tblGridChange w:id="0">
          <w:tblGrid>
            <w:gridCol w:w="1767"/>
            <w:gridCol w:w="4105"/>
            <w:gridCol w:w="4248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800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Technical Training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800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Behavioural Training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800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Domain Based Trainings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Siebel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Campus To Corporate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Order Management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Values and Ethics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Communications Industry Generalist Certification 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Offering of Team Working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Telecommunications Customer Care 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Respecting the Confidential Information and Intellectual Property of Others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Telecommunications Industry Overview: Version 3 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Information Security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Telecommunications Industry Overview: Version 2 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Preventing Misconduct at Our Workplace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Utilities Industry Training – L1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Client Data Protection: Your Responsibility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Making Your Time Count: Managing Your Time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Effective Cross Cultural Communication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contextualSpacing w:val="0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Business Etiquette: Standard Business Etiquette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7" w:right="0" w:hanging="47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5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5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PERSONAL DETAILS</w:t>
      </w:r>
      <w:r w:rsidDel="00000000" w:rsidR="00000000" w:rsidRPr="00000000">
        <w:rPr>
          <w:rtl w:val="0"/>
        </w:rPr>
      </w:r>
    </w:p>
    <w:tbl>
      <w:tblPr>
        <w:tblStyle w:val="Table9"/>
        <w:tblW w:w="10065.0" w:type="dxa"/>
        <w:jc w:val="left"/>
        <w:tblInd w:w="1114.0" w:type="dxa"/>
        <w:tblLayout w:type="fixed"/>
        <w:tblLook w:val="0000"/>
      </w:tblPr>
      <w:tblGrid>
        <w:gridCol w:w="1783"/>
        <w:gridCol w:w="8282"/>
        <w:tblGridChange w:id="0">
          <w:tblGrid>
            <w:gridCol w:w="1783"/>
            <w:gridCol w:w="8282"/>
          </w:tblGrid>
        </w:tblGridChange>
      </w:tblGrid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Father’s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Mr. Sukhendu  Sarkar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Mother’s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Mrs.Munmun  Sarkar</w:t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Gender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Female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Languages Known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English, Bengali &amp; Hindi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General Skills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Fast Learning, Effective communication, Positive and friendly attitude, Quick RCA of issues, Leadership.</w:t>
            </w:r>
          </w:p>
        </w:tc>
      </w:tr>
    </w:tbl>
    <w:p w:rsidR="00000000" w:rsidDel="00000000" w:rsidP="00000000" w:rsidRDefault="00000000" w:rsidRPr="00000000" w14:paraId="000001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50" w:before="0" w:line="240" w:lineRule="auto"/>
        <w:ind w:left="1007" w:right="0" w:hanging="1007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/>
      <w:pgMar w:bottom="1440" w:top="1260" w:left="1440" w:right="1440" w:header="720" w:footer="108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5">
    <w:pPr>
      <w:keepNext w:val="0"/>
      <w:keepLines w:val="0"/>
      <w:widowControl w:val="1"/>
      <w:pBdr>
        <w:top w:color="000000" w:space="0" w:sz="4" w:val="singl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ffffff" w:val="clear"/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  <w:rtl w:val="0"/>
      </w:rPr>
      <w:tab/>
      <w:t xml:space="preserve">Page </w:t>
    </w:r>
    <w:r w:rsidDel="00000000" w:rsidR="00000000" w:rsidRPr="00000000">
      <w:rPr>
        <w:rFonts w:ascii="Times" w:cs="Times" w:eastAsia="Times" w:hAnsi="Times"/>
        <w:b w:val="1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  <w:rtl w:val="0"/>
      </w:rPr>
      <w:t xml:space="preserve"> of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8"/>
        <w:szCs w:val="18"/>
        <w:highlight w:val="white"/>
        <w:u w:val="none"/>
        <w:vertAlign w:val="baseline"/>
        <w:rtl w:val="0"/>
      </w:rPr>
      <w:t xml:space="preserve"> </w:t>
    </w:r>
    <w:r w:rsidDel="00000000" w:rsidR="00000000" w:rsidRPr="00000000">
      <w:rPr>
        <w:rFonts w:ascii="Times" w:cs="Times" w:eastAsia="Times" w:hAnsi="Times"/>
        <w:b w:val="1"/>
        <w:i w:val="0"/>
        <w:smallCaps w:val="0"/>
        <w:strike w:val="0"/>
        <w:color w:val="000000"/>
        <w:sz w:val="18"/>
        <w:szCs w:val="18"/>
        <w:highlight w:val="white"/>
        <w:u w:val="none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2">
    <w:pPr>
      <w:keepNext w:val="0"/>
      <w:keepLines w:val="0"/>
      <w:widowControl w:val="1"/>
      <w:pBdr>
        <w:top w:color="000000" w:space="0" w:sz="20" w:val="single"/>
        <w:left w:color="000000" w:space="0" w:sz="0" w:val="none"/>
        <w:bottom w:color="000000" w:space="0" w:sz="0" w:val="none"/>
        <w:right w:color="000000" w:space="0" w:sz="0" w:val="none"/>
        <w:between w:space="0" w:sz="0" w:val="nil"/>
      </w:pBdr>
      <w:shd w:fill="ffffff" w:val="clear"/>
      <w:spacing w:after="0" w:before="0" w:line="240" w:lineRule="auto"/>
      <w:ind w:left="0" w:right="0" w:firstLine="0"/>
      <w:contextualSpacing w:val="0"/>
      <w:jc w:val="center"/>
      <w:rPr>
        <w:rFonts w:ascii="Arial" w:cs="Arial" w:eastAsia="Arial" w:hAnsi="Arial"/>
        <w:b w:val="0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8000"/>
        <w:sz w:val="24"/>
        <w:szCs w:val="24"/>
        <w:highlight w:val="white"/>
        <w:u w:val="none"/>
        <w:vertAlign w:val="baseline"/>
        <w:rtl w:val="0"/>
      </w:rPr>
      <w:t xml:space="preserve">SAPTAPARNA SARKAR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before="0" w:line="240" w:lineRule="auto"/>
      <w:ind w:left="0" w:right="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  <w:rtl w:val="0"/>
      </w:rPr>
      <w:t xml:space="preserve">35 Chinar Park,                                                 </w:t>
      <w:tab/>
      <w:t xml:space="preserve">                                 </w:t>
      <w:tab/>
      <w:t xml:space="preserve">Mobile: +918017652123</w:t>
    </w:r>
  </w:p>
  <w:p w:rsidR="00000000" w:rsidDel="00000000" w:rsidP="00000000" w:rsidRDefault="00000000" w:rsidRPr="00000000" w14:paraId="000001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8000"/>
        <w:sz w:val="18"/>
        <w:szCs w:val="18"/>
        <w:highlight w:val="white"/>
        <w:u w:val="none"/>
        <w:vertAlign w:val="baseline"/>
        <w:rtl w:val="0"/>
      </w:rPr>
      <w:t xml:space="preserve">Kolkata - 700157</w:t>
      <w:tab/>
      <w:tab/>
      <w:t xml:space="preserve">                       Email: sarkar.saptaparna@gmail.com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