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1446B" w14:textId="77777777" w:rsidR="003B2632" w:rsidRDefault="00000000">
      <w:pPr>
        <w:ind w:left="5223"/>
        <w:rPr>
          <w:rFonts w:ascii="Times New Roman"/>
          <w:sz w:val="20"/>
        </w:rPr>
      </w:pPr>
      <w:r>
        <w:rPr>
          <w:rFonts w:ascii="Times New Roman"/>
          <w:noProof/>
          <w:position w:val="4"/>
          <w:sz w:val="20"/>
        </w:rPr>
        <w:drawing>
          <wp:inline distT="0" distB="0" distL="0" distR="0" wp14:anchorId="608A9AAB" wp14:editId="405C8237">
            <wp:extent cx="1148840" cy="110013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840" cy="1100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9"/>
          <w:position w:val="4"/>
          <w:sz w:val="20"/>
        </w:rPr>
        <w:t xml:space="preserve"> </w:t>
      </w:r>
      <w:r>
        <w:rPr>
          <w:rFonts w:ascii="Times New Roman"/>
          <w:noProof/>
          <w:spacing w:val="119"/>
          <w:sz w:val="20"/>
        </w:rPr>
        <w:drawing>
          <wp:inline distT="0" distB="0" distL="0" distR="0" wp14:anchorId="37FC47A1" wp14:editId="6454C88C">
            <wp:extent cx="1406183" cy="100088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6183" cy="1000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AAB18" w14:textId="77777777" w:rsidR="003B2632" w:rsidRDefault="00000000">
      <w:pPr>
        <w:pStyle w:val="Title"/>
      </w:pPr>
      <w:r>
        <w:rPr>
          <w:color w:val="4471C4"/>
        </w:rPr>
        <w:t>SARAVANAN V</w:t>
      </w:r>
    </w:p>
    <w:p w14:paraId="3932729D" w14:textId="77777777" w:rsidR="003B2632" w:rsidRDefault="00000000">
      <w:pPr>
        <w:spacing w:before="58"/>
        <w:ind w:left="259"/>
        <w:rPr>
          <w:rFonts w:ascii="Times New Roman"/>
          <w:b/>
          <w:sz w:val="28"/>
        </w:rPr>
      </w:pPr>
      <w:r>
        <w:rPr>
          <w:rFonts w:ascii="Times New Roman"/>
          <w:b/>
          <w:color w:val="4471C4"/>
          <w:sz w:val="28"/>
        </w:rPr>
        <w:t>Contact information:</w:t>
      </w:r>
    </w:p>
    <w:p w14:paraId="5F63C208" w14:textId="77777777" w:rsidR="003B2632" w:rsidRDefault="00000000">
      <w:pPr>
        <w:tabs>
          <w:tab w:val="left" w:pos="6665"/>
        </w:tabs>
        <w:spacing w:before="23"/>
        <w:ind w:left="245"/>
        <w:rPr>
          <w:rFonts w:ascii="Times New Roman"/>
        </w:rPr>
      </w:pPr>
      <w:r>
        <w:rPr>
          <w:rFonts w:ascii="Times New Roman"/>
          <w:sz w:val="24"/>
        </w:rPr>
        <w:t>Address:</w:t>
      </w:r>
      <w:r>
        <w:rPr>
          <w:rFonts w:ascii="Times New Roman"/>
          <w:sz w:val="24"/>
        </w:rPr>
        <w:tab/>
      </w:r>
      <w:r>
        <w:rPr>
          <w:rFonts w:ascii="Times New Roman"/>
        </w:rPr>
        <w:t>Mobile no: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+91-8754106059</w:t>
      </w:r>
    </w:p>
    <w:p w14:paraId="1117944F" w14:textId="77777777" w:rsidR="003B2632" w:rsidRDefault="00000000">
      <w:pPr>
        <w:tabs>
          <w:tab w:val="left" w:pos="6665"/>
        </w:tabs>
        <w:spacing w:before="22"/>
        <w:ind w:left="216"/>
        <w:rPr>
          <w:rFonts w:ascii="Times New Roman"/>
          <w:sz w:val="21"/>
        </w:rPr>
      </w:pPr>
      <w:r>
        <w:rPr>
          <w:rFonts w:ascii="Times New Roman"/>
        </w:rPr>
        <w:t>No: 72,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z w:val="24"/>
        </w:rPr>
        <w:t>Alazhgiri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</w:rPr>
        <w:t>Nagar,</w:t>
      </w:r>
      <w:r>
        <w:rPr>
          <w:rFonts w:ascii="Times New Roman"/>
        </w:rPr>
        <w:tab/>
      </w:r>
      <w:hyperlink r:id="rId7">
        <w:r>
          <w:rPr>
            <w:rFonts w:ascii="Times New Roman"/>
            <w:color w:val="0000FF"/>
            <w:sz w:val="21"/>
            <w:u w:val="single" w:color="0000FF"/>
          </w:rPr>
          <w:t>Saravananv17@outlook.com</w:t>
        </w:r>
      </w:hyperlink>
    </w:p>
    <w:p w14:paraId="50A167A6" w14:textId="77777777" w:rsidR="003B2632" w:rsidRDefault="00000000">
      <w:pPr>
        <w:pStyle w:val="BodyText"/>
        <w:spacing w:before="25" w:line="259" w:lineRule="auto"/>
        <w:ind w:left="245" w:right="7111" w:hanging="10"/>
        <w:rPr>
          <w:rFonts w:ascii="Times New Roman"/>
        </w:rPr>
      </w:pPr>
      <w:r>
        <w:rPr>
          <w:rFonts w:ascii="Times New Roman"/>
        </w:rPr>
        <w:t>Thellimedu, S.P.Koil, Chennai,</w:t>
      </w:r>
    </w:p>
    <w:p w14:paraId="5B123A0C" w14:textId="77777777" w:rsidR="003B2632" w:rsidRDefault="00000000">
      <w:pPr>
        <w:pStyle w:val="BodyText"/>
        <w:spacing w:before="1"/>
        <w:ind w:left="230" w:firstLine="0"/>
        <w:rPr>
          <w:rFonts w:ascii="Times New Roman"/>
        </w:rPr>
      </w:pPr>
      <w:r>
        <w:rPr>
          <w:rFonts w:ascii="Times New Roman"/>
        </w:rPr>
        <w:t>Pin code: 603204</w:t>
      </w:r>
    </w:p>
    <w:p w14:paraId="6549CA08" w14:textId="77777777" w:rsidR="003B2632" w:rsidRDefault="003B2632">
      <w:pPr>
        <w:pStyle w:val="BodyText"/>
        <w:spacing w:before="11"/>
        <w:ind w:firstLine="0"/>
        <w:rPr>
          <w:rFonts w:ascii="Times New Roman"/>
          <w:sz w:val="26"/>
        </w:rPr>
      </w:pPr>
    </w:p>
    <w:p w14:paraId="5AD86F6B" w14:textId="77777777" w:rsidR="003B2632" w:rsidRDefault="00000000">
      <w:pPr>
        <w:pStyle w:val="Heading1"/>
      </w:pPr>
      <w:r>
        <w:rPr>
          <w:color w:val="4471C4"/>
        </w:rPr>
        <w:t>CAREER OBJECTIVES:</w:t>
      </w:r>
    </w:p>
    <w:p w14:paraId="3C3745E5" w14:textId="77777777" w:rsidR="003B2632" w:rsidRDefault="003B2632">
      <w:pPr>
        <w:pStyle w:val="BodyText"/>
        <w:spacing w:before="9"/>
        <w:ind w:firstLine="0"/>
        <w:rPr>
          <w:rFonts w:ascii="Times New Roman"/>
          <w:b/>
          <w:sz w:val="27"/>
        </w:rPr>
      </w:pPr>
    </w:p>
    <w:p w14:paraId="2F813CDB" w14:textId="77777777" w:rsidR="003B2632" w:rsidRDefault="00000000">
      <w:pPr>
        <w:pStyle w:val="BodyText"/>
        <w:spacing w:line="247" w:lineRule="auto"/>
        <w:ind w:left="250" w:right="841" w:hanging="10"/>
        <w:jc w:val="both"/>
      </w:pPr>
      <w:r>
        <w:t>In quest of challenging middle level assignments which strives for excellence with dedication, proactive</w:t>
      </w:r>
      <w:r>
        <w:rPr>
          <w:spacing w:val="-7"/>
        </w:rPr>
        <w:t xml:space="preserve"> </w:t>
      </w:r>
      <w:r>
        <w:t>approach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positive</w:t>
      </w:r>
      <w:r>
        <w:rPr>
          <w:spacing w:val="-6"/>
        </w:rPr>
        <w:t xml:space="preserve"> </w:t>
      </w:r>
      <w:r>
        <w:t>attitude</w:t>
      </w:r>
      <w:r>
        <w:rPr>
          <w:spacing w:val="-4"/>
        </w:rPr>
        <w:t xml:space="preserve"> </w:t>
      </w:r>
      <w:r>
        <w:t>towards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fully</w:t>
      </w:r>
      <w:r>
        <w:rPr>
          <w:spacing w:val="-7"/>
        </w:rPr>
        <w:t xml:space="preserve"> </w:t>
      </w:r>
      <w:r>
        <w:t>utilize</w:t>
      </w:r>
      <w:r>
        <w:rPr>
          <w:spacing w:val="-7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logical,</w:t>
      </w:r>
      <w:r>
        <w:rPr>
          <w:spacing w:val="-9"/>
        </w:rPr>
        <w:t xml:space="preserve"> </w:t>
      </w:r>
      <w:r>
        <w:t>reasoning and managing abilities in the best possible way for the fulfilment of organizational</w:t>
      </w:r>
      <w:r>
        <w:rPr>
          <w:spacing w:val="-27"/>
        </w:rPr>
        <w:t xml:space="preserve"> </w:t>
      </w:r>
      <w:r>
        <w:t xml:space="preserve">goals. </w:t>
      </w:r>
      <w:r>
        <w:rPr>
          <w:noProof/>
          <w:spacing w:val="1"/>
          <w:position w:val="-5"/>
        </w:rPr>
        <w:drawing>
          <wp:inline distT="0" distB="0" distL="0" distR="0" wp14:anchorId="239E93A1" wp14:editId="15924921">
            <wp:extent cx="134112" cy="17068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86F29" w14:textId="77777777" w:rsidR="003B2632" w:rsidRDefault="003B2632">
      <w:pPr>
        <w:pStyle w:val="BodyText"/>
        <w:spacing w:before="5"/>
        <w:ind w:firstLine="0"/>
        <w:rPr>
          <w:sz w:val="27"/>
        </w:rPr>
      </w:pPr>
    </w:p>
    <w:p w14:paraId="3A9D23F4" w14:textId="77777777" w:rsidR="003B2632" w:rsidRDefault="00000000">
      <w:pPr>
        <w:pStyle w:val="Heading1"/>
      </w:pPr>
      <w:r>
        <w:rPr>
          <w:color w:val="4471C4"/>
        </w:rPr>
        <w:t>EDUCATIONAL QUALIFICATION:</w:t>
      </w:r>
    </w:p>
    <w:p w14:paraId="397919FD" w14:textId="77777777" w:rsidR="003B2632" w:rsidRDefault="003B2632">
      <w:pPr>
        <w:pStyle w:val="BodyText"/>
        <w:spacing w:before="5" w:after="1"/>
        <w:ind w:firstLine="0"/>
        <w:rPr>
          <w:rFonts w:ascii="Times New Roman"/>
          <w:b/>
          <w:sz w:val="28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1"/>
        <w:gridCol w:w="2002"/>
        <w:gridCol w:w="2501"/>
        <w:gridCol w:w="1200"/>
        <w:gridCol w:w="1920"/>
      </w:tblGrid>
      <w:tr w:rsidR="003B2632" w14:paraId="3322AF99" w14:textId="77777777">
        <w:trPr>
          <w:trHeight w:val="839"/>
        </w:trPr>
        <w:tc>
          <w:tcPr>
            <w:tcW w:w="2161" w:type="dxa"/>
          </w:tcPr>
          <w:p w14:paraId="75E6CA49" w14:textId="77777777" w:rsidR="003B2632" w:rsidRDefault="003B2632"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 w14:paraId="31EB4862" w14:textId="77777777" w:rsidR="003B2632" w:rsidRDefault="00000000">
            <w:pPr>
              <w:pStyle w:val="TableParagraph"/>
              <w:spacing w:before="0"/>
              <w:ind w:left="129"/>
              <w:rPr>
                <w:b/>
              </w:rPr>
            </w:pPr>
            <w:r>
              <w:rPr>
                <w:b/>
                <w:color w:val="006FC0"/>
              </w:rPr>
              <w:t>DEGREE/COURSE</w:t>
            </w:r>
          </w:p>
        </w:tc>
        <w:tc>
          <w:tcPr>
            <w:tcW w:w="2002" w:type="dxa"/>
          </w:tcPr>
          <w:p w14:paraId="2A44A6CD" w14:textId="77777777" w:rsidR="003B2632" w:rsidRDefault="003B2632"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 w14:paraId="26BFE017" w14:textId="77777777" w:rsidR="003B2632" w:rsidRDefault="00000000">
            <w:pPr>
              <w:pStyle w:val="TableParagraph"/>
              <w:spacing w:before="0"/>
              <w:ind w:left="109"/>
              <w:rPr>
                <w:b/>
              </w:rPr>
            </w:pPr>
            <w:r>
              <w:rPr>
                <w:b/>
                <w:color w:val="006FC0"/>
              </w:rPr>
              <w:t>INSTITUTION</w:t>
            </w:r>
          </w:p>
        </w:tc>
        <w:tc>
          <w:tcPr>
            <w:tcW w:w="2501" w:type="dxa"/>
          </w:tcPr>
          <w:p w14:paraId="2A048F20" w14:textId="77777777" w:rsidR="003B2632" w:rsidRDefault="003B2632"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 w14:paraId="0BF37E05" w14:textId="77777777" w:rsidR="003B2632" w:rsidRDefault="00000000">
            <w:pPr>
              <w:pStyle w:val="TableParagraph"/>
              <w:spacing w:before="0"/>
              <w:ind w:left="90"/>
              <w:rPr>
                <w:b/>
              </w:rPr>
            </w:pPr>
            <w:r>
              <w:rPr>
                <w:b/>
                <w:color w:val="006FC0"/>
              </w:rPr>
              <w:t>UNIVERSITY/BOARD</w:t>
            </w:r>
          </w:p>
        </w:tc>
        <w:tc>
          <w:tcPr>
            <w:tcW w:w="1200" w:type="dxa"/>
          </w:tcPr>
          <w:p w14:paraId="17362C8F" w14:textId="77777777" w:rsidR="003B2632" w:rsidRDefault="00000000">
            <w:pPr>
              <w:pStyle w:val="TableParagraph"/>
              <w:spacing w:line="278" w:lineRule="auto"/>
              <w:ind w:left="110"/>
              <w:rPr>
                <w:b/>
              </w:rPr>
            </w:pPr>
            <w:r>
              <w:rPr>
                <w:b/>
                <w:color w:val="006FC0"/>
              </w:rPr>
              <w:t>YEAR OF PASSING</w:t>
            </w:r>
          </w:p>
        </w:tc>
        <w:tc>
          <w:tcPr>
            <w:tcW w:w="1920" w:type="dxa"/>
          </w:tcPr>
          <w:p w14:paraId="145819E8" w14:textId="77777777" w:rsidR="003B2632" w:rsidRDefault="003B2632"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 w14:paraId="12E6965A" w14:textId="77777777" w:rsidR="003B2632" w:rsidRDefault="00000000">
            <w:pPr>
              <w:pStyle w:val="TableParagraph"/>
              <w:spacing w:before="0"/>
              <w:ind w:left="111"/>
              <w:rPr>
                <w:b/>
              </w:rPr>
            </w:pPr>
            <w:r>
              <w:rPr>
                <w:b/>
                <w:color w:val="006FC0"/>
              </w:rPr>
              <w:t>PERCENTAGE</w:t>
            </w:r>
          </w:p>
        </w:tc>
      </w:tr>
      <w:tr w:rsidR="003B2632" w14:paraId="07200D7B" w14:textId="77777777">
        <w:trPr>
          <w:trHeight w:val="296"/>
        </w:trPr>
        <w:tc>
          <w:tcPr>
            <w:tcW w:w="2161" w:type="dxa"/>
            <w:vMerge w:val="restart"/>
          </w:tcPr>
          <w:p w14:paraId="54B73D33" w14:textId="77777777" w:rsidR="003B2632" w:rsidRDefault="00000000">
            <w:pPr>
              <w:pStyle w:val="TableParagraph"/>
              <w:ind w:left="129"/>
            </w:pPr>
            <w:r>
              <w:t>B.E/E.C E</w:t>
            </w:r>
          </w:p>
        </w:tc>
        <w:tc>
          <w:tcPr>
            <w:tcW w:w="2002" w:type="dxa"/>
            <w:tcBorders>
              <w:bottom w:val="nil"/>
            </w:tcBorders>
          </w:tcPr>
          <w:p w14:paraId="14B3A559" w14:textId="77777777" w:rsidR="003B2632" w:rsidRDefault="00000000">
            <w:pPr>
              <w:pStyle w:val="TableParagraph"/>
              <w:ind w:left="109"/>
            </w:pPr>
            <w:r>
              <w:t>AGNI COLLEGE OF</w:t>
            </w:r>
          </w:p>
        </w:tc>
        <w:tc>
          <w:tcPr>
            <w:tcW w:w="2501" w:type="dxa"/>
            <w:vMerge w:val="restart"/>
          </w:tcPr>
          <w:p w14:paraId="4ADAF650" w14:textId="77777777" w:rsidR="003B2632" w:rsidRDefault="00000000">
            <w:pPr>
              <w:pStyle w:val="TableParagraph"/>
              <w:ind w:left="90"/>
            </w:pPr>
            <w:r>
              <w:t>ANNA UNIVERSITY</w:t>
            </w:r>
          </w:p>
        </w:tc>
        <w:tc>
          <w:tcPr>
            <w:tcW w:w="1200" w:type="dxa"/>
            <w:vMerge w:val="restart"/>
          </w:tcPr>
          <w:p w14:paraId="4D2830A1" w14:textId="77777777" w:rsidR="003B2632" w:rsidRDefault="00000000">
            <w:pPr>
              <w:pStyle w:val="TableParagraph"/>
              <w:ind w:left="110"/>
            </w:pPr>
            <w:r>
              <w:t>2015</w:t>
            </w:r>
          </w:p>
        </w:tc>
        <w:tc>
          <w:tcPr>
            <w:tcW w:w="1920" w:type="dxa"/>
            <w:tcBorders>
              <w:bottom w:val="nil"/>
            </w:tcBorders>
          </w:tcPr>
          <w:p w14:paraId="19DE7AF7" w14:textId="77777777" w:rsidR="003B2632" w:rsidRDefault="00000000">
            <w:pPr>
              <w:pStyle w:val="TableParagraph"/>
              <w:ind w:left="111"/>
            </w:pPr>
            <w:r>
              <w:t>6.5</w:t>
            </w:r>
          </w:p>
        </w:tc>
      </w:tr>
      <w:tr w:rsidR="003B2632" w14:paraId="582F67A1" w14:textId="77777777">
        <w:trPr>
          <w:trHeight w:val="287"/>
        </w:trPr>
        <w:tc>
          <w:tcPr>
            <w:tcW w:w="2161" w:type="dxa"/>
            <w:vMerge/>
            <w:tcBorders>
              <w:top w:val="nil"/>
            </w:tcBorders>
          </w:tcPr>
          <w:p w14:paraId="73B1E08D" w14:textId="77777777" w:rsidR="003B2632" w:rsidRDefault="003B2632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tcBorders>
              <w:top w:val="nil"/>
            </w:tcBorders>
          </w:tcPr>
          <w:p w14:paraId="0A007C42" w14:textId="77777777" w:rsidR="003B2632" w:rsidRDefault="00000000">
            <w:pPr>
              <w:pStyle w:val="TableParagraph"/>
              <w:spacing w:before="0" w:line="255" w:lineRule="exact"/>
              <w:ind w:left="109"/>
            </w:pPr>
            <w:r>
              <w:t>TECHONOLOGY</w:t>
            </w:r>
          </w:p>
        </w:tc>
        <w:tc>
          <w:tcPr>
            <w:tcW w:w="2501" w:type="dxa"/>
            <w:vMerge/>
            <w:tcBorders>
              <w:top w:val="nil"/>
            </w:tcBorders>
          </w:tcPr>
          <w:p w14:paraId="4FABAD58" w14:textId="77777777" w:rsidR="003B2632" w:rsidRDefault="003B2632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14:paraId="0825D9BF" w14:textId="77777777" w:rsidR="003B2632" w:rsidRDefault="003B2632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14:paraId="2F1F2085" w14:textId="77777777" w:rsidR="003B2632" w:rsidRDefault="00000000">
            <w:pPr>
              <w:pStyle w:val="TableParagraph"/>
              <w:spacing w:before="0" w:line="255" w:lineRule="exact"/>
              <w:ind w:left="111"/>
            </w:pPr>
            <w:r>
              <w:t>(CGPA)</w:t>
            </w:r>
          </w:p>
        </w:tc>
      </w:tr>
      <w:tr w:rsidR="003B2632" w14:paraId="258A563A" w14:textId="77777777">
        <w:trPr>
          <w:trHeight w:val="594"/>
        </w:trPr>
        <w:tc>
          <w:tcPr>
            <w:tcW w:w="2161" w:type="dxa"/>
          </w:tcPr>
          <w:p w14:paraId="2DA7791C" w14:textId="77777777" w:rsidR="003B2632" w:rsidRDefault="00000000">
            <w:pPr>
              <w:pStyle w:val="TableParagraph"/>
              <w:ind w:left="129"/>
            </w:pPr>
            <w:r>
              <w:t>HSC</w:t>
            </w:r>
          </w:p>
        </w:tc>
        <w:tc>
          <w:tcPr>
            <w:tcW w:w="2002" w:type="dxa"/>
          </w:tcPr>
          <w:p w14:paraId="0CDDF70D" w14:textId="77777777" w:rsidR="003B2632" w:rsidRDefault="00000000">
            <w:pPr>
              <w:pStyle w:val="TableParagraph"/>
              <w:ind w:left="109"/>
            </w:pPr>
            <w:r>
              <w:t>RAMAKRISHNA</w:t>
            </w:r>
          </w:p>
          <w:p w14:paraId="3A5B52F6" w14:textId="77777777" w:rsidR="003B2632" w:rsidRDefault="00000000">
            <w:pPr>
              <w:pStyle w:val="TableParagraph"/>
              <w:spacing w:before="24"/>
              <w:ind w:left="109"/>
            </w:pPr>
            <w:r>
              <w:t>MISSION HSS</w:t>
            </w:r>
          </w:p>
        </w:tc>
        <w:tc>
          <w:tcPr>
            <w:tcW w:w="2501" w:type="dxa"/>
          </w:tcPr>
          <w:p w14:paraId="5C8A8BC5" w14:textId="77777777" w:rsidR="003B2632" w:rsidRDefault="00000000">
            <w:pPr>
              <w:pStyle w:val="TableParagraph"/>
              <w:ind w:left="90"/>
            </w:pPr>
            <w:r>
              <w:t>STATE BOARD</w:t>
            </w:r>
          </w:p>
        </w:tc>
        <w:tc>
          <w:tcPr>
            <w:tcW w:w="1200" w:type="dxa"/>
          </w:tcPr>
          <w:p w14:paraId="4A20EDB1" w14:textId="77777777" w:rsidR="003B2632" w:rsidRDefault="00000000">
            <w:pPr>
              <w:pStyle w:val="TableParagraph"/>
              <w:ind w:left="110"/>
            </w:pPr>
            <w:r>
              <w:t>2011</w:t>
            </w:r>
          </w:p>
        </w:tc>
        <w:tc>
          <w:tcPr>
            <w:tcW w:w="1920" w:type="dxa"/>
          </w:tcPr>
          <w:p w14:paraId="6C4B7311" w14:textId="77777777" w:rsidR="003B2632" w:rsidRDefault="00000000">
            <w:pPr>
              <w:pStyle w:val="TableParagraph"/>
              <w:ind w:left="111"/>
            </w:pPr>
            <w:r>
              <w:t>74.2</w:t>
            </w:r>
          </w:p>
        </w:tc>
      </w:tr>
      <w:tr w:rsidR="003B2632" w14:paraId="76EC5E98" w14:textId="77777777">
        <w:trPr>
          <w:trHeight w:val="594"/>
        </w:trPr>
        <w:tc>
          <w:tcPr>
            <w:tcW w:w="2161" w:type="dxa"/>
          </w:tcPr>
          <w:p w14:paraId="471ABD12" w14:textId="77777777" w:rsidR="003B2632" w:rsidRDefault="00000000">
            <w:pPr>
              <w:pStyle w:val="TableParagraph"/>
              <w:ind w:left="129"/>
            </w:pPr>
            <w:r>
              <w:t>SSLC</w:t>
            </w:r>
          </w:p>
        </w:tc>
        <w:tc>
          <w:tcPr>
            <w:tcW w:w="2002" w:type="dxa"/>
          </w:tcPr>
          <w:p w14:paraId="67D438BF" w14:textId="77777777" w:rsidR="003B2632" w:rsidRDefault="00000000">
            <w:pPr>
              <w:pStyle w:val="TableParagraph"/>
              <w:ind w:left="109"/>
            </w:pPr>
            <w:r>
              <w:t>RAMAKRISHNA</w:t>
            </w:r>
          </w:p>
          <w:p w14:paraId="5391F617" w14:textId="77777777" w:rsidR="003B2632" w:rsidRDefault="00000000">
            <w:pPr>
              <w:pStyle w:val="TableParagraph"/>
              <w:spacing w:before="20"/>
              <w:ind w:left="109"/>
            </w:pPr>
            <w:r>
              <w:t>MISSION HSS</w:t>
            </w:r>
          </w:p>
        </w:tc>
        <w:tc>
          <w:tcPr>
            <w:tcW w:w="2501" w:type="dxa"/>
          </w:tcPr>
          <w:p w14:paraId="219AB01E" w14:textId="77777777" w:rsidR="003B2632" w:rsidRDefault="00000000">
            <w:pPr>
              <w:pStyle w:val="TableParagraph"/>
              <w:ind w:left="90"/>
            </w:pPr>
            <w:r>
              <w:t>STATE BOARD</w:t>
            </w:r>
          </w:p>
        </w:tc>
        <w:tc>
          <w:tcPr>
            <w:tcW w:w="1200" w:type="dxa"/>
          </w:tcPr>
          <w:p w14:paraId="4663279E" w14:textId="77777777" w:rsidR="003B2632" w:rsidRDefault="00000000">
            <w:pPr>
              <w:pStyle w:val="TableParagraph"/>
              <w:ind w:left="110"/>
            </w:pPr>
            <w:r>
              <w:t>2009</w:t>
            </w:r>
          </w:p>
        </w:tc>
        <w:tc>
          <w:tcPr>
            <w:tcW w:w="1920" w:type="dxa"/>
          </w:tcPr>
          <w:p w14:paraId="64F3C57E" w14:textId="77777777" w:rsidR="003B2632" w:rsidRDefault="00000000">
            <w:pPr>
              <w:pStyle w:val="TableParagraph"/>
              <w:ind w:left="111"/>
            </w:pPr>
            <w:r>
              <w:t>80</w:t>
            </w:r>
          </w:p>
        </w:tc>
      </w:tr>
    </w:tbl>
    <w:p w14:paraId="64F5D5AB" w14:textId="77777777" w:rsidR="003B2632" w:rsidRDefault="003B2632">
      <w:pPr>
        <w:pStyle w:val="BodyText"/>
        <w:spacing w:before="2"/>
        <w:ind w:firstLine="0"/>
        <w:rPr>
          <w:rFonts w:ascii="Times New Roman"/>
          <w:b/>
        </w:rPr>
      </w:pPr>
    </w:p>
    <w:p w14:paraId="4612E30D" w14:textId="77777777" w:rsidR="003B2632" w:rsidRDefault="00000000">
      <w:pPr>
        <w:spacing w:before="1"/>
        <w:ind w:left="302"/>
        <w:rPr>
          <w:rFonts w:ascii="Times New Roman"/>
          <w:sz w:val="24"/>
        </w:rPr>
      </w:pPr>
      <w:r>
        <w:rPr>
          <w:rFonts w:ascii="Times New Roman"/>
          <w:b/>
          <w:color w:val="4471C4"/>
          <w:sz w:val="24"/>
        </w:rPr>
        <w:t>PROFESSIONAL SUMMARY</w:t>
      </w:r>
      <w:r>
        <w:rPr>
          <w:rFonts w:ascii="Times New Roman"/>
          <w:sz w:val="24"/>
        </w:rPr>
        <w:t>:</w:t>
      </w:r>
    </w:p>
    <w:p w14:paraId="5D9D5312" w14:textId="77777777" w:rsidR="003B2632" w:rsidRDefault="00000000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51"/>
      </w:pPr>
      <w:r>
        <w:t>Managing SCCM &amp; Remote Desktop Support</w:t>
      </w:r>
      <w:r>
        <w:rPr>
          <w:spacing w:val="-19"/>
        </w:rPr>
        <w:t xml:space="preserve"> </w:t>
      </w:r>
      <w:r>
        <w:t>teams.</w:t>
      </w:r>
    </w:p>
    <w:p w14:paraId="7788C236" w14:textId="48E5C739" w:rsidR="003B2632" w:rsidRDefault="00000000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44"/>
      </w:pPr>
      <w:r>
        <w:t>Hands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SCCM</w:t>
      </w:r>
      <w:r>
        <w:rPr>
          <w:spacing w:val="-4"/>
        </w:rPr>
        <w:t xml:space="preserve"> </w:t>
      </w:r>
      <w:r>
        <w:t>CB</w:t>
      </w:r>
      <w:r>
        <w:rPr>
          <w:spacing w:val="-1"/>
        </w:rPr>
        <w:t xml:space="preserve"> </w:t>
      </w:r>
      <w:r w:rsidR="00B84F69">
        <w:t>2207</w:t>
      </w:r>
      <w:r>
        <w:t>,</w:t>
      </w:r>
      <w:r>
        <w:rPr>
          <w:spacing w:val="-5"/>
        </w:rPr>
        <w:t xml:space="preserve"> </w:t>
      </w:r>
      <w:r>
        <w:t>SCCM</w:t>
      </w:r>
      <w:r>
        <w:rPr>
          <w:spacing w:val="-4"/>
        </w:rPr>
        <w:t xml:space="preserve"> </w:t>
      </w:r>
      <w:r>
        <w:t>2012,</w:t>
      </w:r>
      <w:r>
        <w:rPr>
          <w:spacing w:val="-5"/>
        </w:rPr>
        <w:t xml:space="preserve"> </w:t>
      </w:r>
      <w:r>
        <w:t>SCCM</w:t>
      </w:r>
      <w:r>
        <w:rPr>
          <w:spacing w:val="-4"/>
        </w:rPr>
        <w:t xml:space="preserve"> </w:t>
      </w:r>
      <w:r>
        <w:t>2007,</w:t>
      </w:r>
      <w:r>
        <w:rPr>
          <w:spacing w:val="2"/>
        </w:rPr>
        <w:t xml:space="preserve"> </w:t>
      </w:r>
      <w:r>
        <w:t>WSUS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Windows</w:t>
      </w:r>
      <w:r>
        <w:rPr>
          <w:spacing w:val="-2"/>
        </w:rPr>
        <w:t xml:space="preserve"> </w:t>
      </w:r>
      <w:r>
        <w:t>Servers.</w:t>
      </w:r>
    </w:p>
    <w:p w14:paraId="548F884D" w14:textId="77777777" w:rsidR="003B2632" w:rsidRDefault="00000000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</w:pPr>
      <w:r>
        <w:t>Hands on experience in SCCM Current Branch upgrade and Migration to Win</w:t>
      </w:r>
      <w:r>
        <w:rPr>
          <w:spacing w:val="-34"/>
        </w:rPr>
        <w:t xml:space="preserve"> </w:t>
      </w:r>
      <w:r>
        <w:t>10.</w:t>
      </w:r>
    </w:p>
    <w:p w14:paraId="216CE763" w14:textId="77777777" w:rsidR="003B2632" w:rsidRDefault="00000000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38"/>
      </w:pPr>
      <w:r>
        <w:t>Hands on experience in New SCCM infrastructure</w:t>
      </w:r>
      <w:r>
        <w:rPr>
          <w:spacing w:val="-19"/>
        </w:rPr>
        <w:t xml:space="preserve"> </w:t>
      </w:r>
      <w:r>
        <w:t>implementation.</w:t>
      </w:r>
    </w:p>
    <w:p w14:paraId="69F58CA4" w14:textId="0CDB7E33" w:rsidR="003B2632" w:rsidRDefault="00000000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44" w:line="273" w:lineRule="auto"/>
        <w:ind w:right="543"/>
      </w:pPr>
      <w:r>
        <w:t xml:space="preserve">Hands on experience in Software Distribution &amp; Patch deployment using SCCM CB </w:t>
      </w:r>
      <w:r w:rsidR="00462796">
        <w:t>2207</w:t>
      </w:r>
      <w:r>
        <w:t xml:space="preserve"> &amp; SCCM 2012.</w:t>
      </w:r>
    </w:p>
    <w:p w14:paraId="0C215AF4" w14:textId="6E8CA14F" w:rsidR="003B2632" w:rsidRDefault="00000000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7"/>
      </w:pPr>
      <w:r>
        <w:t>Hands on experience in Operating System Deployment using MDT, WDS and SCCM</w:t>
      </w:r>
      <w:r>
        <w:rPr>
          <w:spacing w:val="-32"/>
        </w:rPr>
        <w:t xml:space="preserve"> </w:t>
      </w:r>
      <w:r w:rsidR="000720F8">
        <w:t>2207</w:t>
      </w:r>
      <w:r>
        <w:t>.</w:t>
      </w:r>
    </w:p>
    <w:p w14:paraId="76AB0147" w14:textId="77777777" w:rsidR="003B2632" w:rsidRDefault="00000000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38"/>
      </w:pPr>
      <w:r>
        <w:t>Knowledge in DNS, DHCP and Active</w:t>
      </w:r>
      <w:r>
        <w:rPr>
          <w:spacing w:val="-20"/>
        </w:rPr>
        <w:t xml:space="preserve"> </w:t>
      </w:r>
      <w:r>
        <w:t>Directory.</w:t>
      </w:r>
    </w:p>
    <w:p w14:paraId="195CFB4E" w14:textId="77777777" w:rsidR="003B2632" w:rsidRDefault="003B2632">
      <w:pPr>
        <w:sectPr w:rsidR="003B2632">
          <w:type w:val="continuous"/>
          <w:pgSz w:w="12240" w:h="15840"/>
          <w:pgMar w:top="1500" w:right="880" w:bottom="280" w:left="1320" w:header="720" w:footer="720" w:gutter="0"/>
          <w:cols w:space="720"/>
        </w:sectPr>
      </w:pPr>
    </w:p>
    <w:p w14:paraId="1F219237" w14:textId="77777777" w:rsidR="003B2632" w:rsidRDefault="00000000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69"/>
      </w:pPr>
      <w:r>
        <w:lastRenderedPageBreak/>
        <w:t>Working knowledge in Service now, BMC Remedy and Service center ticketing</w:t>
      </w:r>
      <w:r>
        <w:rPr>
          <w:spacing w:val="-26"/>
        </w:rPr>
        <w:t xml:space="preserve"> </w:t>
      </w:r>
      <w:r>
        <w:t>tools.</w:t>
      </w:r>
    </w:p>
    <w:p w14:paraId="65F30844" w14:textId="77777777" w:rsidR="003B2632" w:rsidRDefault="00000000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</w:pPr>
      <w:r>
        <w:t>Knowledge in SCUP and SQL</w:t>
      </w:r>
      <w:r>
        <w:rPr>
          <w:spacing w:val="-17"/>
        </w:rPr>
        <w:t xml:space="preserve"> </w:t>
      </w:r>
      <w:r>
        <w:t>queries.</w:t>
      </w:r>
    </w:p>
    <w:p w14:paraId="37911310" w14:textId="77777777" w:rsidR="003B2632" w:rsidRDefault="00000000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43"/>
      </w:pPr>
      <w:r>
        <w:t>High transformational skills and a good team</w:t>
      </w:r>
      <w:r>
        <w:rPr>
          <w:spacing w:val="-16"/>
        </w:rPr>
        <w:t xml:space="preserve"> </w:t>
      </w:r>
      <w:r>
        <w:t>player.</w:t>
      </w:r>
    </w:p>
    <w:p w14:paraId="5395180A" w14:textId="77777777" w:rsidR="003B2632" w:rsidRDefault="00000000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</w:pPr>
      <w:r>
        <w:t>Ability to work independently and take crucial decision</w:t>
      </w:r>
      <w:r>
        <w:rPr>
          <w:spacing w:val="-17"/>
        </w:rPr>
        <w:t xml:space="preserve"> </w:t>
      </w:r>
      <w:r>
        <w:t>making.</w:t>
      </w:r>
    </w:p>
    <w:p w14:paraId="19C81F90" w14:textId="77777777" w:rsidR="003B2632" w:rsidRDefault="00000000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</w:pPr>
      <w:r>
        <w:t>Adherence to quality processes and quality standards defined for</w:t>
      </w:r>
      <w:r>
        <w:rPr>
          <w:spacing w:val="-23"/>
        </w:rPr>
        <w:t xml:space="preserve"> </w:t>
      </w:r>
      <w:r>
        <w:t>project/client/Organization.</w:t>
      </w:r>
    </w:p>
    <w:p w14:paraId="2D6F8851" w14:textId="77777777" w:rsidR="003B2632" w:rsidRDefault="00000000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43"/>
      </w:pPr>
      <w:r>
        <w:t>ITIL Foundation 2011</w:t>
      </w:r>
      <w:r>
        <w:rPr>
          <w:spacing w:val="-12"/>
        </w:rPr>
        <w:t xml:space="preserve"> </w:t>
      </w:r>
      <w:r>
        <w:t>Certified</w:t>
      </w:r>
    </w:p>
    <w:p w14:paraId="2ACD5D53" w14:textId="77777777" w:rsidR="003B2632" w:rsidRDefault="00000000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</w:pPr>
      <w:r>
        <w:t>Azure Infrastructure Admin</w:t>
      </w:r>
      <w:r>
        <w:rPr>
          <w:spacing w:val="-8"/>
        </w:rPr>
        <w:t xml:space="preserve"> </w:t>
      </w:r>
      <w:r>
        <w:t>Certified</w:t>
      </w:r>
    </w:p>
    <w:p w14:paraId="23820116" w14:textId="77777777" w:rsidR="003B2632" w:rsidRDefault="003B2632">
      <w:pPr>
        <w:pStyle w:val="BodyText"/>
        <w:spacing w:before="9"/>
        <w:ind w:firstLine="0"/>
        <w:rPr>
          <w:sz w:val="26"/>
        </w:rPr>
      </w:pPr>
    </w:p>
    <w:p w14:paraId="4D706ADB" w14:textId="77777777" w:rsidR="003B2632" w:rsidRDefault="00000000">
      <w:pPr>
        <w:ind w:left="168"/>
        <w:rPr>
          <w:rFonts w:ascii="Times New Roman"/>
          <w:b/>
          <w:sz w:val="24"/>
        </w:rPr>
      </w:pPr>
      <w:r>
        <w:rPr>
          <w:rFonts w:ascii="Times New Roman"/>
          <w:b/>
          <w:color w:val="006FC0"/>
          <w:sz w:val="24"/>
        </w:rPr>
        <w:t>WORK EXPERIENCE:</w:t>
      </w:r>
    </w:p>
    <w:p w14:paraId="6CC0206F" w14:textId="77777777" w:rsidR="003B2632" w:rsidRDefault="003B2632">
      <w:pPr>
        <w:pStyle w:val="BodyText"/>
        <w:spacing w:before="8"/>
        <w:ind w:firstLine="0"/>
        <w:rPr>
          <w:rFonts w:ascii="Times New Roman"/>
          <w:b/>
          <w:sz w:val="27"/>
        </w:rPr>
      </w:pPr>
    </w:p>
    <w:tbl>
      <w:tblPr>
        <w:tblW w:w="0" w:type="auto"/>
        <w:tblInd w:w="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9"/>
        <w:gridCol w:w="1675"/>
        <w:gridCol w:w="1608"/>
        <w:gridCol w:w="2535"/>
      </w:tblGrid>
      <w:tr w:rsidR="003B2632" w14:paraId="0421FDD4" w14:textId="77777777">
        <w:trPr>
          <w:trHeight w:val="642"/>
        </w:trPr>
        <w:tc>
          <w:tcPr>
            <w:tcW w:w="2439" w:type="dxa"/>
            <w:shd w:val="clear" w:color="auto" w:fill="D9D9D9"/>
          </w:tcPr>
          <w:p w14:paraId="21A92A1A" w14:textId="77777777" w:rsidR="003B2632" w:rsidRDefault="00000000">
            <w:pPr>
              <w:pStyle w:val="TableParagraph"/>
              <w:spacing w:before="63"/>
              <w:ind w:left="245" w:right="229"/>
              <w:jc w:val="center"/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1675" w:type="dxa"/>
            <w:shd w:val="clear" w:color="auto" w:fill="D9D9D9"/>
          </w:tcPr>
          <w:p w14:paraId="71C0F0F2" w14:textId="77777777" w:rsidR="003B2632" w:rsidRDefault="00000000">
            <w:pPr>
              <w:pStyle w:val="TableParagraph"/>
              <w:spacing w:before="63"/>
              <w:ind w:left="269" w:right="257"/>
              <w:jc w:val="center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1608" w:type="dxa"/>
            <w:shd w:val="clear" w:color="auto" w:fill="D9D9D9"/>
          </w:tcPr>
          <w:p w14:paraId="11E87B63" w14:textId="77777777" w:rsidR="003B2632" w:rsidRDefault="00000000">
            <w:pPr>
              <w:pStyle w:val="TableParagraph"/>
              <w:spacing w:before="63"/>
              <w:ind w:left="399" w:right="370"/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2535" w:type="dxa"/>
            <w:shd w:val="clear" w:color="auto" w:fill="D9D9D9"/>
          </w:tcPr>
          <w:p w14:paraId="1ED24807" w14:textId="77777777" w:rsidR="003B2632" w:rsidRDefault="00000000">
            <w:pPr>
              <w:pStyle w:val="TableParagraph"/>
              <w:spacing w:before="63"/>
              <w:ind w:left="312" w:right="312"/>
              <w:jc w:val="center"/>
              <w:rPr>
                <w:b/>
              </w:rPr>
            </w:pPr>
            <w:r>
              <w:rPr>
                <w:b/>
              </w:rPr>
              <w:t>Duration</w:t>
            </w:r>
          </w:p>
        </w:tc>
      </w:tr>
      <w:tr w:rsidR="003B2632" w14:paraId="5BC77B68" w14:textId="77777777">
        <w:trPr>
          <w:trHeight w:val="642"/>
        </w:trPr>
        <w:tc>
          <w:tcPr>
            <w:tcW w:w="2439" w:type="dxa"/>
          </w:tcPr>
          <w:p w14:paraId="271353DB" w14:textId="77777777" w:rsidR="003B2632" w:rsidRDefault="00000000">
            <w:pPr>
              <w:pStyle w:val="TableParagraph"/>
              <w:spacing w:before="63"/>
              <w:ind w:left="247" w:right="229"/>
              <w:jc w:val="center"/>
            </w:pPr>
            <w:r>
              <w:t>HCL Technologies Ltd</w:t>
            </w:r>
          </w:p>
        </w:tc>
        <w:tc>
          <w:tcPr>
            <w:tcW w:w="1675" w:type="dxa"/>
          </w:tcPr>
          <w:p w14:paraId="2B84C7FC" w14:textId="77777777" w:rsidR="003B2632" w:rsidRDefault="00000000">
            <w:pPr>
              <w:pStyle w:val="TableParagraph"/>
              <w:spacing w:before="63"/>
              <w:ind w:left="269" w:right="253"/>
              <w:jc w:val="center"/>
            </w:pPr>
            <w:r>
              <w:t>Analyst</w:t>
            </w:r>
          </w:p>
        </w:tc>
        <w:tc>
          <w:tcPr>
            <w:tcW w:w="1608" w:type="dxa"/>
          </w:tcPr>
          <w:p w14:paraId="1FF8D6B5" w14:textId="77777777" w:rsidR="003B2632" w:rsidRDefault="00000000">
            <w:pPr>
              <w:pStyle w:val="TableParagraph"/>
              <w:spacing w:before="63"/>
              <w:ind w:left="399" w:right="370"/>
              <w:jc w:val="center"/>
            </w:pPr>
            <w:r>
              <w:t>Chennai</w:t>
            </w:r>
          </w:p>
        </w:tc>
        <w:tc>
          <w:tcPr>
            <w:tcW w:w="2535" w:type="dxa"/>
          </w:tcPr>
          <w:p w14:paraId="28518E29" w14:textId="77777777" w:rsidR="003B2632" w:rsidRDefault="00000000">
            <w:pPr>
              <w:pStyle w:val="TableParagraph"/>
              <w:spacing w:before="63"/>
              <w:ind w:left="312" w:right="314"/>
              <w:jc w:val="center"/>
            </w:pPr>
            <w:r>
              <w:t>Oct 2015 – July 2018</w:t>
            </w:r>
          </w:p>
        </w:tc>
      </w:tr>
    </w:tbl>
    <w:p w14:paraId="0ED62DAF" w14:textId="77777777" w:rsidR="003B2632" w:rsidRDefault="003B2632">
      <w:pPr>
        <w:pStyle w:val="BodyText"/>
        <w:spacing w:before="7"/>
        <w:ind w:firstLine="0"/>
        <w:rPr>
          <w:rFonts w:ascii="Times New Roman"/>
          <w:b/>
          <w:sz w:val="25"/>
        </w:rPr>
      </w:pPr>
    </w:p>
    <w:p w14:paraId="49A35170" w14:textId="77777777" w:rsidR="003B2632" w:rsidRDefault="00000000">
      <w:pPr>
        <w:ind w:left="240"/>
        <w:rPr>
          <w:rFonts w:ascii="Times New Roman"/>
          <w:b/>
          <w:sz w:val="24"/>
        </w:rPr>
      </w:pPr>
      <w:r>
        <w:rPr>
          <w:rFonts w:ascii="Times New Roman"/>
          <w:b/>
          <w:color w:val="4471C4"/>
          <w:sz w:val="24"/>
        </w:rPr>
        <w:t>PROJECT DETAILS:</w:t>
      </w:r>
    </w:p>
    <w:p w14:paraId="19781EBD" w14:textId="77777777" w:rsidR="003B2632" w:rsidRDefault="003B2632">
      <w:pPr>
        <w:pStyle w:val="BodyText"/>
        <w:spacing w:before="5"/>
        <w:ind w:firstLine="0"/>
        <w:rPr>
          <w:rFonts w:ascii="Times New Roman"/>
          <w:b/>
          <w:sz w:val="24"/>
        </w:rPr>
      </w:pPr>
    </w:p>
    <w:p w14:paraId="30400577" w14:textId="77777777" w:rsidR="003B2632" w:rsidRDefault="00000000">
      <w:pPr>
        <w:spacing w:before="1"/>
        <w:ind w:left="240"/>
        <w:rPr>
          <w:b/>
          <w:sz w:val="26"/>
        </w:rPr>
      </w:pPr>
      <w:r>
        <w:rPr>
          <w:b/>
          <w:sz w:val="26"/>
        </w:rPr>
        <w:t>Freescale / NXP Semiconductors</w:t>
      </w:r>
    </w:p>
    <w:p w14:paraId="231E60AD" w14:textId="77777777" w:rsidR="003B2632" w:rsidRDefault="003B2632">
      <w:pPr>
        <w:pStyle w:val="BodyText"/>
        <w:spacing w:before="4"/>
        <w:ind w:firstLine="0"/>
        <w:rPr>
          <w:b/>
          <w:sz w:val="31"/>
        </w:rPr>
      </w:pPr>
    </w:p>
    <w:p w14:paraId="5F6F9A66" w14:textId="77777777" w:rsidR="003B2632" w:rsidRDefault="00000000">
      <w:pPr>
        <w:ind w:left="230"/>
        <w:rPr>
          <w:rFonts w:ascii="Times New Roman"/>
          <w:b/>
          <w:sz w:val="24"/>
        </w:rPr>
      </w:pPr>
      <w:r>
        <w:rPr>
          <w:rFonts w:ascii="Times New Roman"/>
          <w:b/>
          <w:color w:val="4471C4"/>
          <w:sz w:val="24"/>
        </w:rPr>
        <w:t>RESPONSIBILITIES:</w:t>
      </w:r>
    </w:p>
    <w:p w14:paraId="578314D1" w14:textId="77777777" w:rsidR="003B2632" w:rsidRDefault="003B2632">
      <w:pPr>
        <w:pStyle w:val="BodyText"/>
        <w:spacing w:before="7"/>
        <w:ind w:firstLine="0"/>
        <w:rPr>
          <w:rFonts w:ascii="Times New Roman"/>
          <w:b/>
          <w:sz w:val="27"/>
        </w:rPr>
      </w:pPr>
    </w:p>
    <w:p w14:paraId="5AC286FE" w14:textId="77777777" w:rsidR="003B2632" w:rsidRDefault="00000000">
      <w:pPr>
        <w:pStyle w:val="ListParagraph"/>
        <w:numPr>
          <w:ilvl w:val="0"/>
          <w:numId w:val="2"/>
        </w:numPr>
        <w:tabs>
          <w:tab w:val="left" w:pos="827"/>
        </w:tabs>
        <w:spacing w:before="1"/>
        <w:ind w:left="826"/>
        <w:jc w:val="both"/>
      </w:pPr>
      <w:r>
        <w:t>Providing</w:t>
      </w:r>
      <w:r>
        <w:rPr>
          <w:spacing w:val="-5"/>
        </w:rPr>
        <w:t xml:space="preserve"> </w:t>
      </w:r>
      <w:r>
        <w:t>technical</w:t>
      </w:r>
      <w:r>
        <w:rPr>
          <w:spacing w:val="-5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NXP</w:t>
      </w:r>
      <w:r>
        <w:rPr>
          <w:spacing w:val="-5"/>
        </w:rPr>
        <w:t xml:space="preserve"> </w:t>
      </w:r>
      <w:r>
        <w:t>Semiconductors</w:t>
      </w:r>
      <w:r>
        <w:rPr>
          <w:spacing w:val="-6"/>
        </w:rPr>
        <w:t xml:space="preserve"> </w:t>
      </w:r>
      <w:r>
        <w:t>global</w:t>
      </w:r>
      <w:r>
        <w:rPr>
          <w:spacing w:val="-5"/>
        </w:rPr>
        <w:t xml:space="preserve"> </w:t>
      </w:r>
      <w:r>
        <w:t>SCCM</w:t>
      </w:r>
      <w:r>
        <w:rPr>
          <w:spacing w:val="-7"/>
        </w:rPr>
        <w:t xml:space="preserve"> </w:t>
      </w:r>
      <w:r>
        <w:t xml:space="preserve">infrastructure </w:t>
      </w:r>
      <w:r>
        <w:rPr>
          <w:noProof/>
          <w:spacing w:val="4"/>
          <w:position w:val="-5"/>
        </w:rPr>
        <w:drawing>
          <wp:inline distT="0" distB="0" distL="0" distR="0" wp14:anchorId="280C2EF6" wp14:editId="76726124">
            <wp:extent cx="146303" cy="170687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19BC8" w14:textId="77777777" w:rsidR="003B2632" w:rsidRDefault="00000000">
      <w:pPr>
        <w:pStyle w:val="ListParagraph"/>
        <w:numPr>
          <w:ilvl w:val="0"/>
          <w:numId w:val="2"/>
        </w:numPr>
        <w:tabs>
          <w:tab w:val="left" w:pos="827"/>
        </w:tabs>
        <w:spacing w:before="43" w:line="278" w:lineRule="auto"/>
        <w:ind w:left="826" w:right="1564"/>
        <w:jc w:val="both"/>
      </w:pPr>
      <w:r>
        <w:t>Primary responsibilities included patch management, security groups, application\package distribution, operating system deployment (OSD) and security compliance.</w:t>
      </w:r>
    </w:p>
    <w:p w14:paraId="65823BDE" w14:textId="77777777" w:rsidR="003B2632" w:rsidRDefault="00000000">
      <w:pPr>
        <w:pStyle w:val="ListParagraph"/>
        <w:numPr>
          <w:ilvl w:val="0"/>
          <w:numId w:val="2"/>
        </w:numPr>
        <w:tabs>
          <w:tab w:val="left" w:pos="827"/>
        </w:tabs>
        <w:spacing w:before="31" w:line="273" w:lineRule="auto"/>
        <w:ind w:left="826" w:right="1561"/>
        <w:jc w:val="both"/>
      </w:pPr>
      <w:r>
        <w:t>Created custom reports and collection using TSQL and WQL queries against the SCCM database for upper</w:t>
      </w:r>
      <w:r>
        <w:rPr>
          <w:spacing w:val="-7"/>
        </w:rPr>
        <w:t xml:space="preserve"> </w:t>
      </w:r>
      <w:r>
        <w:t>management.</w:t>
      </w:r>
    </w:p>
    <w:p w14:paraId="503FA95C" w14:textId="77777777" w:rsidR="003B2632" w:rsidRDefault="00000000">
      <w:pPr>
        <w:pStyle w:val="ListParagraph"/>
        <w:numPr>
          <w:ilvl w:val="0"/>
          <w:numId w:val="2"/>
        </w:numPr>
        <w:tabs>
          <w:tab w:val="left" w:pos="827"/>
        </w:tabs>
        <w:spacing w:before="7" w:line="273" w:lineRule="auto"/>
        <w:ind w:left="826" w:right="1562"/>
        <w:jc w:val="both"/>
      </w:pPr>
      <w:r>
        <w:t xml:space="preserve">Comprehensive windows Patch Management through SCCM using WSUS backend support and SUP site system role following monthly </w:t>
      </w:r>
      <w:r>
        <w:rPr>
          <w:spacing w:val="-3"/>
        </w:rPr>
        <w:t>patch</w:t>
      </w:r>
      <w:r>
        <w:rPr>
          <w:spacing w:val="-11"/>
        </w:rPr>
        <w:t xml:space="preserve"> </w:t>
      </w:r>
      <w:r>
        <w:t>cycles</w:t>
      </w:r>
    </w:p>
    <w:p w14:paraId="355115F9" w14:textId="77777777" w:rsidR="003B2632" w:rsidRDefault="00000000">
      <w:pPr>
        <w:pStyle w:val="ListParagraph"/>
        <w:numPr>
          <w:ilvl w:val="0"/>
          <w:numId w:val="2"/>
        </w:numPr>
        <w:tabs>
          <w:tab w:val="left" w:pos="827"/>
        </w:tabs>
        <w:spacing w:before="11"/>
        <w:ind w:left="826"/>
        <w:jc w:val="both"/>
      </w:pPr>
      <w:r>
        <w:t>Deployment of Non-Microsoft updates from SCCM via</w:t>
      </w:r>
      <w:r>
        <w:rPr>
          <w:spacing w:val="-20"/>
        </w:rPr>
        <w:t xml:space="preserve"> </w:t>
      </w:r>
      <w:r>
        <w:t>SCUP</w:t>
      </w:r>
    </w:p>
    <w:p w14:paraId="02C4CC59" w14:textId="77777777" w:rsidR="003B2632" w:rsidRDefault="00000000">
      <w:pPr>
        <w:pStyle w:val="ListParagraph"/>
        <w:numPr>
          <w:ilvl w:val="0"/>
          <w:numId w:val="2"/>
        </w:numPr>
        <w:tabs>
          <w:tab w:val="left" w:pos="827"/>
        </w:tabs>
        <w:spacing w:before="44"/>
        <w:ind w:left="826"/>
        <w:jc w:val="both"/>
      </w:pPr>
      <w:r>
        <w:t>Built and configured SCCM secondary sites and Site system</w:t>
      </w:r>
      <w:r>
        <w:rPr>
          <w:spacing w:val="-24"/>
        </w:rPr>
        <w:t xml:space="preserve"> </w:t>
      </w:r>
      <w:r>
        <w:t>roles</w:t>
      </w:r>
    </w:p>
    <w:p w14:paraId="52E03278" w14:textId="77777777" w:rsidR="003B2632" w:rsidRDefault="00000000">
      <w:pPr>
        <w:pStyle w:val="ListParagraph"/>
        <w:numPr>
          <w:ilvl w:val="0"/>
          <w:numId w:val="2"/>
        </w:numPr>
        <w:tabs>
          <w:tab w:val="left" w:pos="826"/>
          <w:tab w:val="left" w:pos="827"/>
        </w:tabs>
        <w:spacing w:before="44" w:line="278" w:lineRule="auto"/>
        <w:ind w:right="1973" w:hanging="375"/>
      </w:pPr>
      <w:r>
        <w:t>Extensive knowledge in incident and change management with raising minor and Major changes for pilot and production</w:t>
      </w:r>
      <w:r>
        <w:rPr>
          <w:spacing w:val="-13"/>
        </w:rPr>
        <w:t xml:space="preserve"> </w:t>
      </w:r>
      <w:r>
        <w:t>deployment.</w:t>
      </w:r>
    </w:p>
    <w:p w14:paraId="7DFD1204" w14:textId="77777777" w:rsidR="003B2632" w:rsidRDefault="00000000">
      <w:pPr>
        <w:pStyle w:val="ListParagraph"/>
        <w:numPr>
          <w:ilvl w:val="0"/>
          <w:numId w:val="2"/>
        </w:numPr>
        <w:tabs>
          <w:tab w:val="left" w:pos="826"/>
          <w:tab w:val="left" w:pos="827"/>
        </w:tabs>
        <w:spacing w:before="1"/>
        <w:ind w:left="826"/>
      </w:pPr>
      <w:r>
        <w:t>Troubleshooting package replication</w:t>
      </w:r>
      <w:r>
        <w:rPr>
          <w:spacing w:val="-7"/>
        </w:rPr>
        <w:t xml:space="preserve"> </w:t>
      </w:r>
      <w:r>
        <w:t>issues</w:t>
      </w:r>
    </w:p>
    <w:p w14:paraId="70A90DEC" w14:textId="77777777" w:rsidR="003B2632" w:rsidRDefault="00000000">
      <w:pPr>
        <w:pStyle w:val="ListParagraph"/>
        <w:numPr>
          <w:ilvl w:val="0"/>
          <w:numId w:val="2"/>
        </w:numPr>
        <w:tabs>
          <w:tab w:val="left" w:pos="826"/>
          <w:tab w:val="left" w:pos="827"/>
        </w:tabs>
        <w:spacing w:before="48"/>
        <w:ind w:left="826"/>
      </w:pPr>
      <w:r>
        <w:t>Verifying Log files on server side and client side to resolve the</w:t>
      </w:r>
      <w:r>
        <w:rPr>
          <w:spacing w:val="-28"/>
        </w:rPr>
        <w:t xml:space="preserve"> </w:t>
      </w:r>
      <w:r>
        <w:t>issues.</w:t>
      </w:r>
    </w:p>
    <w:p w14:paraId="20881B49" w14:textId="77777777" w:rsidR="003B2632" w:rsidRDefault="00000000">
      <w:pPr>
        <w:pStyle w:val="ListParagraph"/>
        <w:numPr>
          <w:ilvl w:val="0"/>
          <w:numId w:val="2"/>
        </w:numPr>
        <w:tabs>
          <w:tab w:val="left" w:pos="826"/>
          <w:tab w:val="left" w:pos="827"/>
        </w:tabs>
        <w:spacing w:before="44"/>
        <w:ind w:left="826"/>
      </w:pPr>
      <w:r>
        <w:t>Configuring Boundaries and Boundary</w:t>
      </w:r>
      <w:r>
        <w:rPr>
          <w:spacing w:val="-8"/>
        </w:rPr>
        <w:t xml:space="preserve"> </w:t>
      </w:r>
      <w:r>
        <w:t>groups.</w:t>
      </w:r>
    </w:p>
    <w:p w14:paraId="208B7F70" w14:textId="77777777" w:rsidR="003B2632" w:rsidRDefault="00000000">
      <w:pPr>
        <w:pStyle w:val="ListParagraph"/>
        <w:numPr>
          <w:ilvl w:val="0"/>
          <w:numId w:val="2"/>
        </w:numPr>
        <w:tabs>
          <w:tab w:val="left" w:pos="826"/>
          <w:tab w:val="left" w:pos="827"/>
        </w:tabs>
        <w:spacing w:before="43"/>
        <w:ind w:left="826"/>
      </w:pPr>
      <w:r>
        <w:t>Configuring Discovery</w:t>
      </w:r>
      <w:r>
        <w:rPr>
          <w:spacing w:val="-4"/>
        </w:rPr>
        <w:t xml:space="preserve"> </w:t>
      </w:r>
      <w:r>
        <w:t>methods</w:t>
      </w:r>
    </w:p>
    <w:p w14:paraId="22A49CD8" w14:textId="77777777" w:rsidR="003B2632" w:rsidRDefault="00000000">
      <w:pPr>
        <w:pStyle w:val="ListParagraph"/>
        <w:numPr>
          <w:ilvl w:val="0"/>
          <w:numId w:val="2"/>
        </w:numPr>
        <w:tabs>
          <w:tab w:val="left" w:pos="826"/>
          <w:tab w:val="left" w:pos="827"/>
        </w:tabs>
        <w:spacing w:before="44" w:line="273" w:lineRule="auto"/>
        <w:ind w:left="826" w:right="1556"/>
      </w:pPr>
      <w:r>
        <w:t>Troubleshooting</w:t>
      </w:r>
      <w:r>
        <w:rPr>
          <w:spacing w:val="-5"/>
        </w:rPr>
        <w:t xml:space="preserve"> </w:t>
      </w:r>
      <w:r>
        <w:t>client</w:t>
      </w:r>
      <w:r>
        <w:rPr>
          <w:spacing w:val="-7"/>
        </w:rPr>
        <w:t xml:space="preserve"> </w:t>
      </w:r>
      <w:r>
        <w:t>connectivity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package</w:t>
      </w:r>
      <w:r>
        <w:rPr>
          <w:spacing w:val="-5"/>
        </w:rPr>
        <w:t xml:space="preserve"> </w:t>
      </w:r>
      <w:r>
        <w:t>installation</w:t>
      </w:r>
      <w:r>
        <w:rPr>
          <w:spacing w:val="-6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analyzing</w:t>
      </w:r>
      <w:r>
        <w:rPr>
          <w:spacing w:val="-4"/>
        </w:rPr>
        <w:t xml:space="preserve"> </w:t>
      </w:r>
      <w:r>
        <w:t>SCCM logs</w:t>
      </w:r>
    </w:p>
    <w:p w14:paraId="2021C3F1" w14:textId="77777777" w:rsidR="003B2632" w:rsidRDefault="00000000">
      <w:pPr>
        <w:pStyle w:val="ListParagraph"/>
        <w:numPr>
          <w:ilvl w:val="0"/>
          <w:numId w:val="2"/>
        </w:numPr>
        <w:tabs>
          <w:tab w:val="left" w:pos="826"/>
          <w:tab w:val="left" w:pos="827"/>
        </w:tabs>
        <w:spacing w:before="11"/>
        <w:ind w:left="826"/>
      </w:pPr>
      <w:r>
        <w:t>Troubleshooting broken SCCM</w:t>
      </w:r>
      <w:r>
        <w:rPr>
          <w:spacing w:val="-9"/>
        </w:rPr>
        <w:t xml:space="preserve"> </w:t>
      </w:r>
      <w:r>
        <w:t>agent</w:t>
      </w:r>
    </w:p>
    <w:p w14:paraId="4A66B43D" w14:textId="77777777" w:rsidR="003B2632" w:rsidRDefault="00000000">
      <w:pPr>
        <w:pStyle w:val="ListParagraph"/>
        <w:numPr>
          <w:ilvl w:val="0"/>
          <w:numId w:val="2"/>
        </w:numPr>
        <w:tabs>
          <w:tab w:val="left" w:pos="826"/>
          <w:tab w:val="left" w:pos="827"/>
        </w:tabs>
        <w:spacing w:before="44"/>
        <w:ind w:left="826"/>
      </w:pPr>
      <w:r>
        <w:t>Technical support activities on desktop support, Share Folder Access</w:t>
      </w:r>
      <w:r>
        <w:rPr>
          <w:spacing w:val="-21"/>
        </w:rPr>
        <w:t xml:space="preserve"> </w:t>
      </w:r>
      <w:r>
        <w:t>Management,</w:t>
      </w:r>
    </w:p>
    <w:p w14:paraId="611D7122" w14:textId="77777777" w:rsidR="003B2632" w:rsidRDefault="003B2632">
      <w:pPr>
        <w:sectPr w:rsidR="003B2632">
          <w:pgSz w:w="12240" w:h="15840"/>
          <w:pgMar w:top="1320" w:right="880" w:bottom="280" w:left="1320" w:header="720" w:footer="720" w:gutter="0"/>
          <w:cols w:space="720"/>
        </w:sectPr>
      </w:pPr>
    </w:p>
    <w:p w14:paraId="418A118C" w14:textId="77777777" w:rsidR="003B2632" w:rsidRDefault="00000000">
      <w:pPr>
        <w:pStyle w:val="ListParagraph"/>
        <w:numPr>
          <w:ilvl w:val="0"/>
          <w:numId w:val="2"/>
        </w:numPr>
        <w:tabs>
          <w:tab w:val="left" w:pos="826"/>
          <w:tab w:val="left" w:pos="827"/>
        </w:tabs>
        <w:spacing w:before="69"/>
        <w:ind w:left="826"/>
      </w:pPr>
      <w:r>
        <w:lastRenderedPageBreak/>
        <w:t>Printer management and Connected PC Backup of End user’s confidential</w:t>
      </w:r>
      <w:r>
        <w:rPr>
          <w:spacing w:val="-18"/>
        </w:rPr>
        <w:t xml:space="preserve"> </w:t>
      </w:r>
      <w:r>
        <w:t>data’s.</w:t>
      </w:r>
    </w:p>
    <w:p w14:paraId="68D00CC9" w14:textId="77777777" w:rsidR="003B2632" w:rsidRDefault="003B2632">
      <w:pPr>
        <w:pStyle w:val="BodyText"/>
        <w:ind w:firstLine="0"/>
        <w:rPr>
          <w:sz w:val="20"/>
        </w:rPr>
      </w:pPr>
    </w:p>
    <w:p w14:paraId="10876E90" w14:textId="77777777" w:rsidR="003B2632" w:rsidRDefault="003B2632">
      <w:pPr>
        <w:pStyle w:val="BodyText"/>
        <w:spacing w:before="10"/>
        <w:ind w:firstLine="0"/>
        <w:rPr>
          <w:sz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4"/>
        <w:gridCol w:w="2050"/>
        <w:gridCol w:w="1095"/>
        <w:gridCol w:w="1936"/>
      </w:tblGrid>
      <w:tr w:rsidR="003B2632" w14:paraId="1782B997" w14:textId="77777777">
        <w:trPr>
          <w:trHeight w:val="585"/>
        </w:trPr>
        <w:tc>
          <w:tcPr>
            <w:tcW w:w="3434" w:type="dxa"/>
            <w:shd w:val="clear" w:color="auto" w:fill="D9D9D9"/>
          </w:tcPr>
          <w:p w14:paraId="36A9413C" w14:textId="77777777" w:rsidR="003B2632" w:rsidRDefault="00000000">
            <w:pPr>
              <w:pStyle w:val="TableParagraph"/>
              <w:spacing w:before="160"/>
              <w:ind w:left="151" w:right="151"/>
              <w:jc w:val="center"/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2050" w:type="dxa"/>
            <w:shd w:val="clear" w:color="auto" w:fill="D9D9D9"/>
          </w:tcPr>
          <w:p w14:paraId="16387A1C" w14:textId="77777777" w:rsidR="003B2632" w:rsidRDefault="00000000">
            <w:pPr>
              <w:pStyle w:val="TableParagraph"/>
              <w:spacing w:before="160"/>
              <w:ind w:left="119" w:right="109"/>
              <w:jc w:val="center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1095" w:type="dxa"/>
            <w:shd w:val="clear" w:color="auto" w:fill="D9D9D9"/>
          </w:tcPr>
          <w:p w14:paraId="0FB13973" w14:textId="77777777" w:rsidR="003B2632" w:rsidRDefault="00000000">
            <w:pPr>
              <w:pStyle w:val="TableParagraph"/>
              <w:spacing w:before="160"/>
              <w:ind w:left="138" w:right="128"/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1936" w:type="dxa"/>
            <w:shd w:val="clear" w:color="auto" w:fill="D9D9D9"/>
          </w:tcPr>
          <w:p w14:paraId="1CF5A9E0" w14:textId="77777777" w:rsidR="003B2632" w:rsidRDefault="00000000">
            <w:pPr>
              <w:pStyle w:val="TableParagraph"/>
              <w:spacing w:before="160"/>
              <w:ind w:left="556"/>
              <w:rPr>
                <w:b/>
              </w:rPr>
            </w:pPr>
            <w:r>
              <w:rPr>
                <w:b/>
              </w:rPr>
              <w:t>Duration</w:t>
            </w:r>
          </w:p>
        </w:tc>
      </w:tr>
      <w:tr w:rsidR="003B2632" w14:paraId="461E2E2D" w14:textId="77777777">
        <w:trPr>
          <w:trHeight w:val="590"/>
        </w:trPr>
        <w:tc>
          <w:tcPr>
            <w:tcW w:w="3434" w:type="dxa"/>
          </w:tcPr>
          <w:p w14:paraId="0D1686B6" w14:textId="77777777" w:rsidR="003B2632" w:rsidRDefault="00000000">
            <w:pPr>
              <w:pStyle w:val="TableParagraph"/>
              <w:spacing w:before="160"/>
              <w:ind w:left="151" w:right="152"/>
              <w:jc w:val="center"/>
            </w:pPr>
            <w:r>
              <w:t>Cognizant Technology Solution Ltd</w:t>
            </w:r>
          </w:p>
        </w:tc>
        <w:tc>
          <w:tcPr>
            <w:tcW w:w="2050" w:type="dxa"/>
          </w:tcPr>
          <w:p w14:paraId="343AB814" w14:textId="77777777" w:rsidR="003B2632" w:rsidRDefault="00000000">
            <w:pPr>
              <w:pStyle w:val="TableParagraph"/>
              <w:spacing w:before="160"/>
              <w:ind w:left="124" w:right="109"/>
              <w:jc w:val="center"/>
            </w:pPr>
            <w:r>
              <w:t>Sr. System Engineer</w:t>
            </w:r>
          </w:p>
        </w:tc>
        <w:tc>
          <w:tcPr>
            <w:tcW w:w="1095" w:type="dxa"/>
          </w:tcPr>
          <w:p w14:paraId="4BB4A770" w14:textId="77777777" w:rsidR="003B2632" w:rsidRDefault="00000000">
            <w:pPr>
              <w:pStyle w:val="TableParagraph"/>
              <w:spacing w:before="160"/>
              <w:ind w:left="138" w:right="127"/>
              <w:jc w:val="center"/>
            </w:pPr>
            <w:r>
              <w:t>Chennai</w:t>
            </w:r>
          </w:p>
        </w:tc>
        <w:tc>
          <w:tcPr>
            <w:tcW w:w="1936" w:type="dxa"/>
          </w:tcPr>
          <w:p w14:paraId="6C885B29" w14:textId="77777777" w:rsidR="003B2632" w:rsidRDefault="00000000">
            <w:pPr>
              <w:pStyle w:val="TableParagraph"/>
              <w:spacing w:before="25"/>
              <w:ind w:left="109"/>
            </w:pPr>
            <w:r>
              <w:t>July 2018 – May 2020</w:t>
            </w:r>
          </w:p>
        </w:tc>
      </w:tr>
    </w:tbl>
    <w:p w14:paraId="0EDE5EF9" w14:textId="77777777" w:rsidR="003B2632" w:rsidRDefault="003B2632">
      <w:pPr>
        <w:pStyle w:val="BodyText"/>
        <w:spacing w:before="5"/>
        <w:ind w:firstLine="0"/>
        <w:rPr>
          <w:sz w:val="23"/>
        </w:rPr>
      </w:pPr>
    </w:p>
    <w:p w14:paraId="03EE3C25" w14:textId="77777777" w:rsidR="003B2632" w:rsidRDefault="00000000">
      <w:pPr>
        <w:pStyle w:val="Heading1"/>
        <w:spacing w:before="90"/>
      </w:pPr>
      <w:r>
        <w:rPr>
          <w:color w:val="4471C4"/>
        </w:rPr>
        <w:t>PROJECT DETAILS:</w:t>
      </w:r>
    </w:p>
    <w:p w14:paraId="65860811" w14:textId="77777777" w:rsidR="003B2632" w:rsidRDefault="003B2632">
      <w:pPr>
        <w:pStyle w:val="BodyText"/>
        <w:spacing w:before="2"/>
        <w:ind w:firstLine="0"/>
        <w:rPr>
          <w:rFonts w:ascii="Times New Roman"/>
          <w:b/>
          <w:sz w:val="26"/>
        </w:rPr>
      </w:pPr>
    </w:p>
    <w:p w14:paraId="61F06FF5" w14:textId="77777777" w:rsidR="003B2632" w:rsidRDefault="00000000">
      <w:pPr>
        <w:ind w:left="240"/>
        <w:rPr>
          <w:b/>
          <w:sz w:val="26"/>
        </w:rPr>
      </w:pPr>
      <w:r>
        <w:rPr>
          <w:b/>
          <w:sz w:val="26"/>
        </w:rPr>
        <w:t>Kinetics Concepts / 3M Science</w:t>
      </w:r>
    </w:p>
    <w:p w14:paraId="6003E68A" w14:textId="77777777" w:rsidR="003B2632" w:rsidRDefault="003B2632">
      <w:pPr>
        <w:pStyle w:val="BodyText"/>
        <w:spacing w:before="3"/>
        <w:ind w:firstLine="0"/>
        <w:rPr>
          <w:b/>
          <w:sz w:val="26"/>
        </w:rPr>
      </w:pPr>
    </w:p>
    <w:p w14:paraId="10B0227D" w14:textId="77777777" w:rsidR="003B2632" w:rsidRDefault="00000000">
      <w:pPr>
        <w:ind w:left="230"/>
        <w:rPr>
          <w:rFonts w:ascii="Times New Roman"/>
          <w:b/>
          <w:sz w:val="24"/>
        </w:rPr>
      </w:pPr>
      <w:r>
        <w:rPr>
          <w:rFonts w:ascii="Times New Roman"/>
          <w:b/>
          <w:color w:val="4471C4"/>
          <w:sz w:val="24"/>
        </w:rPr>
        <w:t>RESPONSIBILITIES</w:t>
      </w:r>
      <w:r>
        <w:rPr>
          <w:rFonts w:ascii="Times New Roman"/>
          <w:b/>
          <w:color w:val="006FC0"/>
          <w:sz w:val="24"/>
        </w:rPr>
        <w:t>:</w:t>
      </w:r>
    </w:p>
    <w:p w14:paraId="5027CD88" w14:textId="77777777" w:rsidR="003B2632" w:rsidRDefault="003B2632">
      <w:pPr>
        <w:pStyle w:val="BodyText"/>
        <w:spacing w:before="9"/>
        <w:ind w:firstLine="0"/>
        <w:rPr>
          <w:rFonts w:ascii="Times New Roman"/>
          <w:b/>
          <w:sz w:val="31"/>
        </w:rPr>
      </w:pPr>
    </w:p>
    <w:p w14:paraId="2204B61F" w14:textId="77777777" w:rsidR="003B2632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0"/>
        <w:rPr>
          <w:rFonts w:ascii="Symbol" w:hAnsi="Symbol"/>
        </w:rPr>
      </w:pPr>
      <w:r>
        <w:t>Providing technical support for Acelity global SCCM and Azure</w:t>
      </w:r>
      <w:r>
        <w:rPr>
          <w:spacing w:val="-16"/>
        </w:rPr>
        <w:t xml:space="preserve"> </w:t>
      </w:r>
      <w:r>
        <w:t>infrastructure</w:t>
      </w:r>
    </w:p>
    <w:p w14:paraId="29CB8354" w14:textId="77777777" w:rsidR="003B2632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2"/>
        <w:rPr>
          <w:rFonts w:ascii="Symbol" w:hAnsi="Symbol"/>
        </w:rPr>
      </w:pPr>
      <w:r>
        <w:t>Integrated Shavlik Plugin into SCCM environment to support or patch third party</w:t>
      </w:r>
      <w:r>
        <w:rPr>
          <w:spacing w:val="-28"/>
        </w:rPr>
        <w:t xml:space="preserve"> </w:t>
      </w:r>
      <w:r>
        <w:t>applications.</w:t>
      </w:r>
    </w:p>
    <w:p w14:paraId="7F79EC9A" w14:textId="77777777" w:rsidR="003B2632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1"/>
        <w:rPr>
          <w:rFonts w:ascii="Symbol" w:hAnsi="Symbol"/>
        </w:rPr>
      </w:pPr>
      <w:r>
        <w:t>Upgraded</w:t>
      </w:r>
      <w:r>
        <w:rPr>
          <w:spacing w:val="-2"/>
        </w:rPr>
        <w:t xml:space="preserve"> </w:t>
      </w:r>
      <w:r>
        <w:t>SCCM</w:t>
      </w:r>
      <w:r>
        <w:rPr>
          <w:spacing w:val="-4"/>
        </w:rPr>
        <w:t xml:space="preserve"> </w:t>
      </w:r>
      <w:r>
        <w:t>2012</w:t>
      </w:r>
      <w:r>
        <w:rPr>
          <w:spacing w:val="-4"/>
        </w:rPr>
        <w:t xml:space="preserve"> </w:t>
      </w:r>
      <w:r>
        <w:t>R2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SCCM</w:t>
      </w:r>
      <w:r>
        <w:rPr>
          <w:spacing w:val="-4"/>
        </w:rPr>
        <w:t xml:space="preserve"> </w:t>
      </w:r>
      <w:r>
        <w:t>2012</w:t>
      </w:r>
      <w:r>
        <w:rPr>
          <w:spacing w:val="-4"/>
        </w:rPr>
        <w:t xml:space="preserve"> </w:t>
      </w:r>
      <w:r>
        <w:t>R2</w:t>
      </w:r>
      <w:r>
        <w:rPr>
          <w:spacing w:val="2"/>
        </w:rPr>
        <w:t xml:space="preserve"> </w:t>
      </w:r>
      <w:r>
        <w:t>SP1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CU4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Windows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Machines.</w:t>
      </w:r>
    </w:p>
    <w:p w14:paraId="0376CDE7" w14:textId="77777777" w:rsidR="003B2632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1"/>
        <w:rPr>
          <w:rFonts w:ascii="Symbol" w:hAnsi="Symbol"/>
        </w:rPr>
      </w:pPr>
      <w:r>
        <w:t>Vulnerability remediation of Acelity environment from report extracted by Nessus</w:t>
      </w:r>
      <w:r>
        <w:rPr>
          <w:spacing w:val="-24"/>
        </w:rPr>
        <w:t xml:space="preserve"> </w:t>
      </w:r>
      <w:r>
        <w:t>tool.</w:t>
      </w:r>
    </w:p>
    <w:p w14:paraId="7FC5D76D" w14:textId="77777777" w:rsidR="003B2632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37" w:line="273" w:lineRule="auto"/>
        <w:ind w:right="1119"/>
        <w:rPr>
          <w:rFonts w:ascii="Symbol" w:hAnsi="Symbol"/>
        </w:rPr>
      </w:pPr>
      <w:r>
        <w:t>Deployment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Non-Microsoft</w:t>
      </w:r>
      <w:r>
        <w:rPr>
          <w:spacing w:val="-6"/>
        </w:rPr>
        <w:t xml:space="preserve"> </w:t>
      </w:r>
      <w:r>
        <w:t>updates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SCCM</w:t>
      </w:r>
      <w:r>
        <w:rPr>
          <w:spacing w:val="-5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Ivanti</w:t>
      </w:r>
      <w:r>
        <w:rPr>
          <w:spacing w:val="-1"/>
        </w:rPr>
        <w:t xml:space="preserve"> </w:t>
      </w:r>
      <w:r>
        <w:t>Patch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Shavlik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third</w:t>
      </w:r>
      <w:r>
        <w:rPr>
          <w:spacing w:val="-4"/>
        </w:rPr>
        <w:t xml:space="preserve"> </w:t>
      </w:r>
      <w:r>
        <w:t>party application to remain up to date on</w:t>
      </w:r>
      <w:r>
        <w:rPr>
          <w:spacing w:val="-13"/>
        </w:rPr>
        <w:t xml:space="preserve"> </w:t>
      </w:r>
      <w:r>
        <w:t>compliance.</w:t>
      </w:r>
    </w:p>
    <w:p w14:paraId="63E67FDC" w14:textId="77777777" w:rsidR="003B2632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0"/>
        <w:rPr>
          <w:rFonts w:ascii="Symbol" w:hAnsi="Symbol"/>
        </w:rPr>
      </w:pPr>
      <w:r>
        <w:t>Troubleshoot OSD related issue while performing PXE boot on global end user</w:t>
      </w:r>
      <w:r>
        <w:rPr>
          <w:spacing w:val="-25"/>
        </w:rPr>
        <w:t xml:space="preserve"> </w:t>
      </w:r>
      <w:r>
        <w:t>machines.</w:t>
      </w:r>
    </w:p>
    <w:p w14:paraId="1CC40027" w14:textId="77777777" w:rsidR="003B2632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36"/>
        <w:rPr>
          <w:rFonts w:ascii="Symbol" w:hAnsi="Symbol"/>
        </w:rPr>
      </w:pPr>
      <w:r>
        <w:t>Update Packages on Task sequence on regular</w:t>
      </w:r>
      <w:r>
        <w:rPr>
          <w:spacing w:val="-17"/>
        </w:rPr>
        <w:t xml:space="preserve"> </w:t>
      </w:r>
      <w:r>
        <w:t>bases.</w:t>
      </w:r>
    </w:p>
    <w:p w14:paraId="26469ADB" w14:textId="77777777" w:rsidR="003B2632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2" w:line="273" w:lineRule="auto"/>
        <w:ind w:right="871"/>
        <w:rPr>
          <w:rFonts w:ascii="Symbol" w:hAnsi="Symbol"/>
        </w:rPr>
      </w:pPr>
      <w:r>
        <w:t>Perform</w:t>
      </w:r>
      <w:r>
        <w:rPr>
          <w:spacing w:val="-2"/>
        </w:rPr>
        <w:t xml:space="preserve"> </w:t>
      </w:r>
      <w:r>
        <w:t>Offline</w:t>
      </w:r>
      <w:r>
        <w:rPr>
          <w:spacing w:val="-3"/>
        </w:rPr>
        <w:t xml:space="preserve"> </w:t>
      </w:r>
      <w:r>
        <w:t>servicing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Windows</w:t>
      </w:r>
      <w:r>
        <w:rPr>
          <w:spacing w:val="-3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Windows</w:t>
      </w:r>
      <w:r>
        <w:rPr>
          <w:spacing w:val="-3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Image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inject</w:t>
      </w:r>
      <w:r>
        <w:rPr>
          <w:spacing w:val="-5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updates</w:t>
      </w:r>
      <w:r>
        <w:rPr>
          <w:spacing w:val="-2"/>
        </w:rPr>
        <w:t xml:space="preserve"> </w:t>
      </w:r>
      <w:r>
        <w:t>to maintain</w:t>
      </w:r>
      <w:r>
        <w:rPr>
          <w:spacing w:val="-4"/>
        </w:rPr>
        <w:t xml:space="preserve"> </w:t>
      </w:r>
      <w:r>
        <w:t>compliance.</w:t>
      </w:r>
    </w:p>
    <w:p w14:paraId="7DAF905B" w14:textId="77777777" w:rsidR="003B2632" w:rsidRDefault="00000000">
      <w:pPr>
        <w:pStyle w:val="ListParagraph"/>
        <w:numPr>
          <w:ilvl w:val="0"/>
          <w:numId w:val="1"/>
        </w:numPr>
        <w:tabs>
          <w:tab w:val="left" w:pos="888"/>
          <w:tab w:val="left" w:pos="889"/>
        </w:tabs>
        <w:spacing w:before="4"/>
        <w:ind w:left="889" w:hanging="409"/>
        <w:rPr>
          <w:rFonts w:ascii="Symbol" w:hAnsi="Symbol"/>
        </w:rPr>
      </w:pPr>
      <w:r>
        <w:t>Create Custom SQL query to pull up reports form SQL database to share with</w:t>
      </w:r>
      <w:r>
        <w:rPr>
          <w:spacing w:val="-23"/>
        </w:rPr>
        <w:t xml:space="preserve"> </w:t>
      </w:r>
      <w:r>
        <w:t>clients.</w:t>
      </w:r>
    </w:p>
    <w:p w14:paraId="5341FA3A" w14:textId="77777777" w:rsidR="003B2632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2"/>
        <w:rPr>
          <w:rFonts w:ascii="Symbol" w:hAnsi="Symbol"/>
        </w:rPr>
      </w:pPr>
      <w:r>
        <w:t>Create end user and technical</w:t>
      </w:r>
      <w:r>
        <w:rPr>
          <w:spacing w:val="-12"/>
        </w:rPr>
        <w:t xml:space="preserve"> </w:t>
      </w:r>
      <w:r>
        <w:t>documentation</w:t>
      </w:r>
    </w:p>
    <w:p w14:paraId="252976FD" w14:textId="77777777" w:rsidR="003B2632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1" w:line="273" w:lineRule="auto"/>
        <w:ind w:right="1092"/>
        <w:rPr>
          <w:rFonts w:ascii="Symbol" w:hAnsi="Symbol"/>
        </w:rPr>
      </w:pPr>
      <w:r>
        <w:t>Experienced in handling project works such as ILMT, Splunk and Crowd Strike Cloud-Native Endpoint</w:t>
      </w:r>
      <w:r>
        <w:rPr>
          <w:spacing w:val="-5"/>
        </w:rPr>
        <w:t xml:space="preserve"> </w:t>
      </w:r>
      <w:r>
        <w:t>protection</w:t>
      </w:r>
    </w:p>
    <w:p w14:paraId="42C67B50" w14:textId="77777777" w:rsidR="003B2632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5"/>
        <w:rPr>
          <w:rFonts w:ascii="Symbol" w:hAnsi="Symbol"/>
        </w:rPr>
      </w:pPr>
      <w:r>
        <w:t>Experience in handling escalations &amp; Technical</w:t>
      </w:r>
      <w:r>
        <w:rPr>
          <w:spacing w:val="-14"/>
        </w:rPr>
        <w:t xml:space="preserve"> </w:t>
      </w:r>
      <w:r>
        <w:t>issues.</w:t>
      </w:r>
    </w:p>
    <w:p w14:paraId="537576C4" w14:textId="77777777" w:rsidR="003B2632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1" w:line="273" w:lineRule="auto"/>
        <w:ind w:right="537"/>
        <w:rPr>
          <w:rFonts w:ascii="Symbol" w:hAnsi="Symbol"/>
        </w:rPr>
      </w:pPr>
      <w:r>
        <w:t xml:space="preserve">Working as </w:t>
      </w:r>
      <w:r>
        <w:rPr>
          <w:spacing w:val="-2"/>
        </w:rPr>
        <w:t xml:space="preserve">cloud </w:t>
      </w:r>
      <w:r>
        <w:t>administrator on Microsoft azure, involved in configuring virtual machines, storage accounts and resource</w:t>
      </w:r>
      <w:r>
        <w:rPr>
          <w:spacing w:val="-5"/>
        </w:rPr>
        <w:t xml:space="preserve"> </w:t>
      </w:r>
      <w:r>
        <w:t>groups.</w:t>
      </w:r>
    </w:p>
    <w:p w14:paraId="5C5A1AB6" w14:textId="77777777" w:rsidR="003B2632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6"/>
        <w:rPr>
          <w:rFonts w:ascii="Symbol" w:hAnsi="Symbol"/>
        </w:rPr>
      </w:pPr>
      <w:r>
        <w:t>Remote login to Virtual Machines to troubleshoot, monitor and deploy</w:t>
      </w:r>
      <w:r>
        <w:rPr>
          <w:spacing w:val="-28"/>
        </w:rPr>
        <w:t xml:space="preserve"> </w:t>
      </w:r>
      <w:r>
        <w:t>applications.</w:t>
      </w:r>
    </w:p>
    <w:p w14:paraId="07BFAC56" w14:textId="77777777" w:rsidR="003B2632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1"/>
        <w:rPr>
          <w:rFonts w:ascii="Symbol" w:hAnsi="Symbol"/>
        </w:rPr>
      </w:pPr>
      <w:r>
        <w:t>Creating custom images based on the developer's</w:t>
      </w:r>
      <w:r>
        <w:rPr>
          <w:spacing w:val="-15"/>
        </w:rPr>
        <w:t xml:space="preserve"> </w:t>
      </w:r>
      <w:r>
        <w:t>requirement</w:t>
      </w:r>
    </w:p>
    <w:p w14:paraId="5F430827" w14:textId="77777777" w:rsidR="003B2632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36"/>
        <w:rPr>
          <w:rFonts w:ascii="Symbol" w:hAnsi="Symbol"/>
        </w:rPr>
      </w:pPr>
      <w:r>
        <w:t>Responsible for Azure resources access</w:t>
      </w:r>
      <w:r>
        <w:rPr>
          <w:spacing w:val="-9"/>
        </w:rPr>
        <w:t xml:space="preserve"> </w:t>
      </w:r>
      <w:r>
        <w:t>management</w:t>
      </w:r>
    </w:p>
    <w:p w14:paraId="771D300D" w14:textId="77777777" w:rsidR="003B2632" w:rsidRDefault="003B2632" w:rsidP="001D5FC2">
      <w:pPr>
        <w:pStyle w:val="BodyText"/>
        <w:spacing w:before="37"/>
        <w:ind w:firstLine="0"/>
        <w:rPr>
          <w:rFonts w:ascii="Symbol" w:hAnsi="Symbol"/>
        </w:rPr>
      </w:pPr>
    </w:p>
    <w:p w14:paraId="55BC2C9A" w14:textId="05325616" w:rsidR="001D5FC2" w:rsidRDefault="001D5FC2" w:rsidP="001D5FC2">
      <w:pPr>
        <w:pStyle w:val="BodyText"/>
        <w:spacing w:before="37"/>
        <w:ind w:firstLine="0"/>
        <w:rPr>
          <w:rFonts w:ascii="Symbol" w:hAnsi="Symbol"/>
        </w:rPr>
        <w:sectPr w:rsidR="001D5FC2">
          <w:pgSz w:w="12240" w:h="15840"/>
          <w:pgMar w:top="1320" w:right="880" w:bottom="280" w:left="1320" w:header="720" w:footer="720" w:gutter="0"/>
          <w:cols w:space="720"/>
        </w:sectPr>
      </w:pPr>
    </w:p>
    <w:p w14:paraId="071C2108" w14:textId="77777777" w:rsidR="003B2632" w:rsidRDefault="003B2632">
      <w:pPr>
        <w:pStyle w:val="BodyText"/>
        <w:ind w:firstLine="0"/>
        <w:rPr>
          <w:rFonts w:ascii="Times New Roman"/>
          <w:b/>
          <w:sz w:val="28"/>
        </w:rPr>
      </w:pPr>
    </w:p>
    <w:p w14:paraId="0FC98180" w14:textId="77777777" w:rsidR="003B2632" w:rsidRDefault="003B2632">
      <w:pPr>
        <w:pStyle w:val="BodyText"/>
        <w:spacing w:before="3"/>
        <w:ind w:firstLine="0"/>
        <w:rPr>
          <w:sz w:val="2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4"/>
        <w:gridCol w:w="2050"/>
        <w:gridCol w:w="1119"/>
        <w:gridCol w:w="1931"/>
      </w:tblGrid>
      <w:tr w:rsidR="003B2632" w14:paraId="18C4A728" w14:textId="77777777">
        <w:trPr>
          <w:trHeight w:val="273"/>
        </w:trPr>
        <w:tc>
          <w:tcPr>
            <w:tcW w:w="3434" w:type="dxa"/>
            <w:shd w:val="clear" w:color="auto" w:fill="D9D9D9"/>
          </w:tcPr>
          <w:p w14:paraId="4079D1EF" w14:textId="77777777" w:rsidR="003B2632" w:rsidRDefault="00000000">
            <w:pPr>
              <w:pStyle w:val="TableParagraph"/>
              <w:spacing w:line="252" w:lineRule="exact"/>
              <w:ind w:left="151" w:right="151"/>
              <w:jc w:val="center"/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2050" w:type="dxa"/>
            <w:shd w:val="clear" w:color="auto" w:fill="D9D9D9"/>
          </w:tcPr>
          <w:p w14:paraId="1C778DC6" w14:textId="77777777" w:rsidR="003B2632" w:rsidRDefault="00000000">
            <w:pPr>
              <w:pStyle w:val="TableParagraph"/>
              <w:spacing w:line="252" w:lineRule="exact"/>
              <w:ind w:left="474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1119" w:type="dxa"/>
            <w:shd w:val="clear" w:color="auto" w:fill="D9D9D9"/>
          </w:tcPr>
          <w:p w14:paraId="3186B780" w14:textId="77777777" w:rsidR="003B2632" w:rsidRDefault="00000000">
            <w:pPr>
              <w:pStyle w:val="TableParagraph"/>
              <w:spacing w:line="252" w:lineRule="exact"/>
              <w:ind w:left="78" w:right="79"/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1931" w:type="dxa"/>
            <w:shd w:val="clear" w:color="auto" w:fill="D9D9D9"/>
          </w:tcPr>
          <w:p w14:paraId="183A89C9" w14:textId="77777777" w:rsidR="003B2632" w:rsidRDefault="00000000">
            <w:pPr>
              <w:pStyle w:val="TableParagraph"/>
              <w:spacing w:line="252" w:lineRule="exact"/>
              <w:ind w:left="85" w:right="86"/>
              <w:jc w:val="center"/>
              <w:rPr>
                <w:b/>
              </w:rPr>
            </w:pPr>
            <w:r>
              <w:rPr>
                <w:b/>
              </w:rPr>
              <w:t>Duration</w:t>
            </w:r>
          </w:p>
        </w:tc>
      </w:tr>
      <w:tr w:rsidR="003B2632" w14:paraId="49B64060" w14:textId="77777777">
        <w:trPr>
          <w:trHeight w:val="811"/>
        </w:trPr>
        <w:tc>
          <w:tcPr>
            <w:tcW w:w="3434" w:type="dxa"/>
          </w:tcPr>
          <w:p w14:paraId="4B4D79C7" w14:textId="77777777" w:rsidR="003B2632" w:rsidRDefault="003B2632">
            <w:pPr>
              <w:pStyle w:val="TableParagraph"/>
            </w:pPr>
          </w:p>
          <w:p w14:paraId="7645B5BC" w14:textId="77777777" w:rsidR="003B2632" w:rsidRDefault="00000000">
            <w:pPr>
              <w:pStyle w:val="TableParagraph"/>
              <w:spacing w:before="0"/>
              <w:ind w:left="151" w:right="143"/>
              <w:jc w:val="center"/>
            </w:pPr>
            <w:r>
              <w:t>TietoEvry Limited</w:t>
            </w:r>
          </w:p>
        </w:tc>
        <w:tc>
          <w:tcPr>
            <w:tcW w:w="2050" w:type="dxa"/>
          </w:tcPr>
          <w:p w14:paraId="6B59E375" w14:textId="77777777" w:rsidR="003B2632" w:rsidRDefault="00000000">
            <w:pPr>
              <w:pStyle w:val="TableParagraph"/>
              <w:spacing w:before="136"/>
              <w:ind w:left="599" w:hanging="236"/>
            </w:pPr>
            <w:r>
              <w:t>Lead Technical Specialist</w:t>
            </w:r>
          </w:p>
        </w:tc>
        <w:tc>
          <w:tcPr>
            <w:tcW w:w="1119" w:type="dxa"/>
          </w:tcPr>
          <w:p w14:paraId="7277EA93" w14:textId="77777777" w:rsidR="003B2632" w:rsidRDefault="003B2632">
            <w:pPr>
              <w:pStyle w:val="TableParagraph"/>
            </w:pPr>
          </w:p>
          <w:p w14:paraId="7D6EF8F8" w14:textId="3FED8520" w:rsidR="003B2632" w:rsidRDefault="001D5FC2">
            <w:pPr>
              <w:pStyle w:val="TableParagraph"/>
              <w:spacing w:before="0"/>
              <w:ind w:left="86" w:right="79"/>
              <w:jc w:val="center"/>
            </w:pPr>
            <w:r>
              <w:t>Pune</w:t>
            </w:r>
          </w:p>
        </w:tc>
        <w:tc>
          <w:tcPr>
            <w:tcW w:w="1931" w:type="dxa"/>
          </w:tcPr>
          <w:p w14:paraId="25522DC5" w14:textId="77777777" w:rsidR="003B2632" w:rsidRDefault="003B2632">
            <w:pPr>
              <w:pStyle w:val="TableParagraph"/>
            </w:pPr>
          </w:p>
          <w:p w14:paraId="5CB292CA" w14:textId="399A1832" w:rsidR="003B2632" w:rsidRDefault="001D5FC2">
            <w:pPr>
              <w:pStyle w:val="TableParagraph"/>
              <w:spacing w:before="0"/>
              <w:ind w:left="85" w:right="117"/>
              <w:jc w:val="center"/>
            </w:pPr>
            <w:r>
              <w:t xml:space="preserve">Jun </w:t>
            </w:r>
            <w:r w:rsidR="00000000">
              <w:t>202</w:t>
            </w:r>
            <w:r>
              <w:t>0</w:t>
            </w:r>
            <w:r w:rsidR="00000000">
              <w:t xml:space="preserve"> –</w:t>
            </w:r>
            <w:r>
              <w:t xml:space="preserve"> Aug 2022</w:t>
            </w:r>
          </w:p>
        </w:tc>
      </w:tr>
    </w:tbl>
    <w:p w14:paraId="6FD0796A" w14:textId="77777777" w:rsidR="003B2632" w:rsidRDefault="003B2632">
      <w:pPr>
        <w:pStyle w:val="BodyText"/>
        <w:spacing w:before="1"/>
        <w:ind w:firstLine="0"/>
      </w:pPr>
    </w:p>
    <w:p w14:paraId="2BCECFD8" w14:textId="77777777" w:rsidR="003B2632" w:rsidRDefault="00000000">
      <w:pPr>
        <w:pStyle w:val="Heading1"/>
        <w:ind w:left="120"/>
      </w:pPr>
      <w:r>
        <w:rPr>
          <w:color w:val="4471C4"/>
        </w:rPr>
        <w:t>PROJECT DETAILS:</w:t>
      </w:r>
    </w:p>
    <w:p w14:paraId="38086085" w14:textId="77777777" w:rsidR="003B2632" w:rsidRDefault="003B2632">
      <w:pPr>
        <w:pStyle w:val="BodyText"/>
        <w:spacing w:before="5"/>
        <w:ind w:firstLine="0"/>
        <w:rPr>
          <w:rFonts w:ascii="Times New Roman"/>
          <w:b/>
          <w:sz w:val="27"/>
        </w:rPr>
      </w:pPr>
    </w:p>
    <w:p w14:paraId="346B99FF" w14:textId="77777777" w:rsidR="003B2632" w:rsidRDefault="00000000">
      <w:pPr>
        <w:ind w:left="120"/>
        <w:rPr>
          <w:b/>
          <w:sz w:val="26"/>
        </w:rPr>
      </w:pPr>
      <w:r>
        <w:rPr>
          <w:b/>
          <w:sz w:val="26"/>
        </w:rPr>
        <w:t>Glaston &amp; lähitapiola</w:t>
      </w:r>
    </w:p>
    <w:p w14:paraId="1EFF90A6" w14:textId="77777777" w:rsidR="003B2632" w:rsidRDefault="003B2632">
      <w:pPr>
        <w:pStyle w:val="BodyText"/>
        <w:spacing w:before="8"/>
        <w:ind w:firstLine="0"/>
        <w:rPr>
          <w:b/>
          <w:sz w:val="26"/>
        </w:rPr>
      </w:pPr>
    </w:p>
    <w:p w14:paraId="4D5CEEF2" w14:textId="77777777" w:rsidR="003B2632" w:rsidRDefault="00000000">
      <w:pPr>
        <w:ind w:left="106"/>
        <w:rPr>
          <w:rFonts w:ascii="Times New Roman"/>
          <w:b/>
          <w:sz w:val="24"/>
        </w:rPr>
      </w:pPr>
      <w:r>
        <w:rPr>
          <w:rFonts w:ascii="Times New Roman"/>
          <w:b/>
          <w:color w:val="4471C4"/>
          <w:sz w:val="24"/>
        </w:rPr>
        <w:t>RESPONSIBILITIES</w:t>
      </w:r>
      <w:r>
        <w:rPr>
          <w:rFonts w:ascii="Times New Roman"/>
          <w:b/>
          <w:color w:val="006FC0"/>
          <w:sz w:val="24"/>
        </w:rPr>
        <w:t>:</w:t>
      </w:r>
    </w:p>
    <w:p w14:paraId="01478E10" w14:textId="77777777" w:rsidR="003B2632" w:rsidRDefault="003B2632">
      <w:pPr>
        <w:pStyle w:val="BodyText"/>
        <w:spacing w:before="5"/>
        <w:ind w:firstLine="0"/>
        <w:rPr>
          <w:rFonts w:ascii="Times New Roman"/>
          <w:b/>
          <w:sz w:val="28"/>
        </w:rPr>
      </w:pPr>
    </w:p>
    <w:p w14:paraId="3121AE9D" w14:textId="0E8EB5FB" w:rsidR="003B2632" w:rsidRPr="001D5FC2" w:rsidRDefault="00000000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0" w:line="256" w:lineRule="auto"/>
        <w:ind w:left="826" w:right="1303"/>
        <w:rPr>
          <w:rFonts w:ascii="Symbol" w:hAnsi="Symbol"/>
        </w:rPr>
      </w:pPr>
      <w:r>
        <w:t>Providing Infrastructure support for Glaston &amp; Lahitapiola global SCCM and Intune Cloud Platform Windows</w:t>
      </w:r>
      <w:r>
        <w:rPr>
          <w:spacing w:val="-5"/>
        </w:rPr>
        <w:t xml:space="preserve"> </w:t>
      </w:r>
      <w:r>
        <w:t>Workstation</w:t>
      </w:r>
    </w:p>
    <w:p w14:paraId="0EBA31DB" w14:textId="77777777" w:rsidR="001D5FC2" w:rsidRDefault="001D5FC2" w:rsidP="001D5FC2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9"/>
        <w:ind w:left="826"/>
        <w:rPr>
          <w:rFonts w:ascii="Symbol" w:hAnsi="Symbol"/>
        </w:rPr>
      </w:pPr>
      <w:r>
        <w:t>Worked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Upgradation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SCCM</w:t>
      </w:r>
      <w:r>
        <w:rPr>
          <w:spacing w:val="-4"/>
        </w:rPr>
        <w:t xml:space="preserve"> </w:t>
      </w:r>
      <w:r>
        <w:t>Distribution</w:t>
      </w:r>
      <w:r>
        <w:rPr>
          <w:spacing w:val="-3"/>
        </w:rPr>
        <w:t xml:space="preserve"> </w:t>
      </w:r>
      <w:r>
        <w:t>point</w:t>
      </w:r>
      <w:r>
        <w:rPr>
          <w:spacing w:val="-5"/>
        </w:rPr>
        <w:t xml:space="preserve"> </w:t>
      </w:r>
      <w:r>
        <w:t>Servers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Windows</w:t>
      </w:r>
      <w:r>
        <w:rPr>
          <w:spacing w:val="-2"/>
        </w:rPr>
        <w:t xml:space="preserve"> </w:t>
      </w:r>
      <w:r>
        <w:t>2012</w:t>
      </w:r>
      <w:r>
        <w:rPr>
          <w:spacing w:val="-4"/>
        </w:rPr>
        <w:t xml:space="preserve"> </w:t>
      </w:r>
      <w:r>
        <w:t>to 2016</w:t>
      </w:r>
      <w:r>
        <w:rPr>
          <w:spacing w:val="-4"/>
        </w:rPr>
        <w:t xml:space="preserve"> </w:t>
      </w:r>
      <w:r>
        <w:t>Serves.</w:t>
      </w:r>
    </w:p>
    <w:p w14:paraId="18175CC0" w14:textId="77777777" w:rsidR="001D5FC2" w:rsidRDefault="001D5FC2" w:rsidP="001D5FC2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17"/>
        <w:ind w:left="826"/>
        <w:rPr>
          <w:rFonts w:ascii="Symbol" w:hAnsi="Symbol"/>
        </w:rPr>
      </w:pPr>
      <w:r>
        <w:t>Patch Grooming on every month for baseline</w:t>
      </w:r>
      <w:r>
        <w:rPr>
          <w:spacing w:val="-17"/>
        </w:rPr>
        <w:t xml:space="preserve"> </w:t>
      </w:r>
      <w:r>
        <w:t>deployment.</w:t>
      </w:r>
    </w:p>
    <w:p w14:paraId="534E0272" w14:textId="77777777" w:rsidR="001D5FC2" w:rsidRDefault="001D5FC2" w:rsidP="001D5FC2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23" w:line="256" w:lineRule="auto"/>
        <w:ind w:left="826" w:right="622"/>
        <w:rPr>
          <w:rFonts w:ascii="Symbol" w:hAnsi="Symbol"/>
        </w:rPr>
      </w:pPr>
      <w:r>
        <w:t>Uninstallation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Primary</w:t>
      </w:r>
      <w:r>
        <w:rPr>
          <w:spacing w:val="-4"/>
        </w:rPr>
        <w:t xml:space="preserve"> </w:t>
      </w:r>
      <w:r>
        <w:t>servers,</w:t>
      </w:r>
      <w:r>
        <w:rPr>
          <w:spacing w:val="-5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t>Point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roles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production environment.</w:t>
      </w:r>
    </w:p>
    <w:p w14:paraId="72C0C14D" w14:textId="77777777" w:rsidR="001D5FC2" w:rsidRDefault="001D5FC2" w:rsidP="001D5FC2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4"/>
        <w:ind w:left="826"/>
        <w:rPr>
          <w:rFonts w:ascii="Symbol" w:hAnsi="Symbol"/>
        </w:rPr>
      </w:pPr>
      <w:r>
        <w:t>Creation of SQL Alias with custom ports for SCCM</w:t>
      </w:r>
      <w:r>
        <w:rPr>
          <w:spacing w:val="-20"/>
        </w:rPr>
        <w:t xml:space="preserve"> </w:t>
      </w:r>
      <w:r>
        <w:t>Servers.</w:t>
      </w:r>
    </w:p>
    <w:p w14:paraId="67C4AAC5" w14:textId="77777777" w:rsidR="001D5FC2" w:rsidRDefault="001D5FC2" w:rsidP="001D5FC2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22" w:line="256" w:lineRule="auto"/>
        <w:ind w:left="826" w:right="696"/>
        <w:rPr>
          <w:rFonts w:ascii="Symbol" w:hAnsi="Symbol"/>
        </w:rPr>
      </w:pPr>
      <w:r>
        <w:t>Creating Custom reports on PowerBI Plugin in order to extract</w:t>
      </w:r>
      <w:r>
        <w:rPr>
          <w:spacing w:val="-37"/>
        </w:rPr>
        <w:t xml:space="preserve"> </w:t>
      </w:r>
      <w:r>
        <w:t>reports on Software deployment compliance and Hardware</w:t>
      </w:r>
      <w:r>
        <w:rPr>
          <w:spacing w:val="-8"/>
        </w:rPr>
        <w:t xml:space="preserve"> </w:t>
      </w:r>
      <w:r>
        <w:t>Inventories.</w:t>
      </w:r>
    </w:p>
    <w:p w14:paraId="7ED834E2" w14:textId="77777777" w:rsidR="001D5FC2" w:rsidRDefault="001D5FC2" w:rsidP="001D5FC2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4"/>
        <w:ind w:left="826"/>
        <w:rPr>
          <w:rFonts w:ascii="Symbol" w:hAnsi="Symbol"/>
        </w:rPr>
      </w:pPr>
      <w:r>
        <w:t>Scheduling Maintenance task for Primary</w:t>
      </w:r>
      <w:r>
        <w:rPr>
          <w:spacing w:val="-10"/>
        </w:rPr>
        <w:t xml:space="preserve"> </w:t>
      </w:r>
      <w:r>
        <w:t>Servers.</w:t>
      </w:r>
    </w:p>
    <w:p w14:paraId="13E81DCD" w14:textId="2AADF674" w:rsidR="001D5FC2" w:rsidRPr="001D5FC2" w:rsidRDefault="001D5FC2" w:rsidP="001D5FC2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17"/>
        <w:ind w:left="826"/>
        <w:rPr>
          <w:rFonts w:ascii="Symbol" w:hAnsi="Symbol"/>
        </w:rPr>
      </w:pPr>
      <w:r>
        <w:t>Adding tables to ConfigMgr data warehouse server and scheduling synchronization</w:t>
      </w:r>
      <w:r>
        <w:rPr>
          <w:spacing w:val="-25"/>
        </w:rPr>
        <w:t xml:space="preserve"> </w:t>
      </w:r>
      <w:r>
        <w:t>jobs.</w:t>
      </w:r>
    </w:p>
    <w:p w14:paraId="74349CB8" w14:textId="77777777" w:rsidR="003B2632" w:rsidRDefault="00000000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4"/>
        <w:ind w:left="826"/>
        <w:rPr>
          <w:rFonts w:ascii="Symbol" w:hAnsi="Symbol"/>
        </w:rPr>
      </w:pPr>
      <w:r>
        <w:t>Monthly Patching cycle of Software Updates, Application update services and O365</w:t>
      </w:r>
      <w:r>
        <w:rPr>
          <w:spacing w:val="-28"/>
        </w:rPr>
        <w:t xml:space="preserve"> </w:t>
      </w:r>
      <w:r>
        <w:t>Updates.</w:t>
      </w:r>
    </w:p>
    <w:p w14:paraId="216D2277" w14:textId="77777777" w:rsidR="003B2632" w:rsidRDefault="00000000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23"/>
        <w:ind w:left="826"/>
        <w:rPr>
          <w:rFonts w:ascii="Symbol" w:hAnsi="Symbol"/>
        </w:rPr>
      </w:pPr>
      <w:r>
        <w:t>Deployment of application packages from Intune cloud</w:t>
      </w:r>
      <w:r>
        <w:rPr>
          <w:spacing w:val="-13"/>
        </w:rPr>
        <w:t xml:space="preserve"> </w:t>
      </w:r>
      <w:r>
        <w:t>services.</w:t>
      </w:r>
    </w:p>
    <w:p w14:paraId="72CFE267" w14:textId="77777777" w:rsidR="003B2632" w:rsidRDefault="00000000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22"/>
        <w:ind w:left="826"/>
        <w:rPr>
          <w:rFonts w:ascii="Symbol" w:hAnsi="Symbol"/>
        </w:rPr>
      </w:pPr>
      <w:r>
        <w:rPr>
          <w:color w:val="393939"/>
        </w:rPr>
        <w:t>Upload and Configuring LOB applications from</w:t>
      </w:r>
      <w:r>
        <w:rPr>
          <w:color w:val="393939"/>
          <w:spacing w:val="-13"/>
        </w:rPr>
        <w:t xml:space="preserve"> </w:t>
      </w:r>
      <w:r>
        <w:rPr>
          <w:color w:val="393939"/>
        </w:rPr>
        <w:t>Intune.</w:t>
      </w:r>
    </w:p>
    <w:p w14:paraId="2C2D8BF2" w14:textId="77777777" w:rsidR="003B2632" w:rsidRDefault="00000000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17"/>
        <w:ind w:left="826"/>
        <w:rPr>
          <w:rFonts w:ascii="Symbol" w:hAnsi="Symbol"/>
        </w:rPr>
      </w:pPr>
      <w:r>
        <w:rPr>
          <w:color w:val="393939"/>
        </w:rPr>
        <w:t>Monitoring the deployment status and extracting the report via</w:t>
      </w:r>
      <w:r>
        <w:rPr>
          <w:color w:val="393939"/>
          <w:spacing w:val="-19"/>
        </w:rPr>
        <w:t xml:space="preserve"> </w:t>
      </w:r>
      <w:r>
        <w:rPr>
          <w:color w:val="393939"/>
        </w:rPr>
        <w:t>Intune.</w:t>
      </w:r>
    </w:p>
    <w:p w14:paraId="6A5E8692" w14:textId="77777777" w:rsidR="003B2632" w:rsidRDefault="00000000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22"/>
        <w:ind w:left="826"/>
        <w:rPr>
          <w:rFonts w:ascii="Symbol" w:hAnsi="Symbol"/>
          <w:color w:val="393939"/>
        </w:rPr>
      </w:pPr>
      <w:r>
        <w:rPr>
          <w:color w:val="393939"/>
        </w:rPr>
        <w:t>Software Update Deployment in the traditional way using Intune</w:t>
      </w:r>
      <w:r>
        <w:rPr>
          <w:color w:val="393939"/>
          <w:spacing w:val="-19"/>
        </w:rPr>
        <w:t xml:space="preserve"> </w:t>
      </w:r>
      <w:r>
        <w:rPr>
          <w:color w:val="393939"/>
        </w:rPr>
        <w:t>client</w:t>
      </w:r>
    </w:p>
    <w:p w14:paraId="475D9011" w14:textId="77777777" w:rsidR="003B2632" w:rsidRDefault="00000000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8"/>
        <w:ind w:left="826"/>
        <w:rPr>
          <w:rFonts w:ascii="Symbol" w:hAnsi="Symbol"/>
        </w:rPr>
      </w:pPr>
      <w:r>
        <w:t>Configuring and managing Intune Autopilot</w:t>
      </w:r>
      <w:r>
        <w:rPr>
          <w:spacing w:val="-12"/>
        </w:rPr>
        <w:t xml:space="preserve"> </w:t>
      </w:r>
      <w:r>
        <w:t>devices.</w:t>
      </w:r>
    </w:p>
    <w:p w14:paraId="6B6CADC5" w14:textId="77777777" w:rsidR="003B2632" w:rsidRDefault="00000000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18"/>
        <w:ind w:left="826"/>
        <w:rPr>
          <w:rFonts w:ascii="Symbol" w:hAnsi="Symbol"/>
        </w:rPr>
      </w:pPr>
      <w:r>
        <w:t>Vulnerability management with Nexthink and Aternity</w:t>
      </w:r>
      <w:r>
        <w:rPr>
          <w:spacing w:val="-21"/>
        </w:rPr>
        <w:t xml:space="preserve"> </w:t>
      </w:r>
      <w:r>
        <w:t>Tools.</w:t>
      </w:r>
    </w:p>
    <w:p w14:paraId="4353575A" w14:textId="45AE7EDF" w:rsidR="003B2632" w:rsidRPr="00207BF2" w:rsidRDefault="00000000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17"/>
        <w:ind w:left="826"/>
        <w:rPr>
          <w:rFonts w:ascii="Symbol" w:hAnsi="Symbol"/>
        </w:rPr>
      </w:pPr>
      <w:r>
        <w:t>Experienced in handling escalation issues such as P1 and P2</w:t>
      </w:r>
      <w:r>
        <w:rPr>
          <w:spacing w:val="-27"/>
        </w:rPr>
        <w:t xml:space="preserve"> </w:t>
      </w:r>
      <w:r>
        <w:t>tasks.</w:t>
      </w:r>
    </w:p>
    <w:p w14:paraId="524601A2" w14:textId="55C4E48A" w:rsidR="00207BF2" w:rsidRDefault="00207BF2" w:rsidP="00207BF2">
      <w:pPr>
        <w:tabs>
          <w:tab w:val="left" w:pos="826"/>
          <w:tab w:val="left" w:pos="827"/>
        </w:tabs>
        <w:spacing w:before="17"/>
        <w:rPr>
          <w:rFonts w:ascii="Symbol" w:hAnsi="Symbol"/>
        </w:rPr>
      </w:pPr>
    </w:p>
    <w:p w14:paraId="7D8058BF" w14:textId="3FD996B1" w:rsidR="00207BF2" w:rsidRDefault="00207BF2" w:rsidP="00207BF2">
      <w:pPr>
        <w:tabs>
          <w:tab w:val="left" w:pos="826"/>
          <w:tab w:val="left" w:pos="827"/>
        </w:tabs>
        <w:spacing w:before="17"/>
        <w:rPr>
          <w:rFonts w:ascii="Symbol" w:hAnsi="Symbol"/>
        </w:rPr>
      </w:pPr>
    </w:p>
    <w:p w14:paraId="1976CF28" w14:textId="7DF5F69D" w:rsidR="00207BF2" w:rsidRDefault="00207BF2" w:rsidP="00207BF2">
      <w:pPr>
        <w:tabs>
          <w:tab w:val="left" w:pos="826"/>
          <w:tab w:val="left" w:pos="827"/>
        </w:tabs>
        <w:spacing w:before="17"/>
        <w:rPr>
          <w:rFonts w:ascii="Symbol" w:hAnsi="Symbol"/>
        </w:rPr>
      </w:pPr>
    </w:p>
    <w:p w14:paraId="6002D101" w14:textId="671909D3" w:rsidR="00207BF2" w:rsidRDefault="00207BF2" w:rsidP="00207BF2">
      <w:pPr>
        <w:tabs>
          <w:tab w:val="left" w:pos="826"/>
          <w:tab w:val="left" w:pos="827"/>
        </w:tabs>
        <w:spacing w:before="17"/>
        <w:rPr>
          <w:rFonts w:ascii="Symbol" w:hAnsi="Symbol"/>
        </w:rPr>
      </w:pPr>
    </w:p>
    <w:p w14:paraId="469AC429" w14:textId="3A6430F0" w:rsidR="00207BF2" w:rsidRDefault="00207BF2" w:rsidP="00207BF2">
      <w:pPr>
        <w:tabs>
          <w:tab w:val="left" w:pos="826"/>
          <w:tab w:val="left" w:pos="827"/>
        </w:tabs>
        <w:spacing w:before="17"/>
        <w:rPr>
          <w:rFonts w:ascii="Symbol" w:hAnsi="Symbol"/>
        </w:rPr>
      </w:pPr>
    </w:p>
    <w:p w14:paraId="30B62B13" w14:textId="579F411B" w:rsidR="00207BF2" w:rsidRDefault="00207BF2" w:rsidP="00207BF2">
      <w:pPr>
        <w:tabs>
          <w:tab w:val="left" w:pos="826"/>
          <w:tab w:val="left" w:pos="827"/>
        </w:tabs>
        <w:spacing w:before="17"/>
        <w:rPr>
          <w:rFonts w:ascii="Symbol" w:hAnsi="Symbol"/>
        </w:rPr>
      </w:pPr>
    </w:p>
    <w:p w14:paraId="13919469" w14:textId="52F72D53" w:rsidR="00207BF2" w:rsidRDefault="00207BF2" w:rsidP="00207BF2">
      <w:pPr>
        <w:tabs>
          <w:tab w:val="left" w:pos="826"/>
          <w:tab w:val="left" w:pos="827"/>
        </w:tabs>
        <w:spacing w:before="17"/>
        <w:rPr>
          <w:rFonts w:ascii="Symbol" w:hAnsi="Symbol"/>
        </w:rPr>
      </w:pPr>
    </w:p>
    <w:p w14:paraId="6F92B74B" w14:textId="6A8EB8E5" w:rsidR="00207BF2" w:rsidRDefault="00207BF2" w:rsidP="00207BF2">
      <w:pPr>
        <w:tabs>
          <w:tab w:val="left" w:pos="826"/>
          <w:tab w:val="left" w:pos="827"/>
        </w:tabs>
        <w:spacing w:before="17"/>
        <w:rPr>
          <w:rFonts w:ascii="Symbol" w:hAnsi="Symbol"/>
        </w:rPr>
      </w:pPr>
    </w:p>
    <w:p w14:paraId="005824C1" w14:textId="5086A161" w:rsidR="00207BF2" w:rsidRDefault="00207BF2" w:rsidP="00207BF2">
      <w:pPr>
        <w:tabs>
          <w:tab w:val="left" w:pos="826"/>
          <w:tab w:val="left" w:pos="827"/>
        </w:tabs>
        <w:spacing w:before="17"/>
        <w:rPr>
          <w:rFonts w:ascii="Symbol" w:hAnsi="Symbol"/>
        </w:rPr>
      </w:pPr>
    </w:p>
    <w:p w14:paraId="57E9F8F4" w14:textId="46009463" w:rsidR="00207BF2" w:rsidRDefault="00207BF2" w:rsidP="00207BF2">
      <w:pPr>
        <w:tabs>
          <w:tab w:val="left" w:pos="826"/>
          <w:tab w:val="left" w:pos="827"/>
        </w:tabs>
        <w:spacing w:before="17"/>
        <w:rPr>
          <w:rFonts w:ascii="Symbol" w:hAnsi="Symbol"/>
        </w:rPr>
      </w:pPr>
    </w:p>
    <w:p w14:paraId="1F497B73" w14:textId="6111AA51" w:rsidR="00207BF2" w:rsidRDefault="00207BF2" w:rsidP="00207BF2">
      <w:pPr>
        <w:tabs>
          <w:tab w:val="left" w:pos="826"/>
          <w:tab w:val="left" w:pos="827"/>
        </w:tabs>
        <w:spacing w:before="17"/>
        <w:rPr>
          <w:rFonts w:ascii="Symbol" w:hAnsi="Symbol"/>
        </w:rPr>
      </w:pPr>
    </w:p>
    <w:p w14:paraId="7DBFC076" w14:textId="4047634E" w:rsidR="00207BF2" w:rsidRDefault="00207BF2" w:rsidP="00207BF2">
      <w:pPr>
        <w:tabs>
          <w:tab w:val="left" w:pos="826"/>
          <w:tab w:val="left" w:pos="827"/>
        </w:tabs>
        <w:spacing w:before="17"/>
        <w:rPr>
          <w:rFonts w:ascii="Symbol" w:hAnsi="Symbol"/>
        </w:rPr>
      </w:pPr>
    </w:p>
    <w:p w14:paraId="0DB98BAB" w14:textId="222FDAEB" w:rsidR="00207BF2" w:rsidRDefault="00207BF2" w:rsidP="00207BF2">
      <w:pPr>
        <w:tabs>
          <w:tab w:val="left" w:pos="826"/>
          <w:tab w:val="left" w:pos="827"/>
        </w:tabs>
        <w:spacing w:before="17"/>
        <w:rPr>
          <w:rFonts w:ascii="Symbol" w:hAnsi="Symbol"/>
        </w:rPr>
      </w:pPr>
    </w:p>
    <w:p w14:paraId="20EE1AE7" w14:textId="77777777" w:rsidR="00207BF2" w:rsidRPr="00207BF2" w:rsidRDefault="00207BF2" w:rsidP="00207BF2">
      <w:pPr>
        <w:tabs>
          <w:tab w:val="left" w:pos="826"/>
          <w:tab w:val="left" w:pos="827"/>
        </w:tabs>
        <w:spacing w:before="17"/>
        <w:rPr>
          <w:rFonts w:ascii="Symbol" w:hAnsi="Symbol"/>
        </w:rPr>
      </w:pPr>
    </w:p>
    <w:p w14:paraId="3CCD8390" w14:textId="77777777" w:rsidR="00BF06A9" w:rsidRPr="000D466F" w:rsidRDefault="00BF06A9" w:rsidP="00BF06A9">
      <w:pPr>
        <w:pStyle w:val="ListParagraph"/>
        <w:tabs>
          <w:tab w:val="left" w:pos="826"/>
          <w:tab w:val="left" w:pos="827"/>
        </w:tabs>
        <w:spacing w:before="17"/>
        <w:ind w:left="826" w:firstLine="0"/>
        <w:rPr>
          <w:rFonts w:ascii="Symbol" w:hAnsi="Symbol"/>
        </w:rPr>
      </w:pPr>
    </w:p>
    <w:p w14:paraId="6AE0BECE" w14:textId="75EF1E3D" w:rsidR="000D466F" w:rsidRDefault="000D466F" w:rsidP="000D466F">
      <w:pPr>
        <w:tabs>
          <w:tab w:val="left" w:pos="826"/>
          <w:tab w:val="left" w:pos="827"/>
        </w:tabs>
        <w:spacing w:before="17"/>
        <w:rPr>
          <w:rFonts w:ascii="Symbol" w:hAnsi="Symbol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4"/>
        <w:gridCol w:w="2050"/>
        <w:gridCol w:w="1119"/>
        <w:gridCol w:w="1931"/>
      </w:tblGrid>
      <w:tr w:rsidR="000D466F" w14:paraId="79648376" w14:textId="77777777">
        <w:trPr>
          <w:trHeight w:val="273"/>
        </w:trPr>
        <w:tc>
          <w:tcPr>
            <w:tcW w:w="3434" w:type="dxa"/>
            <w:shd w:val="clear" w:color="auto" w:fill="D9D9D9"/>
          </w:tcPr>
          <w:p w14:paraId="3F7C424B" w14:textId="77777777" w:rsidR="000D466F" w:rsidRDefault="000D466F">
            <w:pPr>
              <w:pStyle w:val="TableParagraph"/>
              <w:spacing w:line="252" w:lineRule="exact"/>
              <w:ind w:left="151" w:right="151"/>
              <w:jc w:val="center"/>
              <w:rPr>
                <w:b/>
              </w:rPr>
            </w:pPr>
            <w:r>
              <w:rPr>
                <w:b/>
              </w:rPr>
              <w:lastRenderedPageBreak/>
              <w:t>Organization</w:t>
            </w:r>
          </w:p>
        </w:tc>
        <w:tc>
          <w:tcPr>
            <w:tcW w:w="2050" w:type="dxa"/>
            <w:shd w:val="clear" w:color="auto" w:fill="D9D9D9"/>
          </w:tcPr>
          <w:p w14:paraId="1D0811FD" w14:textId="77777777" w:rsidR="000D466F" w:rsidRDefault="000D466F">
            <w:pPr>
              <w:pStyle w:val="TableParagraph"/>
              <w:spacing w:line="252" w:lineRule="exact"/>
              <w:ind w:left="474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1119" w:type="dxa"/>
            <w:shd w:val="clear" w:color="auto" w:fill="D9D9D9"/>
          </w:tcPr>
          <w:p w14:paraId="59A6C91C" w14:textId="77777777" w:rsidR="000D466F" w:rsidRDefault="000D466F">
            <w:pPr>
              <w:pStyle w:val="TableParagraph"/>
              <w:spacing w:line="252" w:lineRule="exact"/>
              <w:ind w:left="78" w:right="79"/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1931" w:type="dxa"/>
            <w:shd w:val="clear" w:color="auto" w:fill="D9D9D9"/>
          </w:tcPr>
          <w:p w14:paraId="6E7E2BD5" w14:textId="77777777" w:rsidR="000D466F" w:rsidRDefault="000D466F">
            <w:pPr>
              <w:pStyle w:val="TableParagraph"/>
              <w:spacing w:line="252" w:lineRule="exact"/>
              <w:ind w:left="85" w:right="86"/>
              <w:jc w:val="center"/>
              <w:rPr>
                <w:b/>
              </w:rPr>
            </w:pPr>
            <w:r>
              <w:rPr>
                <w:b/>
              </w:rPr>
              <w:t>Duration</w:t>
            </w:r>
          </w:p>
        </w:tc>
      </w:tr>
      <w:tr w:rsidR="000D466F" w14:paraId="449C1D7E" w14:textId="77777777">
        <w:trPr>
          <w:trHeight w:val="811"/>
        </w:trPr>
        <w:tc>
          <w:tcPr>
            <w:tcW w:w="3434" w:type="dxa"/>
          </w:tcPr>
          <w:p w14:paraId="20143417" w14:textId="77777777" w:rsidR="000D466F" w:rsidRDefault="000D466F">
            <w:pPr>
              <w:pStyle w:val="TableParagraph"/>
            </w:pPr>
          </w:p>
          <w:p w14:paraId="421F1153" w14:textId="6272345E" w:rsidR="000D466F" w:rsidRDefault="000D466F">
            <w:pPr>
              <w:pStyle w:val="TableParagraph"/>
              <w:spacing w:before="0"/>
              <w:ind w:left="151" w:right="143"/>
              <w:jc w:val="center"/>
            </w:pPr>
            <w:r>
              <w:t xml:space="preserve">TCS </w:t>
            </w:r>
          </w:p>
        </w:tc>
        <w:tc>
          <w:tcPr>
            <w:tcW w:w="2050" w:type="dxa"/>
          </w:tcPr>
          <w:p w14:paraId="3CE8751E" w14:textId="249D3D8A" w:rsidR="000D466F" w:rsidRDefault="00BF06A9" w:rsidP="00BF06A9">
            <w:pPr>
              <w:pStyle w:val="TableParagraph"/>
              <w:spacing w:before="136"/>
            </w:pPr>
            <w:r>
              <w:t xml:space="preserve">         </w:t>
            </w:r>
            <w:r w:rsidR="000D466F">
              <w:t xml:space="preserve">Team Lead </w:t>
            </w:r>
          </w:p>
        </w:tc>
        <w:tc>
          <w:tcPr>
            <w:tcW w:w="1119" w:type="dxa"/>
          </w:tcPr>
          <w:p w14:paraId="3CE1E32E" w14:textId="77777777" w:rsidR="000D466F" w:rsidRDefault="000D466F">
            <w:pPr>
              <w:pStyle w:val="TableParagraph"/>
            </w:pPr>
          </w:p>
          <w:p w14:paraId="40D5290A" w14:textId="709BDC28" w:rsidR="000D466F" w:rsidRDefault="000D466F">
            <w:pPr>
              <w:pStyle w:val="TableParagraph"/>
              <w:spacing w:before="0"/>
              <w:ind w:left="86" w:right="79"/>
              <w:jc w:val="center"/>
            </w:pPr>
            <w:r>
              <w:t>Chennai</w:t>
            </w:r>
          </w:p>
        </w:tc>
        <w:tc>
          <w:tcPr>
            <w:tcW w:w="1931" w:type="dxa"/>
          </w:tcPr>
          <w:p w14:paraId="4C94297E" w14:textId="77777777" w:rsidR="000D466F" w:rsidRDefault="000D466F">
            <w:pPr>
              <w:pStyle w:val="TableParagraph"/>
            </w:pPr>
          </w:p>
          <w:p w14:paraId="6B089DD6" w14:textId="6FD3D9AA" w:rsidR="000D466F" w:rsidRDefault="000D466F">
            <w:pPr>
              <w:pStyle w:val="TableParagraph"/>
              <w:spacing w:before="0"/>
              <w:ind w:left="85" w:right="117"/>
              <w:jc w:val="center"/>
            </w:pPr>
            <w:r>
              <w:t>Aug 2022 - Present</w:t>
            </w:r>
          </w:p>
        </w:tc>
      </w:tr>
    </w:tbl>
    <w:p w14:paraId="71680B09" w14:textId="77777777" w:rsidR="000D466F" w:rsidRPr="000D466F" w:rsidRDefault="000D466F" w:rsidP="000D466F">
      <w:pPr>
        <w:tabs>
          <w:tab w:val="left" w:pos="826"/>
          <w:tab w:val="left" w:pos="827"/>
        </w:tabs>
        <w:spacing w:before="17"/>
        <w:rPr>
          <w:rFonts w:ascii="Symbol" w:hAnsi="Symbol"/>
        </w:rPr>
      </w:pPr>
    </w:p>
    <w:p w14:paraId="337AF17A" w14:textId="77777777" w:rsidR="003B2632" w:rsidRDefault="003B2632">
      <w:pPr>
        <w:rPr>
          <w:rFonts w:ascii="Symbol" w:hAnsi="Symbol"/>
        </w:rPr>
      </w:pPr>
    </w:p>
    <w:p w14:paraId="5468E942" w14:textId="77777777" w:rsidR="000D466F" w:rsidRDefault="000D466F" w:rsidP="000D466F">
      <w:pPr>
        <w:pStyle w:val="Heading1"/>
        <w:ind w:left="120"/>
      </w:pPr>
      <w:r>
        <w:rPr>
          <w:color w:val="4471C4"/>
        </w:rPr>
        <w:t>PROJECT DETAILS:</w:t>
      </w:r>
    </w:p>
    <w:p w14:paraId="57C9661C" w14:textId="77777777" w:rsidR="000D466F" w:rsidRDefault="000D466F" w:rsidP="000D466F">
      <w:pPr>
        <w:pStyle w:val="BodyText"/>
        <w:spacing w:before="5"/>
        <w:ind w:firstLine="0"/>
        <w:rPr>
          <w:rFonts w:ascii="Times New Roman"/>
          <w:b/>
          <w:sz w:val="27"/>
        </w:rPr>
      </w:pPr>
    </w:p>
    <w:p w14:paraId="645F37E8" w14:textId="60F0DFD9" w:rsidR="000D466F" w:rsidRDefault="000D466F" w:rsidP="000D466F">
      <w:pPr>
        <w:ind w:left="120"/>
        <w:rPr>
          <w:b/>
          <w:sz w:val="26"/>
        </w:rPr>
      </w:pPr>
      <w:r>
        <w:rPr>
          <w:b/>
          <w:sz w:val="26"/>
        </w:rPr>
        <w:t>DELTA AIRLINES</w:t>
      </w:r>
    </w:p>
    <w:p w14:paraId="33F0A329" w14:textId="77777777" w:rsidR="000D466F" w:rsidRDefault="000D466F" w:rsidP="000D466F">
      <w:pPr>
        <w:pStyle w:val="BodyText"/>
        <w:spacing w:before="8"/>
        <w:ind w:firstLine="0"/>
        <w:rPr>
          <w:b/>
          <w:sz w:val="26"/>
        </w:rPr>
      </w:pPr>
    </w:p>
    <w:p w14:paraId="31B03A9B" w14:textId="36ECCB0C" w:rsidR="000D466F" w:rsidRDefault="000D466F" w:rsidP="000D466F">
      <w:pPr>
        <w:ind w:left="106"/>
        <w:rPr>
          <w:rFonts w:ascii="Times New Roman"/>
          <w:b/>
          <w:color w:val="006FC0"/>
          <w:sz w:val="24"/>
        </w:rPr>
      </w:pPr>
      <w:r>
        <w:rPr>
          <w:rFonts w:ascii="Times New Roman"/>
          <w:b/>
          <w:color w:val="4471C4"/>
          <w:sz w:val="24"/>
        </w:rPr>
        <w:t>RESPONSIBILITIES</w:t>
      </w:r>
      <w:r>
        <w:rPr>
          <w:rFonts w:ascii="Times New Roman"/>
          <w:b/>
          <w:color w:val="006FC0"/>
          <w:sz w:val="24"/>
        </w:rPr>
        <w:t>:</w:t>
      </w:r>
    </w:p>
    <w:p w14:paraId="35366A5F" w14:textId="039B7E48" w:rsidR="00207BF2" w:rsidRDefault="00207BF2" w:rsidP="000D466F">
      <w:pPr>
        <w:ind w:left="106"/>
        <w:rPr>
          <w:rFonts w:ascii="Times New Roman"/>
          <w:b/>
          <w:sz w:val="24"/>
        </w:rPr>
      </w:pPr>
    </w:p>
    <w:p w14:paraId="0FE7AB97" w14:textId="01965BA7" w:rsidR="00207BF2" w:rsidRPr="001134BC" w:rsidRDefault="00207BF2" w:rsidP="00207BF2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0" w:line="256" w:lineRule="auto"/>
        <w:ind w:left="826" w:right="1303"/>
        <w:rPr>
          <w:rFonts w:ascii="Symbol" w:hAnsi="Symbol"/>
        </w:rPr>
      </w:pPr>
      <w:r>
        <w:t>Providing Infrastructure support for Delta Airline global SCCM and Intune Cloud Platform Windows</w:t>
      </w:r>
      <w:r>
        <w:rPr>
          <w:spacing w:val="-5"/>
        </w:rPr>
        <w:t xml:space="preserve"> </w:t>
      </w:r>
      <w:r>
        <w:t>Workstation and Server</w:t>
      </w:r>
      <w:r w:rsidR="00CB2778">
        <w:t>s</w:t>
      </w:r>
    </w:p>
    <w:p w14:paraId="0046D4B0" w14:textId="4CA1427C" w:rsidR="001134BC" w:rsidRPr="004F18C5" w:rsidRDefault="001134BC" w:rsidP="00207BF2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0" w:line="256" w:lineRule="auto"/>
        <w:ind w:left="826" w:right="1303"/>
        <w:rPr>
          <w:rFonts w:ascii="Symbol" w:hAnsi="Symbol"/>
        </w:rPr>
      </w:pPr>
      <w:r>
        <w:t>Leading</w:t>
      </w:r>
      <w:r w:rsidR="004F18C5">
        <w:t xml:space="preserve"> all functions related to Application Management, Software updates, OSD troubleshooting, O365 Client management and Windows 10 servicing.</w:t>
      </w:r>
    </w:p>
    <w:p w14:paraId="6802C8B4" w14:textId="0AC4D5DF" w:rsidR="004F18C5" w:rsidRPr="00FF204C" w:rsidRDefault="004F18C5" w:rsidP="00207BF2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0" w:line="256" w:lineRule="auto"/>
        <w:ind w:left="826" w:right="1303"/>
        <w:rPr>
          <w:rFonts w:ascii="Symbol" w:hAnsi="Symbol"/>
        </w:rPr>
      </w:pPr>
      <w:r>
        <w:t>Oversee all Microsoft SCCM and Intune deployment in a large – scale global environment of over 80,000 systems for workstations and servers.</w:t>
      </w:r>
    </w:p>
    <w:p w14:paraId="43AE45FC" w14:textId="77777777" w:rsidR="00FF204C" w:rsidRPr="00FF204C" w:rsidRDefault="00FF204C" w:rsidP="00FF204C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0" w:line="256" w:lineRule="auto"/>
        <w:ind w:left="826" w:right="1303"/>
        <w:rPr>
          <w:rFonts w:ascii="Symbol" w:hAnsi="Symbol"/>
        </w:rPr>
      </w:pPr>
      <w:r>
        <w:t>Migrated SCCM from 2012 R2 to CB version 2207.</w:t>
      </w:r>
    </w:p>
    <w:p w14:paraId="2271993B" w14:textId="77777777" w:rsidR="00FF204C" w:rsidRPr="00FF204C" w:rsidRDefault="00FF204C" w:rsidP="00FF204C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0" w:line="256" w:lineRule="auto"/>
        <w:ind w:left="826" w:right="1303"/>
        <w:rPr>
          <w:rFonts w:ascii="Symbol" w:hAnsi="Symbol"/>
        </w:rPr>
      </w:pPr>
      <w:r w:rsidRPr="00FF204C">
        <w:rPr>
          <w:rFonts w:ascii="Segoe UI" w:eastAsia="Times New Roman" w:hAnsi="Segoe UI" w:cs="Segoe UI"/>
          <w:sz w:val="21"/>
          <w:szCs w:val="21"/>
        </w:rPr>
        <w:t>Ability to Deploy MS Intune Tenant and configuration as per customer needs</w:t>
      </w:r>
    </w:p>
    <w:p w14:paraId="5AFADF89" w14:textId="77777777" w:rsidR="00FF204C" w:rsidRPr="00FF204C" w:rsidRDefault="00FF204C" w:rsidP="00FF204C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0" w:line="256" w:lineRule="auto"/>
        <w:ind w:left="826" w:right="1303"/>
        <w:rPr>
          <w:rFonts w:ascii="Symbol" w:hAnsi="Symbol"/>
        </w:rPr>
      </w:pPr>
      <w:r w:rsidRPr="00FF204C">
        <w:rPr>
          <w:rFonts w:ascii="Segoe UI" w:eastAsia="Times New Roman" w:hAnsi="Segoe UI" w:cs="Segoe UI"/>
          <w:sz w:val="21"/>
          <w:szCs w:val="21"/>
        </w:rPr>
        <w:t>Ability to configure Mobile Device Policy, Restriction, Enrollments, profile and policy and compliance configuration</w:t>
      </w:r>
    </w:p>
    <w:p w14:paraId="457D7B61" w14:textId="77777777" w:rsidR="00FF204C" w:rsidRPr="00FF204C" w:rsidRDefault="00FF204C" w:rsidP="00FF204C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0" w:line="256" w:lineRule="auto"/>
        <w:ind w:left="826" w:right="1303"/>
        <w:rPr>
          <w:rFonts w:ascii="Symbol" w:hAnsi="Symbol"/>
        </w:rPr>
      </w:pPr>
      <w:r w:rsidRPr="00FF204C">
        <w:rPr>
          <w:rFonts w:ascii="Segoe UI" w:eastAsia="Times New Roman" w:hAnsi="Segoe UI" w:cs="Segoe UI"/>
          <w:sz w:val="21"/>
          <w:szCs w:val="21"/>
        </w:rPr>
        <w:t>Ability to manage and configure Mobile device and Application management solutions</w:t>
      </w:r>
    </w:p>
    <w:p w14:paraId="3483F23A" w14:textId="77777777" w:rsidR="00FF204C" w:rsidRPr="00FF204C" w:rsidRDefault="00FF204C" w:rsidP="00FF204C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0" w:line="256" w:lineRule="auto"/>
        <w:ind w:left="826" w:right="1303"/>
        <w:rPr>
          <w:rFonts w:ascii="Symbol" w:hAnsi="Symbol"/>
        </w:rPr>
      </w:pPr>
      <w:r w:rsidRPr="00FF204C">
        <w:rPr>
          <w:rFonts w:ascii="Segoe UI" w:eastAsia="Times New Roman" w:hAnsi="Segoe UI" w:cs="Segoe UI"/>
          <w:sz w:val="21"/>
          <w:szCs w:val="21"/>
        </w:rPr>
        <w:t>Windows Device Enrollment</w:t>
      </w:r>
    </w:p>
    <w:p w14:paraId="7367355C" w14:textId="77777777" w:rsidR="00FF204C" w:rsidRPr="00FF204C" w:rsidRDefault="00FF204C" w:rsidP="00FF204C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0" w:line="256" w:lineRule="auto"/>
        <w:ind w:left="826" w:right="1303"/>
        <w:rPr>
          <w:rFonts w:ascii="Symbol" w:hAnsi="Symbol"/>
        </w:rPr>
      </w:pPr>
      <w:r w:rsidRPr="00FF204C">
        <w:rPr>
          <w:rFonts w:ascii="Segoe UI" w:eastAsia="Times New Roman" w:hAnsi="Segoe UI" w:cs="Segoe UI"/>
          <w:sz w:val="21"/>
          <w:szCs w:val="21"/>
        </w:rPr>
        <w:t>Ability to deploy and publish company portal for Mobile application</w:t>
      </w:r>
    </w:p>
    <w:p w14:paraId="64CEC2C7" w14:textId="77777777" w:rsidR="00FF204C" w:rsidRPr="00FF204C" w:rsidRDefault="00FF204C" w:rsidP="00FF204C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0" w:line="256" w:lineRule="auto"/>
        <w:ind w:left="826" w:right="1303"/>
        <w:rPr>
          <w:rFonts w:ascii="Symbol" w:hAnsi="Symbol"/>
        </w:rPr>
      </w:pPr>
      <w:r w:rsidRPr="00FF204C">
        <w:rPr>
          <w:rFonts w:ascii="Segoe UI" w:eastAsia="Times New Roman" w:hAnsi="Segoe UI" w:cs="Segoe UI"/>
          <w:sz w:val="21"/>
          <w:szCs w:val="21"/>
        </w:rPr>
        <w:t>Ability to configure application protection policy</w:t>
      </w:r>
    </w:p>
    <w:p w14:paraId="1844C3BE" w14:textId="77B1386E" w:rsidR="00FF204C" w:rsidRPr="00FF204C" w:rsidRDefault="00FF204C" w:rsidP="00FF204C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0" w:line="256" w:lineRule="auto"/>
        <w:ind w:left="826" w:right="1303"/>
        <w:rPr>
          <w:rFonts w:ascii="Symbol" w:hAnsi="Symbol"/>
        </w:rPr>
      </w:pPr>
      <w:r w:rsidRPr="00FF204C">
        <w:rPr>
          <w:rFonts w:ascii="Segoe UI" w:eastAsia="Times New Roman" w:hAnsi="Segoe UI" w:cs="Segoe UI"/>
          <w:sz w:val="21"/>
          <w:szCs w:val="21"/>
        </w:rPr>
        <w:t>Ability to configure Azure AD / Hybrid AD Joined devices with MFA and Conditional access enabled</w:t>
      </w:r>
    </w:p>
    <w:p w14:paraId="73183164" w14:textId="77777777" w:rsidR="00FF204C" w:rsidRPr="00FF204C" w:rsidRDefault="00FF204C" w:rsidP="00D12415">
      <w:pPr>
        <w:pStyle w:val="ListParagraph"/>
        <w:tabs>
          <w:tab w:val="left" w:pos="826"/>
          <w:tab w:val="left" w:pos="827"/>
        </w:tabs>
        <w:spacing w:before="0" w:line="256" w:lineRule="auto"/>
        <w:ind w:left="826" w:right="1303" w:firstLine="0"/>
        <w:rPr>
          <w:rFonts w:ascii="Symbol" w:hAnsi="Symbol"/>
        </w:rPr>
      </w:pPr>
    </w:p>
    <w:p w14:paraId="349F3F93" w14:textId="77777777" w:rsidR="00FF204C" w:rsidRPr="00FF204C" w:rsidRDefault="00FF204C" w:rsidP="00FF204C">
      <w:pPr>
        <w:tabs>
          <w:tab w:val="left" w:pos="826"/>
          <w:tab w:val="left" w:pos="827"/>
        </w:tabs>
        <w:spacing w:line="256" w:lineRule="auto"/>
        <w:ind w:right="1303"/>
        <w:rPr>
          <w:rFonts w:ascii="Symbol" w:hAnsi="Symbol"/>
        </w:rPr>
      </w:pPr>
    </w:p>
    <w:p w14:paraId="42CBECF2" w14:textId="77777777" w:rsidR="00FF204C" w:rsidRPr="004F18C5" w:rsidRDefault="00FF204C" w:rsidP="00FF204C">
      <w:pPr>
        <w:pStyle w:val="ListParagraph"/>
        <w:tabs>
          <w:tab w:val="left" w:pos="826"/>
          <w:tab w:val="left" w:pos="827"/>
        </w:tabs>
        <w:spacing w:before="0" w:line="256" w:lineRule="auto"/>
        <w:ind w:left="826" w:right="1303" w:firstLine="0"/>
        <w:rPr>
          <w:rFonts w:ascii="Symbol" w:hAnsi="Symbol"/>
        </w:rPr>
      </w:pPr>
    </w:p>
    <w:p w14:paraId="0211BDD3" w14:textId="479F0F13" w:rsidR="00CB2778" w:rsidRPr="001D5FC2" w:rsidRDefault="00CB2778" w:rsidP="001134BC"/>
    <w:p w14:paraId="7F48335E" w14:textId="77777777" w:rsidR="00207BF2" w:rsidRDefault="00207BF2" w:rsidP="000D466F">
      <w:pPr>
        <w:ind w:left="106"/>
        <w:rPr>
          <w:rFonts w:ascii="Times New Roman"/>
          <w:b/>
          <w:sz w:val="24"/>
        </w:rPr>
      </w:pPr>
    </w:p>
    <w:p w14:paraId="0A257A6F" w14:textId="77777777" w:rsidR="001D5FC2" w:rsidRDefault="001D5FC2">
      <w:pPr>
        <w:rPr>
          <w:rFonts w:ascii="Symbol" w:hAnsi="Symbol"/>
        </w:rPr>
      </w:pPr>
    </w:p>
    <w:p w14:paraId="762FC951" w14:textId="77777777" w:rsidR="00207BF2" w:rsidRDefault="00207BF2">
      <w:pPr>
        <w:rPr>
          <w:rFonts w:ascii="Symbol" w:hAnsi="Symbol"/>
        </w:rPr>
      </w:pPr>
    </w:p>
    <w:p w14:paraId="6F4AEA0A" w14:textId="5AD69C1C" w:rsidR="00207BF2" w:rsidRDefault="00207BF2">
      <w:pPr>
        <w:rPr>
          <w:rFonts w:ascii="Symbol" w:hAnsi="Symbol"/>
        </w:rPr>
        <w:sectPr w:rsidR="00207BF2">
          <w:pgSz w:w="12240" w:h="15840"/>
          <w:pgMar w:top="1380" w:right="880" w:bottom="280" w:left="1320" w:header="720" w:footer="720" w:gutter="0"/>
          <w:cols w:space="720"/>
        </w:sectPr>
      </w:pPr>
    </w:p>
    <w:p w14:paraId="28017360" w14:textId="77777777" w:rsidR="003B2632" w:rsidRDefault="00000000">
      <w:pPr>
        <w:pStyle w:val="Heading1"/>
        <w:spacing w:before="64"/>
        <w:ind w:left="120"/>
      </w:pPr>
      <w:r>
        <w:rPr>
          <w:color w:val="4471C4"/>
        </w:rPr>
        <w:lastRenderedPageBreak/>
        <w:t>Achievement:</w:t>
      </w:r>
    </w:p>
    <w:p w14:paraId="5AB3F986" w14:textId="77777777" w:rsidR="003B2632" w:rsidRDefault="003B2632">
      <w:pPr>
        <w:pStyle w:val="BodyText"/>
        <w:spacing w:before="2"/>
        <w:ind w:firstLine="0"/>
        <w:rPr>
          <w:rFonts w:ascii="Times New Roman"/>
          <w:b/>
          <w:sz w:val="32"/>
        </w:rPr>
      </w:pPr>
    </w:p>
    <w:p w14:paraId="457866BE" w14:textId="77777777" w:rsidR="003B2632" w:rsidRDefault="00000000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"/>
      </w:pPr>
      <w:r>
        <w:t>Certificate of excellence in Networking conducted by IIT</w:t>
      </w:r>
      <w:r>
        <w:rPr>
          <w:spacing w:val="-31"/>
        </w:rPr>
        <w:t xml:space="preserve"> </w:t>
      </w:r>
      <w:r>
        <w:t xml:space="preserve">Kanpur </w:t>
      </w:r>
      <w:r>
        <w:rPr>
          <w:noProof/>
          <w:spacing w:val="1"/>
          <w:position w:val="-5"/>
        </w:rPr>
        <w:drawing>
          <wp:inline distT="0" distB="0" distL="0" distR="0" wp14:anchorId="1D0590C0" wp14:editId="798ED429">
            <wp:extent cx="146303" cy="170688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A516E" w14:textId="77777777" w:rsidR="003B2632" w:rsidRDefault="00000000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</w:pPr>
      <w:r>
        <w:t>Awarded with Top performer for the second quarter period in HCL Technologies</w:t>
      </w:r>
      <w:r>
        <w:rPr>
          <w:spacing w:val="-28"/>
        </w:rPr>
        <w:t xml:space="preserve"> </w:t>
      </w:r>
      <w:r>
        <w:t>Ltd</w:t>
      </w:r>
    </w:p>
    <w:p w14:paraId="21E2AA9A" w14:textId="77777777" w:rsidR="003B2632" w:rsidRDefault="00000000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38"/>
      </w:pPr>
      <w:r>
        <w:t>Awarded with Certificate of Excellence by NXP</w:t>
      </w:r>
      <w:r>
        <w:rPr>
          <w:spacing w:val="-16"/>
        </w:rPr>
        <w:t xml:space="preserve"> </w:t>
      </w:r>
      <w:r>
        <w:t>Client</w:t>
      </w:r>
    </w:p>
    <w:p w14:paraId="0FB78DEC" w14:textId="77777777" w:rsidR="003B2632" w:rsidRDefault="003B2632">
      <w:pPr>
        <w:pStyle w:val="BodyText"/>
        <w:spacing w:before="3"/>
        <w:ind w:firstLine="0"/>
        <w:rPr>
          <w:sz w:val="34"/>
        </w:rPr>
      </w:pPr>
    </w:p>
    <w:p w14:paraId="0FCC3E26" w14:textId="77777777" w:rsidR="003B2632" w:rsidRDefault="00000000">
      <w:pPr>
        <w:pStyle w:val="Heading1"/>
        <w:ind w:left="106"/>
      </w:pPr>
      <w:r>
        <w:rPr>
          <w:color w:val="4471C4"/>
        </w:rPr>
        <w:t>PERSONAL DETAILS:</w:t>
      </w:r>
    </w:p>
    <w:p w14:paraId="2979001D" w14:textId="77777777" w:rsidR="003B2632" w:rsidRDefault="003B2632">
      <w:pPr>
        <w:pStyle w:val="BodyText"/>
        <w:spacing w:before="9"/>
        <w:ind w:firstLine="0"/>
        <w:rPr>
          <w:rFonts w:ascii="Times New Roman"/>
          <w:b/>
          <w:sz w:val="27"/>
        </w:rPr>
      </w:pPr>
    </w:p>
    <w:p w14:paraId="220616E1" w14:textId="77777777" w:rsidR="003B2632" w:rsidRDefault="00000000">
      <w:pPr>
        <w:pStyle w:val="BodyText"/>
        <w:tabs>
          <w:tab w:val="left" w:pos="3573"/>
        </w:tabs>
        <w:ind w:left="192" w:firstLine="0"/>
      </w:pPr>
      <w:r>
        <w:t>Father’s</w:t>
      </w:r>
      <w:r>
        <w:rPr>
          <w:spacing w:val="-4"/>
        </w:rPr>
        <w:t xml:space="preserve"> </w:t>
      </w:r>
      <w:r>
        <w:t>name:</w:t>
      </w:r>
      <w:r>
        <w:tab/>
        <w:t>Mr. K.</w:t>
      </w:r>
      <w:r>
        <w:rPr>
          <w:spacing w:val="-1"/>
        </w:rPr>
        <w:t xml:space="preserve"> </w:t>
      </w:r>
      <w:r>
        <w:t>Venkatesan</w:t>
      </w:r>
    </w:p>
    <w:p w14:paraId="5EA86E02" w14:textId="77777777" w:rsidR="003B2632" w:rsidRDefault="003B2632">
      <w:pPr>
        <w:pStyle w:val="BodyText"/>
        <w:spacing w:before="5"/>
        <w:ind w:firstLine="0"/>
        <w:rPr>
          <w:sz w:val="24"/>
        </w:rPr>
      </w:pPr>
    </w:p>
    <w:p w14:paraId="7E912C5F" w14:textId="77777777" w:rsidR="003B2632" w:rsidRDefault="00000000">
      <w:pPr>
        <w:pStyle w:val="BodyText"/>
        <w:tabs>
          <w:tab w:val="left" w:pos="3573"/>
        </w:tabs>
        <w:ind w:left="192" w:firstLine="0"/>
      </w:pP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birth:</w:t>
      </w:r>
      <w:r>
        <w:tab/>
        <w:t>17/05/1993</w:t>
      </w:r>
    </w:p>
    <w:p w14:paraId="22603D10" w14:textId="77777777" w:rsidR="003B2632" w:rsidRDefault="003B2632">
      <w:pPr>
        <w:pStyle w:val="BodyText"/>
        <w:spacing w:before="8"/>
        <w:ind w:firstLine="0"/>
        <w:rPr>
          <w:sz w:val="19"/>
        </w:rPr>
      </w:pPr>
    </w:p>
    <w:p w14:paraId="61134EBA" w14:textId="77777777" w:rsidR="003B2632" w:rsidRDefault="00000000">
      <w:pPr>
        <w:pStyle w:val="BodyText"/>
        <w:tabs>
          <w:tab w:val="left" w:pos="3573"/>
        </w:tabs>
        <w:spacing w:before="1"/>
        <w:ind w:left="192" w:firstLine="0"/>
      </w:pPr>
      <w:r>
        <w:t>Age:</w:t>
      </w:r>
      <w:r>
        <w:tab/>
        <w:t>27</w:t>
      </w:r>
      <w:r>
        <w:rPr>
          <w:spacing w:val="-4"/>
        </w:rPr>
        <w:t xml:space="preserve"> </w:t>
      </w:r>
      <w:r>
        <w:t>years</w:t>
      </w:r>
    </w:p>
    <w:p w14:paraId="3CC00D16" w14:textId="77777777" w:rsidR="003B2632" w:rsidRDefault="003B2632">
      <w:pPr>
        <w:pStyle w:val="BodyText"/>
        <w:ind w:firstLine="0"/>
        <w:rPr>
          <w:sz w:val="20"/>
        </w:rPr>
      </w:pPr>
    </w:p>
    <w:p w14:paraId="2EC2E4D4" w14:textId="77777777" w:rsidR="003B2632" w:rsidRDefault="00000000">
      <w:pPr>
        <w:pStyle w:val="BodyText"/>
        <w:tabs>
          <w:tab w:val="left" w:pos="3592"/>
        </w:tabs>
        <w:ind w:left="192" w:firstLine="0"/>
      </w:pPr>
      <w:r>
        <w:t>Language</w:t>
      </w:r>
      <w:r>
        <w:rPr>
          <w:spacing w:val="-2"/>
        </w:rPr>
        <w:t xml:space="preserve"> </w:t>
      </w:r>
      <w:r>
        <w:t>known:</w:t>
      </w:r>
      <w:r>
        <w:tab/>
        <w:t>English,</w:t>
      </w:r>
      <w:r>
        <w:rPr>
          <w:spacing w:val="-4"/>
        </w:rPr>
        <w:t xml:space="preserve"> </w:t>
      </w:r>
      <w:r>
        <w:t>Tamil.</w:t>
      </w:r>
    </w:p>
    <w:p w14:paraId="05D158B5" w14:textId="77777777" w:rsidR="003B2632" w:rsidRDefault="003B2632">
      <w:pPr>
        <w:pStyle w:val="BodyText"/>
        <w:spacing w:before="9"/>
        <w:ind w:firstLine="0"/>
        <w:rPr>
          <w:sz w:val="19"/>
        </w:rPr>
      </w:pPr>
    </w:p>
    <w:p w14:paraId="4B44DA5D" w14:textId="77777777" w:rsidR="003B2632" w:rsidRDefault="00000000">
      <w:pPr>
        <w:pStyle w:val="BodyText"/>
        <w:tabs>
          <w:tab w:val="left" w:pos="3592"/>
          <w:tab w:val="left" w:pos="6693"/>
          <w:tab w:val="left" w:pos="6737"/>
        </w:tabs>
        <w:spacing w:line="458" w:lineRule="auto"/>
        <w:ind w:left="3635" w:right="1550" w:hanging="3444"/>
      </w:pPr>
      <w:r>
        <w:t>Reference:</w:t>
      </w:r>
      <w:r>
        <w:tab/>
        <w:t>Mr.</w:t>
      </w:r>
      <w:r>
        <w:rPr>
          <w:spacing w:val="-1"/>
        </w:rPr>
        <w:t xml:space="preserve"> </w:t>
      </w:r>
      <w:r>
        <w:t>Ram Raj,</w:t>
      </w:r>
      <w:r>
        <w:tab/>
        <w:t>Mr. Madan Kumar, Technical</w:t>
      </w:r>
      <w:r>
        <w:rPr>
          <w:spacing w:val="-3"/>
        </w:rPr>
        <w:t xml:space="preserve"> </w:t>
      </w:r>
      <w:r>
        <w:t>Specialist,</w:t>
      </w:r>
      <w:r>
        <w:tab/>
      </w:r>
      <w:r>
        <w:tab/>
        <w:t>Technical</w:t>
      </w:r>
      <w:r>
        <w:rPr>
          <w:spacing w:val="5"/>
        </w:rPr>
        <w:t xml:space="preserve"> </w:t>
      </w:r>
      <w:r>
        <w:rPr>
          <w:spacing w:val="-3"/>
        </w:rPr>
        <w:t>Manager,</w:t>
      </w:r>
    </w:p>
    <w:p w14:paraId="2B7A0DFC" w14:textId="77777777" w:rsidR="003B2632" w:rsidRDefault="00000000">
      <w:pPr>
        <w:pStyle w:val="BodyText"/>
        <w:tabs>
          <w:tab w:val="left" w:pos="6737"/>
        </w:tabs>
        <w:spacing w:line="265" w:lineRule="exact"/>
        <w:ind w:left="3635" w:firstLine="0"/>
      </w:pPr>
      <w:r>
        <w:t>Wipro</w:t>
      </w:r>
      <w:r>
        <w:rPr>
          <w:spacing w:val="-4"/>
        </w:rPr>
        <w:t xml:space="preserve"> </w:t>
      </w:r>
      <w:r>
        <w:t>Ltd,</w:t>
      </w:r>
      <w:r>
        <w:tab/>
        <w:t>Wipro</w:t>
      </w:r>
      <w:r>
        <w:rPr>
          <w:spacing w:val="-4"/>
        </w:rPr>
        <w:t xml:space="preserve"> </w:t>
      </w:r>
      <w:r>
        <w:t>Ltd,</w:t>
      </w:r>
    </w:p>
    <w:p w14:paraId="04773B1E" w14:textId="77777777" w:rsidR="003B2632" w:rsidRDefault="003B2632">
      <w:pPr>
        <w:pStyle w:val="BodyText"/>
        <w:spacing w:before="11"/>
        <w:ind w:firstLine="0"/>
        <w:rPr>
          <w:sz w:val="15"/>
        </w:rPr>
      </w:pPr>
    </w:p>
    <w:p w14:paraId="6D2394B5" w14:textId="77777777" w:rsidR="003B2632" w:rsidRDefault="003B2632">
      <w:pPr>
        <w:rPr>
          <w:sz w:val="15"/>
        </w:rPr>
        <w:sectPr w:rsidR="003B2632">
          <w:pgSz w:w="12240" w:h="15840"/>
          <w:pgMar w:top="1320" w:right="880" w:bottom="280" w:left="1320" w:header="720" w:footer="720" w:gutter="0"/>
          <w:cols w:space="720"/>
        </w:sectPr>
      </w:pPr>
    </w:p>
    <w:p w14:paraId="090CE768" w14:textId="77777777" w:rsidR="003B2632" w:rsidRDefault="003B2632">
      <w:pPr>
        <w:pStyle w:val="BodyText"/>
        <w:ind w:firstLine="0"/>
        <w:rPr>
          <w:sz w:val="26"/>
        </w:rPr>
      </w:pPr>
    </w:p>
    <w:p w14:paraId="4F1639CD" w14:textId="77777777" w:rsidR="003B2632" w:rsidRDefault="00000000">
      <w:pPr>
        <w:pStyle w:val="Heading1"/>
        <w:spacing w:before="171"/>
        <w:ind w:left="192"/>
      </w:pPr>
      <w:r>
        <w:rPr>
          <w:color w:val="4471C4"/>
        </w:rPr>
        <w:t>DECLARATION:</w:t>
      </w:r>
    </w:p>
    <w:p w14:paraId="22B45015" w14:textId="77777777" w:rsidR="003B2632" w:rsidRDefault="00000000">
      <w:pPr>
        <w:pStyle w:val="BodyText"/>
        <w:tabs>
          <w:tab w:val="left" w:pos="3269"/>
        </w:tabs>
        <w:spacing w:before="57"/>
        <w:ind w:left="192" w:firstLine="0"/>
      </w:pPr>
      <w:r>
        <w:br w:type="column"/>
      </w:r>
      <w:r>
        <w:t>Mob:</w:t>
      </w:r>
      <w:r>
        <w:rPr>
          <w:spacing w:val="-5"/>
        </w:rPr>
        <w:t xml:space="preserve"> </w:t>
      </w:r>
      <w:r>
        <w:t>no:</w:t>
      </w:r>
      <w:r>
        <w:rPr>
          <w:spacing w:val="-5"/>
        </w:rPr>
        <w:t xml:space="preserve"> </w:t>
      </w:r>
      <w:r>
        <w:t>9840860507.</w:t>
      </w:r>
      <w:r>
        <w:tab/>
        <w:t>Mob: no:</w:t>
      </w:r>
      <w:r>
        <w:rPr>
          <w:spacing w:val="-9"/>
        </w:rPr>
        <w:t xml:space="preserve"> </w:t>
      </w:r>
      <w:r>
        <w:t>9842298509.</w:t>
      </w:r>
    </w:p>
    <w:p w14:paraId="7A70EA9A" w14:textId="77777777" w:rsidR="003B2632" w:rsidRDefault="003B2632">
      <w:pPr>
        <w:sectPr w:rsidR="003B2632">
          <w:type w:val="continuous"/>
          <w:pgSz w:w="12240" w:h="15840"/>
          <w:pgMar w:top="1500" w:right="880" w:bottom="280" w:left="1320" w:header="720" w:footer="720" w:gutter="0"/>
          <w:cols w:num="2" w:space="720" w:equalWidth="0">
            <w:col w:w="2108" w:space="1335"/>
            <w:col w:w="6597"/>
          </w:cols>
        </w:sectPr>
      </w:pPr>
    </w:p>
    <w:p w14:paraId="58E4FFE5" w14:textId="77777777" w:rsidR="003B2632" w:rsidRDefault="003B2632">
      <w:pPr>
        <w:pStyle w:val="BodyText"/>
        <w:spacing w:before="9"/>
        <w:ind w:firstLine="0"/>
        <w:rPr>
          <w:sz w:val="20"/>
        </w:rPr>
      </w:pPr>
    </w:p>
    <w:p w14:paraId="6439C809" w14:textId="77777777" w:rsidR="003B2632" w:rsidRDefault="00000000">
      <w:pPr>
        <w:pStyle w:val="BodyText"/>
        <w:spacing w:before="57"/>
        <w:ind w:left="182" w:firstLine="0"/>
      </w:pPr>
      <w:r>
        <w:t>“I hereby declare that all the details furnished above are true to the best of my knowledge and belief”</w:t>
      </w:r>
    </w:p>
    <w:p w14:paraId="17BBE4ED" w14:textId="77777777" w:rsidR="003B2632" w:rsidRDefault="003B2632">
      <w:pPr>
        <w:pStyle w:val="BodyText"/>
        <w:ind w:firstLine="0"/>
      </w:pPr>
    </w:p>
    <w:p w14:paraId="1E4A21E8" w14:textId="77777777" w:rsidR="003B2632" w:rsidRDefault="003B2632">
      <w:pPr>
        <w:pStyle w:val="BodyText"/>
        <w:spacing w:before="4"/>
        <w:ind w:firstLine="0"/>
        <w:rPr>
          <w:sz w:val="26"/>
        </w:rPr>
      </w:pPr>
    </w:p>
    <w:p w14:paraId="1D03718A" w14:textId="77777777" w:rsidR="003B2632" w:rsidRDefault="00000000">
      <w:pPr>
        <w:pStyle w:val="Heading2"/>
        <w:ind w:left="163"/>
      </w:pPr>
      <w:r>
        <w:t>DATE:</w:t>
      </w:r>
    </w:p>
    <w:p w14:paraId="28276DB6" w14:textId="77777777" w:rsidR="003B2632" w:rsidRDefault="003B2632">
      <w:pPr>
        <w:pStyle w:val="BodyText"/>
        <w:spacing w:before="3"/>
        <w:ind w:firstLine="0"/>
        <w:rPr>
          <w:rFonts w:ascii="Times New Roman"/>
          <w:sz w:val="27"/>
        </w:rPr>
      </w:pPr>
    </w:p>
    <w:p w14:paraId="0BA8A9E6" w14:textId="77777777" w:rsidR="003B2632" w:rsidRDefault="00000000">
      <w:pPr>
        <w:tabs>
          <w:tab w:val="left" w:pos="5781"/>
        </w:tabs>
        <w:spacing w:before="1"/>
        <w:ind w:left="120"/>
        <w:rPr>
          <w:rFonts w:ascii="Times New Roman"/>
          <w:sz w:val="24"/>
        </w:rPr>
      </w:pPr>
      <w:r>
        <w:rPr>
          <w:rFonts w:ascii="Times New Roman"/>
          <w:sz w:val="24"/>
        </w:rPr>
        <w:t>PLACE:</w:t>
      </w:r>
      <w:r>
        <w:rPr>
          <w:rFonts w:ascii="Times New Roman"/>
          <w:sz w:val="24"/>
        </w:rPr>
        <w:tab/>
        <w:t>SARAVANAN.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V</w:t>
      </w:r>
    </w:p>
    <w:sectPr w:rsidR="003B2632">
      <w:type w:val="continuous"/>
      <w:pgSz w:w="12240" w:h="15840"/>
      <w:pgMar w:top="1500" w:right="8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A44A5"/>
    <w:multiLevelType w:val="multilevel"/>
    <w:tmpl w:val="856AB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E24E39"/>
    <w:multiLevelType w:val="multilevel"/>
    <w:tmpl w:val="2FB0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AD0AA7"/>
    <w:multiLevelType w:val="hybridMultilevel"/>
    <w:tmpl w:val="BBF8CCCA"/>
    <w:lvl w:ilvl="0" w:tplc="D6643168">
      <w:numFmt w:val="bullet"/>
      <w:lvlText w:val="•"/>
      <w:lvlJc w:val="left"/>
      <w:pPr>
        <w:ind w:left="841" w:hanging="361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D728CB14">
      <w:numFmt w:val="bullet"/>
      <w:lvlText w:val="•"/>
      <w:lvlJc w:val="left"/>
      <w:pPr>
        <w:ind w:left="1760" w:hanging="361"/>
      </w:pPr>
      <w:rPr>
        <w:rFonts w:hint="default"/>
        <w:lang w:val="en-US" w:eastAsia="en-US" w:bidi="ar-SA"/>
      </w:rPr>
    </w:lvl>
    <w:lvl w:ilvl="2" w:tplc="3B7EE1E2">
      <w:numFmt w:val="bullet"/>
      <w:lvlText w:val="•"/>
      <w:lvlJc w:val="left"/>
      <w:pPr>
        <w:ind w:left="2680" w:hanging="361"/>
      </w:pPr>
      <w:rPr>
        <w:rFonts w:hint="default"/>
        <w:lang w:val="en-US" w:eastAsia="en-US" w:bidi="ar-SA"/>
      </w:rPr>
    </w:lvl>
    <w:lvl w:ilvl="3" w:tplc="4C444404">
      <w:numFmt w:val="bullet"/>
      <w:lvlText w:val="•"/>
      <w:lvlJc w:val="left"/>
      <w:pPr>
        <w:ind w:left="3600" w:hanging="361"/>
      </w:pPr>
      <w:rPr>
        <w:rFonts w:hint="default"/>
        <w:lang w:val="en-US" w:eastAsia="en-US" w:bidi="ar-SA"/>
      </w:rPr>
    </w:lvl>
    <w:lvl w:ilvl="4" w:tplc="AB4898F0">
      <w:numFmt w:val="bullet"/>
      <w:lvlText w:val="•"/>
      <w:lvlJc w:val="left"/>
      <w:pPr>
        <w:ind w:left="4520" w:hanging="361"/>
      </w:pPr>
      <w:rPr>
        <w:rFonts w:hint="default"/>
        <w:lang w:val="en-US" w:eastAsia="en-US" w:bidi="ar-SA"/>
      </w:rPr>
    </w:lvl>
    <w:lvl w:ilvl="5" w:tplc="DD4C3232">
      <w:numFmt w:val="bullet"/>
      <w:lvlText w:val="•"/>
      <w:lvlJc w:val="left"/>
      <w:pPr>
        <w:ind w:left="5440" w:hanging="361"/>
      </w:pPr>
      <w:rPr>
        <w:rFonts w:hint="default"/>
        <w:lang w:val="en-US" w:eastAsia="en-US" w:bidi="ar-SA"/>
      </w:rPr>
    </w:lvl>
    <w:lvl w:ilvl="6" w:tplc="260C1B08">
      <w:numFmt w:val="bullet"/>
      <w:lvlText w:val="•"/>
      <w:lvlJc w:val="left"/>
      <w:pPr>
        <w:ind w:left="6360" w:hanging="361"/>
      </w:pPr>
      <w:rPr>
        <w:rFonts w:hint="default"/>
        <w:lang w:val="en-US" w:eastAsia="en-US" w:bidi="ar-SA"/>
      </w:rPr>
    </w:lvl>
    <w:lvl w:ilvl="7" w:tplc="4A727638">
      <w:numFmt w:val="bullet"/>
      <w:lvlText w:val="•"/>
      <w:lvlJc w:val="left"/>
      <w:pPr>
        <w:ind w:left="7280" w:hanging="361"/>
      </w:pPr>
      <w:rPr>
        <w:rFonts w:hint="default"/>
        <w:lang w:val="en-US" w:eastAsia="en-US" w:bidi="ar-SA"/>
      </w:rPr>
    </w:lvl>
    <w:lvl w:ilvl="8" w:tplc="CF00E9D8">
      <w:numFmt w:val="bullet"/>
      <w:lvlText w:val="•"/>
      <w:lvlJc w:val="left"/>
      <w:pPr>
        <w:ind w:left="820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51B26B49"/>
    <w:multiLevelType w:val="multilevel"/>
    <w:tmpl w:val="286C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4E1913"/>
    <w:multiLevelType w:val="hybridMultilevel"/>
    <w:tmpl w:val="49CEDE10"/>
    <w:lvl w:ilvl="0" w:tplc="C50025D4">
      <w:numFmt w:val="bullet"/>
      <w:lvlText w:val=""/>
      <w:lvlJc w:val="left"/>
      <w:pPr>
        <w:ind w:left="841" w:hanging="361"/>
      </w:pPr>
      <w:rPr>
        <w:rFonts w:hint="default"/>
        <w:w w:val="100"/>
        <w:lang w:val="en-US" w:eastAsia="en-US" w:bidi="ar-SA"/>
      </w:rPr>
    </w:lvl>
    <w:lvl w:ilvl="1" w:tplc="AFBC60AE">
      <w:numFmt w:val="bullet"/>
      <w:lvlText w:val="•"/>
      <w:lvlJc w:val="left"/>
      <w:pPr>
        <w:ind w:left="1760" w:hanging="361"/>
      </w:pPr>
      <w:rPr>
        <w:rFonts w:hint="default"/>
        <w:lang w:val="en-US" w:eastAsia="en-US" w:bidi="ar-SA"/>
      </w:rPr>
    </w:lvl>
    <w:lvl w:ilvl="2" w:tplc="8FBA3DB4">
      <w:numFmt w:val="bullet"/>
      <w:lvlText w:val="•"/>
      <w:lvlJc w:val="left"/>
      <w:pPr>
        <w:ind w:left="2680" w:hanging="361"/>
      </w:pPr>
      <w:rPr>
        <w:rFonts w:hint="default"/>
        <w:lang w:val="en-US" w:eastAsia="en-US" w:bidi="ar-SA"/>
      </w:rPr>
    </w:lvl>
    <w:lvl w:ilvl="3" w:tplc="8FE6DECE">
      <w:numFmt w:val="bullet"/>
      <w:lvlText w:val="•"/>
      <w:lvlJc w:val="left"/>
      <w:pPr>
        <w:ind w:left="3600" w:hanging="361"/>
      </w:pPr>
      <w:rPr>
        <w:rFonts w:hint="default"/>
        <w:lang w:val="en-US" w:eastAsia="en-US" w:bidi="ar-SA"/>
      </w:rPr>
    </w:lvl>
    <w:lvl w:ilvl="4" w:tplc="3438BF04">
      <w:numFmt w:val="bullet"/>
      <w:lvlText w:val="•"/>
      <w:lvlJc w:val="left"/>
      <w:pPr>
        <w:ind w:left="4520" w:hanging="361"/>
      </w:pPr>
      <w:rPr>
        <w:rFonts w:hint="default"/>
        <w:lang w:val="en-US" w:eastAsia="en-US" w:bidi="ar-SA"/>
      </w:rPr>
    </w:lvl>
    <w:lvl w:ilvl="5" w:tplc="B3BCD162">
      <w:numFmt w:val="bullet"/>
      <w:lvlText w:val="•"/>
      <w:lvlJc w:val="left"/>
      <w:pPr>
        <w:ind w:left="5440" w:hanging="361"/>
      </w:pPr>
      <w:rPr>
        <w:rFonts w:hint="default"/>
        <w:lang w:val="en-US" w:eastAsia="en-US" w:bidi="ar-SA"/>
      </w:rPr>
    </w:lvl>
    <w:lvl w:ilvl="6" w:tplc="4AD8A964">
      <w:numFmt w:val="bullet"/>
      <w:lvlText w:val="•"/>
      <w:lvlJc w:val="left"/>
      <w:pPr>
        <w:ind w:left="6360" w:hanging="361"/>
      </w:pPr>
      <w:rPr>
        <w:rFonts w:hint="default"/>
        <w:lang w:val="en-US" w:eastAsia="en-US" w:bidi="ar-SA"/>
      </w:rPr>
    </w:lvl>
    <w:lvl w:ilvl="7" w:tplc="09A0BDAC">
      <w:numFmt w:val="bullet"/>
      <w:lvlText w:val="•"/>
      <w:lvlJc w:val="left"/>
      <w:pPr>
        <w:ind w:left="7280" w:hanging="361"/>
      </w:pPr>
      <w:rPr>
        <w:rFonts w:hint="default"/>
        <w:lang w:val="en-US" w:eastAsia="en-US" w:bidi="ar-SA"/>
      </w:rPr>
    </w:lvl>
    <w:lvl w:ilvl="8" w:tplc="044C3A08">
      <w:numFmt w:val="bullet"/>
      <w:lvlText w:val="•"/>
      <w:lvlJc w:val="left"/>
      <w:pPr>
        <w:ind w:left="8200" w:hanging="361"/>
      </w:pPr>
      <w:rPr>
        <w:rFonts w:hint="default"/>
        <w:lang w:val="en-US" w:eastAsia="en-US" w:bidi="ar-SA"/>
      </w:rPr>
    </w:lvl>
  </w:abstractNum>
  <w:num w:numId="1" w16cid:durableId="916478641">
    <w:abstractNumId w:val="4"/>
  </w:num>
  <w:num w:numId="2" w16cid:durableId="1775443849">
    <w:abstractNumId w:val="2"/>
  </w:num>
  <w:num w:numId="3" w16cid:durableId="637607332">
    <w:abstractNumId w:val="1"/>
  </w:num>
  <w:num w:numId="4" w16cid:durableId="474445055">
    <w:abstractNumId w:val="3"/>
  </w:num>
  <w:num w:numId="5" w16cid:durableId="38170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32"/>
    <w:rsid w:val="000720F8"/>
    <w:rsid w:val="000D466F"/>
    <w:rsid w:val="001134BC"/>
    <w:rsid w:val="001D5FC2"/>
    <w:rsid w:val="00207BF2"/>
    <w:rsid w:val="003B2632"/>
    <w:rsid w:val="00462796"/>
    <w:rsid w:val="004F18C5"/>
    <w:rsid w:val="007978B9"/>
    <w:rsid w:val="009160CA"/>
    <w:rsid w:val="00B84F69"/>
    <w:rsid w:val="00BF06A9"/>
    <w:rsid w:val="00CB2778"/>
    <w:rsid w:val="00D12415"/>
    <w:rsid w:val="00FF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EC173"/>
  <w15:docId w15:val="{64E6849A-26D9-4866-9FEE-2DB73341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24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2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1"/>
    </w:pPr>
  </w:style>
  <w:style w:type="paragraph" w:styleId="Title">
    <w:name w:val="Title"/>
    <w:basedOn w:val="Normal"/>
    <w:uiPriority w:val="10"/>
    <w:qFormat/>
    <w:pPr>
      <w:ind w:left="240"/>
    </w:pPr>
    <w:rPr>
      <w:rFonts w:ascii="Times New Roman" w:eastAsia="Times New Roman" w:hAnsi="Times New Roman" w:cs="Times New Roman"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39"/>
      <w:ind w:left="841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1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Saravananv17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Raj Kumar</dc:creator>
  <cp:keywords/>
  <dc:description/>
  <cp:lastModifiedBy>Venkatesan, Saravanan</cp:lastModifiedBy>
  <cp:revision>6</cp:revision>
  <dcterms:created xsi:type="dcterms:W3CDTF">2023-01-18T08:50:00Z</dcterms:created>
  <dcterms:modified xsi:type="dcterms:W3CDTF">2023-01-18T21:15:00Z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2023-01-18T00:00:00Z</vt:filetime>
  </property>
</Properties>
</file>