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B1BB0" w14:textId="77777777" w:rsidR="004F390A" w:rsidRDefault="004F390A" w:rsidP="000120F4">
      <w:pPr>
        <w:pStyle w:val="BodyText"/>
        <w:ind w:left="110" w:firstLine="0"/>
        <w:rPr>
          <w:b/>
          <w:sz w:val="28"/>
          <w:szCs w:val="28"/>
        </w:rPr>
      </w:pPr>
    </w:p>
    <w:p w14:paraId="287353CB" w14:textId="1A858A61" w:rsidR="000120F4" w:rsidRPr="001D1131" w:rsidRDefault="00FC7CB6" w:rsidP="00C23298">
      <w:pPr>
        <w:pStyle w:val="BodyText"/>
        <w:rPr>
          <w:color w:val="1F497D" w:themeColor="text2"/>
        </w:rPr>
      </w:pPr>
      <w:r w:rsidRPr="001D1131">
        <w:rPr>
          <w:b/>
          <w:sz w:val="28"/>
          <w:szCs w:val="28"/>
        </w:rPr>
        <w:t>Raja M V,</w:t>
      </w:r>
      <w:r w:rsidRPr="001D1131">
        <w:rPr>
          <w:bCs/>
          <w:sz w:val="28"/>
          <w:szCs w:val="28"/>
        </w:rPr>
        <w:t xml:space="preserve"> PMP</w:t>
      </w:r>
      <w:r w:rsidRPr="001D1131">
        <w:rPr>
          <w:sz w:val="28"/>
          <w:szCs w:val="28"/>
          <w:shd w:val="clear" w:color="auto" w:fill="FFFFFF"/>
        </w:rPr>
        <w:t>®</w:t>
      </w:r>
      <w:r>
        <w:rPr>
          <w:sz w:val="28"/>
          <w:szCs w:val="28"/>
          <w:shd w:val="clear" w:color="auto" w:fill="FFFFFF"/>
        </w:rPr>
        <w:t>, CDCP</w:t>
      </w:r>
      <w:r w:rsidR="00184C02">
        <w:rPr>
          <w:sz w:val="28"/>
          <w:szCs w:val="28"/>
          <w:shd w:val="clear" w:color="auto" w:fill="FFFFFF"/>
        </w:rPr>
        <w:t>.</w:t>
      </w:r>
      <w:r w:rsidR="000120F4">
        <w:rPr>
          <w:sz w:val="28"/>
          <w:szCs w:val="28"/>
          <w:shd w:val="clear" w:color="auto" w:fill="FFFFFF"/>
        </w:rPr>
        <w:tab/>
      </w:r>
      <w:r w:rsidR="000120F4">
        <w:rPr>
          <w:sz w:val="28"/>
          <w:szCs w:val="28"/>
          <w:shd w:val="clear" w:color="auto" w:fill="FFFFFF"/>
        </w:rPr>
        <w:tab/>
      </w:r>
      <w:r w:rsidR="000120F4">
        <w:rPr>
          <w:sz w:val="28"/>
          <w:szCs w:val="28"/>
          <w:shd w:val="clear" w:color="auto" w:fill="FFFFFF"/>
        </w:rPr>
        <w:tab/>
      </w:r>
      <w:r w:rsidR="000120F4">
        <w:rPr>
          <w:sz w:val="28"/>
          <w:szCs w:val="28"/>
          <w:shd w:val="clear" w:color="auto" w:fill="FFFFFF"/>
        </w:rPr>
        <w:tab/>
      </w:r>
      <w:r w:rsidR="000120F4">
        <w:rPr>
          <w:sz w:val="28"/>
          <w:szCs w:val="28"/>
          <w:shd w:val="clear" w:color="auto" w:fill="FFFFFF"/>
        </w:rPr>
        <w:tab/>
      </w:r>
      <w:r w:rsidR="007B4D38">
        <w:rPr>
          <w:sz w:val="28"/>
          <w:szCs w:val="28"/>
          <w:shd w:val="clear" w:color="auto" w:fill="FFFFFF"/>
        </w:rPr>
        <w:t xml:space="preserve">        </w:t>
      </w:r>
      <w:r>
        <w:rPr>
          <w:sz w:val="28"/>
          <w:szCs w:val="28"/>
          <w:shd w:val="clear" w:color="auto" w:fill="FFFFFF"/>
        </w:rPr>
        <w:t xml:space="preserve"> </w:t>
      </w:r>
      <w:r w:rsidR="007B4D38">
        <w:rPr>
          <w:sz w:val="28"/>
          <w:szCs w:val="28"/>
          <w:shd w:val="clear" w:color="auto" w:fill="FFFFFF"/>
        </w:rPr>
        <w:t xml:space="preserve"> </w:t>
      </w:r>
      <w:hyperlink r:id="rId5" w:history="1">
        <w:r w:rsidR="007B4D38" w:rsidRPr="008F584A">
          <w:rPr>
            <w:rStyle w:val="Hyperlink"/>
            <w:u w:val="none"/>
          </w:rPr>
          <w:t>manambeduvijayakum.r@northeastern.edu</w:t>
        </w:r>
      </w:hyperlink>
      <w:r w:rsidR="000120F4">
        <w:rPr>
          <w:color w:val="1F497D" w:themeColor="text2"/>
        </w:rPr>
        <w:t xml:space="preserve"> </w:t>
      </w:r>
      <w:r w:rsidR="008F584A">
        <w:rPr>
          <w:color w:val="1F497D" w:themeColor="text2"/>
        </w:rPr>
        <w:t>|</w:t>
      </w:r>
      <w:r w:rsidR="007B4D38">
        <w:rPr>
          <w:color w:val="1F497D" w:themeColor="text2"/>
        </w:rPr>
        <w:t xml:space="preserve"> Cell</w:t>
      </w:r>
      <w:r w:rsidR="000120F4" w:rsidRPr="001D1131">
        <w:rPr>
          <w:color w:val="1F497D" w:themeColor="text2"/>
        </w:rPr>
        <w:t>: +1 857 763 7933</w:t>
      </w:r>
    </w:p>
    <w:p w14:paraId="4119F6D1" w14:textId="14100F7C" w:rsidR="001D1131" w:rsidRPr="001D1131" w:rsidRDefault="00721B50" w:rsidP="000120F4">
      <w:pPr>
        <w:spacing w:line="0" w:lineRule="atLeast"/>
        <w:ind w:right="20"/>
        <w:rPr>
          <w:b/>
          <w:sz w:val="28"/>
          <w:szCs w:val="28"/>
        </w:rPr>
      </w:pPr>
      <w:r>
        <w:rPr>
          <w:rFonts w:ascii="Verdana" w:hAnsi="Verdana" w:cs="Arial"/>
          <w:b/>
          <w:noProof/>
          <w:sz w:val="18"/>
          <w:szCs w:val="18"/>
        </w:rPr>
        <w:pict w14:anchorId="1A96538D">
          <v:rect id="_x0000_i1025" alt="" style="width:468pt;height:.05pt;mso-width-percent:0;mso-height-percent:0;mso-width-percent:0;mso-height-percent:0" o:hralign="center" o:hrstd="t" o:hr="t" fillcolor="#8d8961" stroked="f"/>
        </w:pict>
      </w:r>
    </w:p>
    <w:p w14:paraId="1C1E91A3" w14:textId="77777777" w:rsidR="001D1131" w:rsidRPr="00A411FC" w:rsidRDefault="001D1131" w:rsidP="001D1131">
      <w:pPr>
        <w:spacing w:line="39" w:lineRule="exact"/>
        <w:rPr>
          <w:rFonts w:ascii="Verdana" w:hAnsi="Verdana"/>
          <w:sz w:val="18"/>
          <w:szCs w:val="18"/>
        </w:rPr>
      </w:pPr>
    </w:p>
    <w:p w14:paraId="39A8DF23" w14:textId="20DAC68C" w:rsidR="005B0C86" w:rsidRDefault="00F07D71" w:rsidP="00F07D71">
      <w:pPr>
        <w:spacing w:line="195" w:lineRule="exact"/>
      </w:pPr>
      <w:r>
        <w:rPr>
          <w:b/>
          <w:color w:val="4471C4"/>
          <w:sz w:val="19"/>
        </w:rPr>
        <w:t xml:space="preserve">SUMMARY </w:t>
      </w:r>
    </w:p>
    <w:p w14:paraId="10900173" w14:textId="45A85765" w:rsidR="00FC7CB6" w:rsidRPr="00747613" w:rsidRDefault="00FC7CB6" w:rsidP="00FC7CB6">
      <w:pPr>
        <w:jc w:val="both"/>
        <w:rPr>
          <w:b/>
          <w:sz w:val="19"/>
          <w:szCs w:val="19"/>
        </w:rPr>
      </w:pPr>
      <w:r w:rsidRPr="00747613">
        <w:rPr>
          <w:sz w:val="19"/>
          <w:szCs w:val="19"/>
          <w:shd w:val="clear" w:color="auto" w:fill="FFFFFF"/>
        </w:rPr>
        <w:t xml:space="preserve">Innovative and results driven </w:t>
      </w:r>
      <w:r>
        <w:rPr>
          <w:sz w:val="19"/>
          <w:szCs w:val="19"/>
          <w:shd w:val="clear" w:color="auto" w:fill="FFFFFF"/>
        </w:rPr>
        <w:t>Critical Facilities/</w:t>
      </w:r>
      <w:r w:rsidRPr="00747613">
        <w:rPr>
          <w:sz w:val="19"/>
          <w:szCs w:val="19"/>
          <w:shd w:val="clear" w:color="auto" w:fill="FFFFFF"/>
        </w:rPr>
        <w:t>Operations/Project management analyst with 1</w:t>
      </w:r>
      <w:r w:rsidR="00EF4016">
        <w:rPr>
          <w:sz w:val="19"/>
          <w:szCs w:val="19"/>
          <w:shd w:val="clear" w:color="auto" w:fill="FFFFFF"/>
        </w:rPr>
        <w:t>0</w:t>
      </w:r>
      <w:r w:rsidRPr="00747613">
        <w:rPr>
          <w:sz w:val="19"/>
          <w:szCs w:val="19"/>
          <w:shd w:val="clear" w:color="auto" w:fill="FFFFFF"/>
        </w:rPr>
        <w:t xml:space="preserve">+ years of experience with a proven track record of directing complex </w:t>
      </w:r>
      <w:r w:rsidR="00AE1962">
        <w:rPr>
          <w:sz w:val="19"/>
          <w:szCs w:val="19"/>
          <w:shd w:val="clear" w:color="auto" w:fill="FFFFFF"/>
        </w:rPr>
        <w:t>f</w:t>
      </w:r>
      <w:r w:rsidRPr="00747613">
        <w:rPr>
          <w:sz w:val="19"/>
          <w:szCs w:val="19"/>
          <w:shd w:val="clear" w:color="auto" w:fill="FFFFFF"/>
        </w:rPr>
        <w:t xml:space="preserve">acilities/projects and initiatives that position organizations for continual growth. Excellent track record of delivering </w:t>
      </w:r>
      <w:r w:rsidR="00197E62">
        <w:rPr>
          <w:sz w:val="19"/>
          <w:szCs w:val="19"/>
          <w:shd w:val="clear" w:color="auto" w:fill="FFFFFF"/>
        </w:rPr>
        <w:t>operations, revenue</w:t>
      </w:r>
      <w:r w:rsidRPr="00747613">
        <w:rPr>
          <w:sz w:val="19"/>
          <w:szCs w:val="19"/>
          <w:shd w:val="clear" w:color="auto" w:fill="FFFFFF"/>
        </w:rPr>
        <w:t xml:space="preserve">, productivity and quality improvements through well managed </w:t>
      </w:r>
      <w:r w:rsidR="00F219E3">
        <w:rPr>
          <w:sz w:val="19"/>
          <w:szCs w:val="19"/>
          <w:shd w:val="clear" w:color="auto" w:fill="FFFFFF"/>
        </w:rPr>
        <w:t xml:space="preserve">facilities / </w:t>
      </w:r>
      <w:r w:rsidRPr="00747613">
        <w:rPr>
          <w:sz w:val="19"/>
          <w:szCs w:val="19"/>
          <w:shd w:val="clear" w:color="auto" w:fill="FFFFFF"/>
        </w:rPr>
        <w:t>projects that meet or exceed requirements.</w:t>
      </w:r>
    </w:p>
    <w:p w14:paraId="79D90D47" w14:textId="77777777" w:rsidR="00FC7CB6" w:rsidRDefault="00FC7CB6" w:rsidP="000120F4">
      <w:pPr>
        <w:spacing w:line="195" w:lineRule="exact"/>
        <w:rPr>
          <w:b/>
          <w:color w:val="4471C4"/>
          <w:sz w:val="19"/>
        </w:rPr>
      </w:pPr>
    </w:p>
    <w:p w14:paraId="2A1676EB" w14:textId="7F945DA2" w:rsidR="0023604B" w:rsidRPr="000120F4" w:rsidRDefault="000120F4" w:rsidP="000120F4">
      <w:pPr>
        <w:spacing w:line="195" w:lineRule="exact"/>
        <w:rPr>
          <w:b/>
          <w:color w:val="4471C4"/>
          <w:sz w:val="19"/>
        </w:rPr>
      </w:pPr>
      <w:r>
        <w:rPr>
          <w:b/>
          <w:color w:val="4471C4"/>
          <w:sz w:val="19"/>
        </w:rPr>
        <w:t>EXPERIENCE</w:t>
      </w:r>
    </w:p>
    <w:p w14:paraId="0013FCC9" w14:textId="12B423AA" w:rsidR="00197223" w:rsidRDefault="009A0CBA">
      <w:pPr>
        <w:pStyle w:val="Heading1"/>
        <w:spacing w:before="5"/>
      </w:pPr>
      <w:r>
        <w:t>Cushman &amp; Wakefield</w:t>
      </w:r>
      <w:r w:rsidR="001B71A3">
        <w:t>.</w:t>
      </w:r>
    </w:p>
    <w:p w14:paraId="19D55728" w14:textId="4EB8DB41" w:rsidR="00197223" w:rsidRDefault="009A0CBA">
      <w:pPr>
        <w:tabs>
          <w:tab w:val="left" w:pos="10126"/>
        </w:tabs>
        <w:spacing w:before="3"/>
        <w:ind w:left="120"/>
        <w:rPr>
          <w:sz w:val="19"/>
        </w:rPr>
      </w:pPr>
      <w:r>
        <w:rPr>
          <w:i/>
          <w:sz w:val="19"/>
        </w:rPr>
        <w:t>Regional Manager</w:t>
      </w:r>
      <w:r w:rsidR="00C2583B">
        <w:rPr>
          <w:i/>
          <w:sz w:val="19"/>
        </w:rPr>
        <w:t xml:space="preserve">.                                                                                                                                                                                                   </w:t>
      </w:r>
      <w:r w:rsidR="00E9421A">
        <w:rPr>
          <w:i/>
          <w:sz w:val="19"/>
        </w:rPr>
        <w:t xml:space="preserve">                    </w:t>
      </w:r>
      <w:r w:rsidR="00E9421A">
        <w:rPr>
          <w:sz w:val="19"/>
        </w:rPr>
        <w:t xml:space="preserve">2018 - </w:t>
      </w:r>
      <w:r w:rsidR="00C2583B">
        <w:rPr>
          <w:spacing w:val="-2"/>
          <w:sz w:val="19"/>
        </w:rPr>
        <w:t>2019</w:t>
      </w:r>
    </w:p>
    <w:p w14:paraId="7677225A" w14:textId="5A9844E5" w:rsidR="004548E8" w:rsidRPr="00745081" w:rsidRDefault="004548E8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line="241" w:lineRule="exact"/>
        <w:rPr>
          <w:sz w:val="19"/>
          <w:szCs w:val="19"/>
        </w:rPr>
      </w:pPr>
      <w:r w:rsidRPr="00745081">
        <w:rPr>
          <w:rFonts w:asciiTheme="minorHAnsi" w:hAnsiTheme="minorHAnsi" w:cstheme="minorHAnsi"/>
          <w:sz w:val="19"/>
          <w:szCs w:val="19"/>
        </w:rPr>
        <w:t>Accountable for Operation &amp; Maintenance of 9 MSC-</w:t>
      </w:r>
      <w:r w:rsidR="00745081" w:rsidRPr="00745081">
        <w:rPr>
          <w:rFonts w:asciiTheme="minorHAnsi" w:hAnsiTheme="minorHAnsi" w:cstheme="minorHAnsi"/>
          <w:sz w:val="19"/>
          <w:szCs w:val="19"/>
        </w:rPr>
        <w:t>Datacenters (</w:t>
      </w:r>
      <w:r w:rsidRPr="00745081">
        <w:rPr>
          <w:rFonts w:asciiTheme="minorHAnsi" w:hAnsiTheme="minorHAnsi" w:cstheme="minorHAnsi"/>
          <w:sz w:val="19"/>
          <w:szCs w:val="19"/>
        </w:rPr>
        <w:t>Tier-</w:t>
      </w:r>
      <w:r w:rsidR="00745081" w:rsidRPr="00745081">
        <w:rPr>
          <w:rFonts w:asciiTheme="minorHAnsi" w:hAnsiTheme="minorHAnsi" w:cstheme="minorHAnsi"/>
          <w:sz w:val="19"/>
          <w:szCs w:val="19"/>
        </w:rPr>
        <w:t>3</w:t>
      </w:r>
      <w:r w:rsidR="00BB0D24">
        <w:rPr>
          <w:rFonts w:asciiTheme="minorHAnsi" w:hAnsiTheme="minorHAnsi" w:cstheme="minorHAnsi"/>
          <w:sz w:val="19"/>
          <w:szCs w:val="19"/>
        </w:rPr>
        <w:t>,</w:t>
      </w:r>
      <w:r w:rsidR="00745081" w:rsidRPr="00745081">
        <w:rPr>
          <w:rFonts w:asciiTheme="minorHAnsi" w:hAnsiTheme="minorHAnsi" w:cstheme="minorHAnsi"/>
          <w:sz w:val="19"/>
          <w:szCs w:val="19"/>
        </w:rPr>
        <w:t>4</w:t>
      </w:r>
      <w:r w:rsidRPr="00745081">
        <w:rPr>
          <w:rFonts w:asciiTheme="minorHAnsi" w:hAnsiTheme="minorHAnsi" w:cstheme="minorHAnsi"/>
          <w:sz w:val="19"/>
          <w:szCs w:val="19"/>
        </w:rPr>
        <w:t xml:space="preserve"> Rated) while leading &amp; managing a team of more than 80 employees (Engineers &amp; Technicians</w:t>
      </w:r>
      <w:r w:rsidRPr="00745081">
        <w:rPr>
          <w:sz w:val="19"/>
          <w:szCs w:val="19"/>
          <w:shd w:val="clear" w:color="auto" w:fill="FFFFFF"/>
        </w:rPr>
        <w:t>)</w:t>
      </w:r>
    </w:p>
    <w:p w14:paraId="621EC804" w14:textId="53CF25F0" w:rsidR="004548E8" w:rsidRPr="00745081" w:rsidRDefault="004548E8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line="241" w:lineRule="exact"/>
        <w:rPr>
          <w:sz w:val="19"/>
          <w:szCs w:val="19"/>
        </w:rPr>
      </w:pPr>
      <w:r w:rsidRPr="00745081">
        <w:rPr>
          <w:rFonts w:asciiTheme="minorHAnsi" w:hAnsiTheme="minorHAnsi" w:cstheme="minorHAnsi"/>
          <w:sz w:val="19"/>
          <w:szCs w:val="19"/>
        </w:rPr>
        <w:t>P</w:t>
      </w:r>
      <w:r w:rsidR="00BB0D24">
        <w:rPr>
          <w:rFonts w:asciiTheme="minorHAnsi" w:hAnsiTheme="minorHAnsi" w:cstheme="minorHAnsi"/>
          <w:sz w:val="19"/>
          <w:szCs w:val="19"/>
        </w:rPr>
        <w:t xml:space="preserve">erformed Hand on operations and maintenance of </w:t>
      </w:r>
      <w:r w:rsidRPr="00745081">
        <w:rPr>
          <w:rFonts w:asciiTheme="minorHAnsi" w:hAnsiTheme="minorHAnsi" w:cstheme="minorHAnsi"/>
          <w:sz w:val="19"/>
          <w:szCs w:val="19"/>
        </w:rPr>
        <w:t xml:space="preserve">preventive, proactive, reactive, and predictive schedules for various </w:t>
      </w:r>
      <w:r w:rsidR="00BB0D24" w:rsidRPr="00745081">
        <w:rPr>
          <w:rFonts w:asciiTheme="minorHAnsi" w:hAnsiTheme="minorHAnsi" w:cstheme="minorHAnsi"/>
          <w:sz w:val="19"/>
          <w:szCs w:val="19"/>
        </w:rPr>
        <w:t>equipment</w:t>
      </w:r>
      <w:r w:rsidR="00BB0D24">
        <w:rPr>
          <w:rFonts w:asciiTheme="minorHAnsi" w:hAnsiTheme="minorHAnsi" w:cstheme="minorHAnsi"/>
          <w:sz w:val="19"/>
          <w:szCs w:val="19"/>
        </w:rPr>
        <w:t>’s</w:t>
      </w:r>
      <w:r w:rsidRPr="00745081">
        <w:rPr>
          <w:rFonts w:asciiTheme="minorHAnsi" w:hAnsiTheme="minorHAnsi" w:cstheme="minorHAnsi"/>
          <w:sz w:val="19"/>
          <w:szCs w:val="19"/>
        </w:rPr>
        <w:t xml:space="preserve"> to increase machine uptime and equipment reliability</w:t>
      </w:r>
    </w:p>
    <w:p w14:paraId="51A379F5" w14:textId="222FB20F" w:rsidR="00C83844" w:rsidRPr="00745081" w:rsidRDefault="00C83844" w:rsidP="00C83844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line="241" w:lineRule="exact"/>
        <w:rPr>
          <w:sz w:val="19"/>
          <w:szCs w:val="19"/>
        </w:rPr>
      </w:pPr>
      <w:r w:rsidRPr="00745081">
        <w:rPr>
          <w:sz w:val="19"/>
          <w:szCs w:val="19"/>
        </w:rPr>
        <w:t>Collaborating with Cushman clients to gather and refine requirements, design and deliver operations</w:t>
      </w:r>
    </w:p>
    <w:p w14:paraId="037C90CE" w14:textId="3D8277B9" w:rsidR="00A1098A" w:rsidRPr="00745081" w:rsidRDefault="00A1098A" w:rsidP="00A1098A">
      <w:pPr>
        <w:pStyle w:val="ListParagraph"/>
        <w:widowControl/>
        <w:numPr>
          <w:ilvl w:val="0"/>
          <w:numId w:val="1"/>
        </w:numPr>
        <w:autoSpaceDE/>
        <w:autoSpaceDN/>
        <w:spacing w:before="0" w:line="0" w:lineRule="atLeast"/>
        <w:contextualSpacing/>
        <w:rPr>
          <w:rFonts w:eastAsia="Arial"/>
          <w:sz w:val="19"/>
          <w:szCs w:val="19"/>
        </w:rPr>
      </w:pPr>
      <w:r w:rsidRPr="00745081">
        <w:rPr>
          <w:sz w:val="19"/>
          <w:szCs w:val="19"/>
          <w:shd w:val="clear" w:color="auto" w:fill="FFFFFF"/>
        </w:rPr>
        <w:t>Complete engineering management (for capacity expansion) and operations / Maintenance management for IT projects, Data Centers, Hospitals.</w:t>
      </w:r>
    </w:p>
    <w:p w14:paraId="12E2CDC1" w14:textId="0A6541D6" w:rsidR="00A1098A" w:rsidRPr="00745081" w:rsidRDefault="00A1098A" w:rsidP="00A1098A">
      <w:pPr>
        <w:pStyle w:val="ListParagraph"/>
        <w:widowControl/>
        <w:numPr>
          <w:ilvl w:val="0"/>
          <w:numId w:val="1"/>
        </w:numPr>
        <w:autoSpaceDE/>
        <w:autoSpaceDN/>
        <w:spacing w:before="0" w:line="0" w:lineRule="atLeast"/>
        <w:contextualSpacing/>
        <w:rPr>
          <w:rFonts w:eastAsia="Arial"/>
          <w:sz w:val="19"/>
          <w:szCs w:val="19"/>
        </w:rPr>
      </w:pPr>
      <w:r w:rsidRPr="00745081">
        <w:rPr>
          <w:rFonts w:eastAsia="Arial"/>
          <w:sz w:val="19"/>
          <w:szCs w:val="19"/>
        </w:rPr>
        <w:t xml:space="preserve">Major accomplishments include on time, greenfield project execution without any safety incidents, achieving &gt;99% equipment uptime through meticulous operations planning &amp; execution and designing technical solutions which saved company potential </w:t>
      </w:r>
      <w:r w:rsidR="00AE400E">
        <w:rPr>
          <w:rFonts w:eastAsia="Arial"/>
          <w:sz w:val="19"/>
          <w:szCs w:val="19"/>
        </w:rPr>
        <w:t xml:space="preserve">2 </w:t>
      </w:r>
      <w:r w:rsidRPr="00745081">
        <w:rPr>
          <w:rFonts w:eastAsia="Arial"/>
          <w:sz w:val="19"/>
          <w:szCs w:val="19"/>
        </w:rPr>
        <w:t>million USD/hour of downtime</w:t>
      </w:r>
    </w:p>
    <w:p w14:paraId="1CD20FE5" w14:textId="12159E67" w:rsidR="004548E8" w:rsidRPr="00745081" w:rsidRDefault="004548E8" w:rsidP="004548E8">
      <w:pPr>
        <w:widowControl/>
        <w:numPr>
          <w:ilvl w:val="0"/>
          <w:numId w:val="1"/>
        </w:numPr>
        <w:autoSpaceDE/>
        <w:autoSpaceDN/>
        <w:rPr>
          <w:rFonts w:asciiTheme="minorHAnsi" w:hAnsiTheme="minorHAnsi" w:cstheme="minorHAnsi"/>
          <w:sz w:val="19"/>
          <w:szCs w:val="19"/>
        </w:rPr>
      </w:pPr>
      <w:r w:rsidRPr="00745081">
        <w:rPr>
          <w:rFonts w:asciiTheme="minorHAnsi" w:hAnsiTheme="minorHAnsi" w:cstheme="minorHAnsi"/>
          <w:sz w:val="19"/>
          <w:szCs w:val="19"/>
        </w:rPr>
        <w:t>Answerable for significant facility-related complaints by IT stakeholders</w:t>
      </w:r>
    </w:p>
    <w:p w14:paraId="5EF4CE47" w14:textId="77777777" w:rsidR="00A1098A" w:rsidRPr="00745081" w:rsidRDefault="00A1098A" w:rsidP="00A1098A">
      <w:pPr>
        <w:pStyle w:val="ListParagraph"/>
        <w:widowControl/>
        <w:numPr>
          <w:ilvl w:val="0"/>
          <w:numId w:val="1"/>
        </w:numPr>
        <w:autoSpaceDE/>
        <w:autoSpaceDN/>
        <w:spacing w:before="0"/>
        <w:contextualSpacing/>
        <w:rPr>
          <w:sz w:val="19"/>
          <w:szCs w:val="19"/>
        </w:rPr>
      </w:pPr>
      <w:r w:rsidRPr="00745081">
        <w:rPr>
          <w:sz w:val="19"/>
          <w:szCs w:val="19"/>
        </w:rPr>
        <w:t>Achieved 4-5% of savings on implementing LEED sustainable features in projects &amp; operations</w:t>
      </w:r>
    </w:p>
    <w:p w14:paraId="7FF945D2" w14:textId="53103A3A" w:rsidR="00197223" w:rsidRPr="00745081" w:rsidRDefault="001B71A3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before="2"/>
        <w:rPr>
          <w:sz w:val="19"/>
          <w:szCs w:val="19"/>
        </w:rPr>
      </w:pPr>
      <w:r w:rsidRPr="00745081">
        <w:rPr>
          <w:noProof/>
          <w:sz w:val="19"/>
          <w:szCs w:val="19"/>
        </w:rPr>
        <w:drawing>
          <wp:anchor distT="0" distB="0" distL="0" distR="0" simplePos="0" relativeHeight="251528192" behindDoc="1" locked="0" layoutInCell="1" allowOverlap="1" wp14:anchorId="4569EED0" wp14:editId="0BFB7962">
            <wp:simplePos x="0" y="0"/>
            <wp:positionH relativeFrom="page">
              <wp:posOffset>7455407</wp:posOffset>
            </wp:positionH>
            <wp:positionV relativeFrom="paragraph">
              <wp:posOffset>109741</wp:posOffset>
            </wp:positionV>
            <wp:extent cx="250685" cy="290322"/>
            <wp:effectExtent l="0" t="0" r="0" b="0"/>
            <wp:wrapNone/>
            <wp:docPr id="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685" cy="290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5081">
        <w:rPr>
          <w:sz w:val="19"/>
          <w:szCs w:val="19"/>
        </w:rPr>
        <w:t>Continually</w:t>
      </w:r>
      <w:r w:rsidRPr="00745081">
        <w:rPr>
          <w:spacing w:val="-3"/>
          <w:sz w:val="19"/>
          <w:szCs w:val="19"/>
        </w:rPr>
        <w:t xml:space="preserve"> </w:t>
      </w:r>
      <w:r w:rsidRPr="00745081">
        <w:rPr>
          <w:sz w:val="19"/>
          <w:szCs w:val="19"/>
        </w:rPr>
        <w:t>seeking new</w:t>
      </w:r>
      <w:r w:rsidRPr="00745081">
        <w:rPr>
          <w:spacing w:val="1"/>
          <w:sz w:val="19"/>
          <w:szCs w:val="19"/>
        </w:rPr>
        <w:t xml:space="preserve"> </w:t>
      </w:r>
      <w:r w:rsidRPr="00745081">
        <w:rPr>
          <w:sz w:val="19"/>
          <w:szCs w:val="19"/>
        </w:rPr>
        <w:t>opportunities for</w:t>
      </w:r>
      <w:r w:rsidRPr="00745081">
        <w:rPr>
          <w:spacing w:val="-2"/>
          <w:sz w:val="19"/>
          <w:szCs w:val="19"/>
        </w:rPr>
        <w:t xml:space="preserve"> </w:t>
      </w:r>
      <w:r w:rsidRPr="00745081">
        <w:rPr>
          <w:sz w:val="19"/>
          <w:szCs w:val="19"/>
        </w:rPr>
        <w:t>growth</w:t>
      </w:r>
      <w:r w:rsidRPr="00745081">
        <w:rPr>
          <w:spacing w:val="-6"/>
          <w:sz w:val="19"/>
          <w:szCs w:val="19"/>
        </w:rPr>
        <w:t xml:space="preserve"> </w:t>
      </w:r>
      <w:r w:rsidRPr="00745081">
        <w:rPr>
          <w:sz w:val="19"/>
          <w:szCs w:val="19"/>
        </w:rPr>
        <w:t>and</w:t>
      </w:r>
      <w:r w:rsidRPr="00745081">
        <w:rPr>
          <w:spacing w:val="-1"/>
          <w:sz w:val="19"/>
          <w:szCs w:val="19"/>
        </w:rPr>
        <w:t xml:space="preserve"> </w:t>
      </w:r>
      <w:r w:rsidRPr="00745081">
        <w:rPr>
          <w:sz w:val="19"/>
          <w:szCs w:val="19"/>
        </w:rPr>
        <w:t>expansion</w:t>
      </w:r>
      <w:r w:rsidRPr="00745081">
        <w:rPr>
          <w:spacing w:val="-1"/>
          <w:sz w:val="19"/>
          <w:szCs w:val="19"/>
        </w:rPr>
        <w:t xml:space="preserve"> </w:t>
      </w:r>
      <w:r w:rsidRPr="00745081">
        <w:rPr>
          <w:sz w:val="19"/>
          <w:szCs w:val="19"/>
        </w:rPr>
        <w:t>including</w:t>
      </w:r>
      <w:r w:rsidRPr="00745081">
        <w:rPr>
          <w:spacing w:val="-5"/>
          <w:sz w:val="19"/>
          <w:szCs w:val="19"/>
        </w:rPr>
        <w:t xml:space="preserve"> </w:t>
      </w:r>
      <w:r w:rsidRPr="00745081">
        <w:rPr>
          <w:sz w:val="19"/>
          <w:szCs w:val="19"/>
        </w:rPr>
        <w:t>new services or</w:t>
      </w:r>
      <w:r w:rsidRPr="00745081">
        <w:rPr>
          <w:spacing w:val="-6"/>
          <w:sz w:val="19"/>
          <w:szCs w:val="19"/>
        </w:rPr>
        <w:t xml:space="preserve"> </w:t>
      </w:r>
      <w:r w:rsidRPr="00745081">
        <w:rPr>
          <w:sz w:val="19"/>
          <w:szCs w:val="19"/>
        </w:rPr>
        <w:t>ways to</w:t>
      </w:r>
      <w:r w:rsidRPr="00745081">
        <w:rPr>
          <w:spacing w:val="-2"/>
          <w:sz w:val="19"/>
          <w:szCs w:val="19"/>
        </w:rPr>
        <w:t xml:space="preserve"> </w:t>
      </w:r>
      <w:r w:rsidRPr="00745081">
        <w:rPr>
          <w:sz w:val="19"/>
          <w:szCs w:val="19"/>
        </w:rPr>
        <w:t>fulfill</w:t>
      </w:r>
      <w:r w:rsidRPr="00745081">
        <w:rPr>
          <w:spacing w:val="-3"/>
          <w:sz w:val="19"/>
          <w:szCs w:val="19"/>
        </w:rPr>
        <w:t xml:space="preserve"> </w:t>
      </w:r>
      <w:r w:rsidRPr="00745081">
        <w:rPr>
          <w:sz w:val="19"/>
          <w:szCs w:val="19"/>
        </w:rPr>
        <w:t>ongoing Customer</w:t>
      </w:r>
      <w:r w:rsidRPr="00745081">
        <w:rPr>
          <w:spacing w:val="-6"/>
          <w:sz w:val="19"/>
          <w:szCs w:val="19"/>
        </w:rPr>
        <w:t xml:space="preserve"> </w:t>
      </w:r>
      <w:r w:rsidRPr="00745081">
        <w:rPr>
          <w:sz w:val="19"/>
          <w:szCs w:val="19"/>
        </w:rPr>
        <w:t>demands</w:t>
      </w:r>
    </w:p>
    <w:p w14:paraId="49990BB3" w14:textId="238579C1" w:rsidR="004548E8" w:rsidRPr="00745081" w:rsidRDefault="00AE1962" w:rsidP="00745081">
      <w:pPr>
        <w:pStyle w:val="ListParagraph"/>
        <w:widowControl/>
        <w:numPr>
          <w:ilvl w:val="0"/>
          <w:numId w:val="1"/>
        </w:numPr>
        <w:autoSpaceDE/>
        <w:autoSpaceDN/>
        <w:rPr>
          <w:rFonts w:eastAsia="Times New Roman"/>
          <w:sz w:val="19"/>
          <w:szCs w:val="19"/>
          <w:lang w:bidi="ar-SA"/>
        </w:rPr>
      </w:pPr>
      <w:r w:rsidRPr="00745081">
        <w:rPr>
          <w:rFonts w:eastAsia="Times New Roman"/>
          <w:sz w:val="19"/>
          <w:szCs w:val="19"/>
          <w:shd w:val="clear" w:color="auto" w:fill="FFFFFF"/>
          <w:lang w:bidi="ar-SA"/>
        </w:rPr>
        <w:t>Ensure compliance with applicable codes (OSHA, NFPA, NEC, ASHRAE and others as applicable)</w:t>
      </w:r>
    </w:p>
    <w:p w14:paraId="529CB52F" w14:textId="77777777" w:rsidR="00745081" w:rsidRPr="00745081" w:rsidRDefault="00745081" w:rsidP="00745081">
      <w:pPr>
        <w:pStyle w:val="ListParagraph"/>
        <w:widowControl/>
        <w:autoSpaceDE/>
        <w:autoSpaceDN/>
        <w:ind w:left="361" w:firstLine="0"/>
        <w:rPr>
          <w:rFonts w:eastAsia="Times New Roman"/>
          <w:sz w:val="19"/>
          <w:szCs w:val="19"/>
          <w:lang w:bidi="ar-SA"/>
        </w:rPr>
      </w:pPr>
    </w:p>
    <w:p w14:paraId="18F8963B" w14:textId="36FF49C2" w:rsidR="00197223" w:rsidRDefault="00C2583B">
      <w:pPr>
        <w:tabs>
          <w:tab w:val="left" w:pos="9997"/>
        </w:tabs>
        <w:spacing w:before="4"/>
        <w:ind w:left="120"/>
        <w:rPr>
          <w:sz w:val="19"/>
        </w:rPr>
      </w:pPr>
      <w:r>
        <w:rPr>
          <w:b/>
          <w:sz w:val="19"/>
        </w:rPr>
        <w:t>OPUS group of Companies</w:t>
      </w:r>
      <w:r w:rsidR="001B71A3">
        <w:rPr>
          <w:b/>
          <w:sz w:val="19"/>
        </w:rPr>
        <w:tab/>
      </w:r>
      <w:r w:rsidR="00E9421A">
        <w:rPr>
          <w:b/>
          <w:sz w:val="19"/>
        </w:rPr>
        <w:t xml:space="preserve">                   </w:t>
      </w:r>
      <w:r w:rsidR="001B71A3">
        <w:rPr>
          <w:sz w:val="19"/>
        </w:rPr>
        <w:t>201</w:t>
      </w:r>
      <w:r>
        <w:rPr>
          <w:sz w:val="19"/>
        </w:rPr>
        <w:t>2</w:t>
      </w:r>
      <w:r w:rsidR="001B71A3">
        <w:rPr>
          <w:sz w:val="19"/>
        </w:rPr>
        <w:t xml:space="preserve"> </w:t>
      </w:r>
      <w:r w:rsidR="00E9421A">
        <w:rPr>
          <w:sz w:val="19"/>
        </w:rPr>
        <w:t>-</w:t>
      </w:r>
      <w:r w:rsidR="001B71A3">
        <w:rPr>
          <w:sz w:val="19"/>
        </w:rPr>
        <w:t xml:space="preserve"> 201</w:t>
      </w:r>
      <w:r w:rsidR="00E9421A">
        <w:rPr>
          <w:sz w:val="19"/>
        </w:rPr>
        <w:t>8</w:t>
      </w:r>
    </w:p>
    <w:p w14:paraId="13A8228A" w14:textId="7E5715C5" w:rsidR="00197223" w:rsidRDefault="00C2583B" w:rsidP="00C2583B">
      <w:pPr>
        <w:spacing w:before="3"/>
        <w:rPr>
          <w:i/>
          <w:sz w:val="19"/>
        </w:rPr>
      </w:pPr>
      <w:r>
        <w:rPr>
          <w:i/>
          <w:sz w:val="19"/>
        </w:rPr>
        <w:t xml:space="preserve">  Project </w:t>
      </w:r>
      <w:r w:rsidR="00A1098A">
        <w:rPr>
          <w:i/>
          <w:sz w:val="19"/>
        </w:rPr>
        <w:t xml:space="preserve">&amp; </w:t>
      </w:r>
      <w:r w:rsidR="00AE1962">
        <w:rPr>
          <w:i/>
          <w:sz w:val="19"/>
        </w:rPr>
        <w:t xml:space="preserve">Facilities </w:t>
      </w:r>
      <w:r>
        <w:rPr>
          <w:i/>
          <w:sz w:val="19"/>
        </w:rPr>
        <w:t xml:space="preserve">Lead </w:t>
      </w:r>
    </w:p>
    <w:p w14:paraId="0C6EAEC9" w14:textId="5D076A77" w:rsidR="00C83844" w:rsidRPr="004548E8" w:rsidRDefault="00C83844" w:rsidP="009A0CBA">
      <w:pPr>
        <w:pStyle w:val="ListParagraph"/>
        <w:widowControl/>
        <w:numPr>
          <w:ilvl w:val="0"/>
          <w:numId w:val="1"/>
        </w:numPr>
        <w:autoSpaceDE/>
        <w:autoSpaceDN/>
        <w:spacing w:before="0" w:line="0" w:lineRule="atLeast"/>
        <w:contextualSpacing/>
        <w:rPr>
          <w:rFonts w:eastAsia="Arial"/>
          <w:sz w:val="19"/>
          <w:szCs w:val="19"/>
        </w:rPr>
      </w:pPr>
      <w:r w:rsidRPr="004548E8">
        <w:rPr>
          <w:sz w:val="19"/>
          <w:szCs w:val="19"/>
        </w:rPr>
        <w:t xml:space="preserve">Managed </w:t>
      </w:r>
      <w:r w:rsidR="009A0CBA" w:rsidRPr="004548E8">
        <w:rPr>
          <w:sz w:val="19"/>
          <w:szCs w:val="19"/>
        </w:rPr>
        <w:t xml:space="preserve">&amp; delivered multiple </w:t>
      </w:r>
      <w:r w:rsidR="006A70CE" w:rsidRPr="004548E8">
        <w:rPr>
          <w:sz w:val="19"/>
          <w:szCs w:val="19"/>
        </w:rPr>
        <w:t xml:space="preserve">Data center </w:t>
      </w:r>
      <w:r w:rsidR="004F390A" w:rsidRPr="004548E8">
        <w:rPr>
          <w:sz w:val="19"/>
          <w:szCs w:val="19"/>
        </w:rPr>
        <w:t>p</w:t>
      </w:r>
      <w:r w:rsidR="009A0CBA" w:rsidRPr="004548E8">
        <w:rPr>
          <w:sz w:val="19"/>
          <w:szCs w:val="19"/>
        </w:rPr>
        <w:t>rojects</w:t>
      </w:r>
      <w:r w:rsidRPr="004548E8">
        <w:rPr>
          <w:sz w:val="19"/>
          <w:szCs w:val="19"/>
        </w:rPr>
        <w:t xml:space="preserve"> &amp; </w:t>
      </w:r>
      <w:r w:rsidR="004F390A" w:rsidRPr="004548E8">
        <w:rPr>
          <w:sz w:val="19"/>
          <w:szCs w:val="19"/>
        </w:rPr>
        <w:t>f</w:t>
      </w:r>
      <w:r w:rsidRPr="004548E8">
        <w:rPr>
          <w:sz w:val="19"/>
          <w:szCs w:val="19"/>
        </w:rPr>
        <w:t>acilities</w:t>
      </w:r>
      <w:r w:rsidRPr="004548E8">
        <w:rPr>
          <w:rFonts w:eastAsia="Arial"/>
          <w:sz w:val="19"/>
          <w:szCs w:val="19"/>
        </w:rPr>
        <w:t xml:space="preserve"> (</w:t>
      </w:r>
      <w:r w:rsidR="004548E8" w:rsidRPr="004548E8">
        <w:rPr>
          <w:sz w:val="19"/>
          <w:szCs w:val="19"/>
        </w:rPr>
        <w:t>1</w:t>
      </w:r>
      <w:r w:rsidRPr="004548E8">
        <w:rPr>
          <w:sz w:val="19"/>
          <w:szCs w:val="19"/>
        </w:rPr>
        <w:t xml:space="preserve"> million sq. feet) area</w:t>
      </w:r>
      <w:r w:rsidR="009A0CBA" w:rsidRPr="004548E8">
        <w:rPr>
          <w:sz w:val="19"/>
          <w:szCs w:val="19"/>
          <w:shd w:val="clear" w:color="auto" w:fill="FFFFFF"/>
        </w:rPr>
        <w:t xml:space="preserve"> with high ROI using Iterative and Agile methods </w:t>
      </w:r>
    </w:p>
    <w:p w14:paraId="7930A9B7" w14:textId="42EFE70D" w:rsidR="006A70CE" w:rsidRPr="004548E8" w:rsidRDefault="00792A55" w:rsidP="005C21E1">
      <w:pPr>
        <w:pStyle w:val="ListParagraph"/>
        <w:widowControl/>
        <w:numPr>
          <w:ilvl w:val="0"/>
          <w:numId w:val="1"/>
        </w:numPr>
        <w:autoSpaceDE/>
        <w:autoSpaceDN/>
        <w:spacing w:before="0"/>
        <w:contextualSpacing/>
        <w:jc w:val="both"/>
        <w:rPr>
          <w:sz w:val="19"/>
          <w:szCs w:val="19"/>
        </w:rPr>
      </w:pPr>
      <w:r w:rsidRPr="004548E8">
        <w:rPr>
          <w:sz w:val="19"/>
          <w:szCs w:val="19"/>
        </w:rPr>
        <w:t>Maintained the operational, marketing and services budget worth more than $</w:t>
      </w:r>
      <w:r w:rsidR="00D10FEA" w:rsidRPr="004548E8">
        <w:rPr>
          <w:sz w:val="19"/>
          <w:szCs w:val="19"/>
        </w:rPr>
        <w:t>2</w:t>
      </w:r>
      <w:r w:rsidRPr="004548E8">
        <w:rPr>
          <w:sz w:val="19"/>
          <w:szCs w:val="19"/>
        </w:rPr>
        <w:t>00 M</w:t>
      </w:r>
    </w:p>
    <w:p w14:paraId="1313CA03" w14:textId="5FB156F3" w:rsidR="00A1098A" w:rsidRPr="004548E8" w:rsidRDefault="00973E06" w:rsidP="00A1098A">
      <w:pPr>
        <w:widowControl/>
        <w:numPr>
          <w:ilvl w:val="0"/>
          <w:numId w:val="1"/>
        </w:numPr>
        <w:autoSpaceDE/>
        <w:autoSpaceDN/>
        <w:jc w:val="both"/>
        <w:textAlignment w:val="baseline"/>
        <w:rPr>
          <w:sz w:val="19"/>
          <w:szCs w:val="19"/>
        </w:rPr>
      </w:pPr>
      <w:r w:rsidRPr="004548E8">
        <w:rPr>
          <w:sz w:val="19"/>
          <w:szCs w:val="19"/>
        </w:rPr>
        <w:t xml:space="preserve">Worked out root cause </w:t>
      </w:r>
      <w:r w:rsidR="00745081" w:rsidRPr="004548E8">
        <w:rPr>
          <w:sz w:val="19"/>
          <w:szCs w:val="19"/>
        </w:rPr>
        <w:t>analysis (</w:t>
      </w:r>
      <w:r w:rsidRPr="004548E8">
        <w:rPr>
          <w:sz w:val="19"/>
          <w:szCs w:val="19"/>
        </w:rPr>
        <w:t>RCA) to identify the key facts for Data center operations &amp; Postmortem</w:t>
      </w:r>
    </w:p>
    <w:p w14:paraId="3B7BFCD5" w14:textId="2FC64DE8" w:rsidR="00792A55" w:rsidRPr="004548E8" w:rsidRDefault="006A70CE" w:rsidP="00DA4496">
      <w:pPr>
        <w:pStyle w:val="ListParagraph"/>
        <w:widowControl/>
        <w:numPr>
          <w:ilvl w:val="0"/>
          <w:numId w:val="1"/>
        </w:numPr>
        <w:autoSpaceDE/>
        <w:autoSpaceDN/>
        <w:spacing w:before="0"/>
        <w:contextualSpacing/>
        <w:jc w:val="both"/>
        <w:rPr>
          <w:sz w:val="19"/>
          <w:szCs w:val="19"/>
        </w:rPr>
      </w:pPr>
      <w:r w:rsidRPr="004548E8">
        <w:rPr>
          <w:sz w:val="19"/>
          <w:szCs w:val="19"/>
          <w:shd w:val="clear" w:color="auto" w:fill="FFFFFF"/>
        </w:rPr>
        <w:t xml:space="preserve">Build and lead a diverse, data center operations team </w:t>
      </w:r>
      <w:r w:rsidR="00792A55" w:rsidRPr="004548E8">
        <w:rPr>
          <w:sz w:val="19"/>
          <w:szCs w:val="19"/>
          <w:shd w:val="clear" w:color="auto" w:fill="FFFFFF"/>
        </w:rPr>
        <w:t xml:space="preserve">of </w:t>
      </w:r>
      <w:r w:rsidR="004548E8" w:rsidRPr="004548E8">
        <w:rPr>
          <w:sz w:val="19"/>
          <w:szCs w:val="19"/>
          <w:shd w:val="clear" w:color="auto" w:fill="FFFFFF"/>
        </w:rPr>
        <w:t>5</w:t>
      </w:r>
      <w:r w:rsidR="00792A55" w:rsidRPr="004548E8">
        <w:rPr>
          <w:sz w:val="19"/>
          <w:szCs w:val="19"/>
          <w:shd w:val="clear" w:color="auto" w:fill="FFFFFF"/>
        </w:rPr>
        <w:t>2 professionals to achieve all group and individual goals</w:t>
      </w:r>
    </w:p>
    <w:p w14:paraId="67345BEC" w14:textId="13183D2C" w:rsidR="004548E8" w:rsidRPr="004548E8" w:rsidRDefault="004548E8" w:rsidP="004548E8">
      <w:pPr>
        <w:widowControl/>
        <w:numPr>
          <w:ilvl w:val="0"/>
          <w:numId w:val="1"/>
        </w:numPr>
        <w:autoSpaceDE/>
        <w:autoSpaceDN/>
        <w:rPr>
          <w:rFonts w:asciiTheme="minorHAnsi" w:hAnsiTheme="minorHAnsi" w:cstheme="minorHAnsi"/>
          <w:sz w:val="19"/>
          <w:szCs w:val="19"/>
        </w:rPr>
      </w:pPr>
      <w:r w:rsidRPr="004548E8">
        <w:rPr>
          <w:rFonts w:asciiTheme="minorHAnsi" w:hAnsiTheme="minorHAnsi" w:cstheme="minorHAnsi"/>
          <w:sz w:val="19"/>
          <w:szCs w:val="19"/>
        </w:rPr>
        <w:t>Ensured 99.9% uptime and allocated power and space feasibility</w:t>
      </w:r>
    </w:p>
    <w:p w14:paraId="5EB76D16" w14:textId="3BF7AB7A" w:rsidR="004548E8" w:rsidRDefault="004548E8" w:rsidP="004548E8">
      <w:pPr>
        <w:widowControl/>
        <w:numPr>
          <w:ilvl w:val="0"/>
          <w:numId w:val="1"/>
        </w:numPr>
        <w:autoSpaceDE/>
        <w:autoSpaceDN/>
        <w:rPr>
          <w:rFonts w:asciiTheme="minorHAnsi" w:hAnsiTheme="minorHAnsi" w:cstheme="minorHAnsi"/>
          <w:sz w:val="19"/>
          <w:szCs w:val="19"/>
        </w:rPr>
      </w:pPr>
      <w:r w:rsidRPr="004548E8">
        <w:rPr>
          <w:rFonts w:asciiTheme="minorHAnsi" w:hAnsiTheme="minorHAnsi" w:cstheme="minorHAnsi"/>
          <w:sz w:val="19"/>
          <w:szCs w:val="19"/>
        </w:rPr>
        <w:t>Prepared &amp; shared MIS report (Daily, Weekly, Fortnightly, Monthly, &amp; Quarterly) pertinent to power generation, consumption, and energy savings (monthly)</w:t>
      </w:r>
    </w:p>
    <w:p w14:paraId="277A2A75" w14:textId="6108D4B9" w:rsidR="00BB0D24" w:rsidRDefault="00BB0D24" w:rsidP="004548E8">
      <w:pPr>
        <w:widowControl/>
        <w:numPr>
          <w:ilvl w:val="0"/>
          <w:numId w:val="1"/>
        </w:numPr>
        <w:autoSpaceDE/>
        <w:autoSpaceDN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 xml:space="preserve">Provide technical expertise and support to the team for effective operations </w:t>
      </w:r>
    </w:p>
    <w:p w14:paraId="2AD598B2" w14:textId="01A21BB6" w:rsidR="002C0AE0" w:rsidRPr="004548E8" w:rsidRDefault="002C0AE0" w:rsidP="004548E8">
      <w:pPr>
        <w:widowControl/>
        <w:numPr>
          <w:ilvl w:val="0"/>
          <w:numId w:val="1"/>
        </w:numPr>
        <w:autoSpaceDE/>
        <w:autoSpaceDN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 xml:space="preserve">Involved in Testing &amp; Commissioning activities  for M &amp; E equipment’s </w:t>
      </w:r>
    </w:p>
    <w:p w14:paraId="72E31917" w14:textId="052715A5" w:rsidR="004548E8" w:rsidRPr="004548E8" w:rsidRDefault="004548E8" w:rsidP="004548E8">
      <w:pPr>
        <w:widowControl/>
        <w:numPr>
          <w:ilvl w:val="0"/>
          <w:numId w:val="1"/>
        </w:numPr>
        <w:autoSpaceDE/>
        <w:autoSpaceDN/>
        <w:rPr>
          <w:rFonts w:asciiTheme="minorHAnsi" w:hAnsiTheme="minorHAnsi" w:cstheme="minorHAnsi"/>
          <w:sz w:val="19"/>
          <w:szCs w:val="19"/>
        </w:rPr>
      </w:pPr>
      <w:r w:rsidRPr="004548E8">
        <w:rPr>
          <w:rFonts w:asciiTheme="minorHAnsi" w:hAnsiTheme="minorHAnsi" w:cstheme="minorHAnsi"/>
          <w:sz w:val="19"/>
          <w:szCs w:val="19"/>
        </w:rPr>
        <w:t>Supported the creation, review, and approval of Critical Environment procedures (MOP’s &amp; SOP’s) for critical electro-mechanical assets</w:t>
      </w:r>
    </w:p>
    <w:p w14:paraId="0D467CB2" w14:textId="405B4F8C" w:rsidR="004548E8" w:rsidRPr="004548E8" w:rsidRDefault="004548E8" w:rsidP="004548E8">
      <w:pPr>
        <w:widowControl/>
        <w:numPr>
          <w:ilvl w:val="0"/>
          <w:numId w:val="1"/>
        </w:numPr>
        <w:autoSpaceDE/>
        <w:autoSpaceDN/>
        <w:rPr>
          <w:rFonts w:asciiTheme="minorHAnsi" w:hAnsiTheme="minorHAnsi" w:cstheme="minorHAnsi"/>
          <w:sz w:val="19"/>
          <w:szCs w:val="19"/>
        </w:rPr>
      </w:pPr>
      <w:r w:rsidRPr="004548E8">
        <w:rPr>
          <w:rFonts w:asciiTheme="minorHAnsi" w:hAnsiTheme="minorHAnsi" w:cstheme="minorHAnsi"/>
          <w:sz w:val="19"/>
          <w:szCs w:val="19"/>
        </w:rPr>
        <w:t>Responsible for collecting, verifying, and processing BOQ’s to SCM’s for new projects. Post PO (purchase order), responsible for effective execution as per standard norms (local &amp; international) and best practices</w:t>
      </w:r>
    </w:p>
    <w:p w14:paraId="642A7D85" w14:textId="239904D6" w:rsidR="004548E8" w:rsidRPr="004548E8" w:rsidRDefault="004548E8" w:rsidP="004548E8">
      <w:pPr>
        <w:widowControl/>
        <w:numPr>
          <w:ilvl w:val="0"/>
          <w:numId w:val="1"/>
        </w:numPr>
        <w:autoSpaceDE/>
        <w:autoSpaceDN/>
        <w:rPr>
          <w:rFonts w:asciiTheme="minorHAnsi" w:hAnsiTheme="minorHAnsi" w:cstheme="minorHAnsi"/>
          <w:sz w:val="19"/>
          <w:szCs w:val="19"/>
        </w:rPr>
      </w:pPr>
      <w:r w:rsidRPr="004548E8">
        <w:rPr>
          <w:rFonts w:asciiTheme="minorHAnsi" w:hAnsiTheme="minorHAnsi" w:cstheme="minorHAnsi"/>
          <w:sz w:val="19"/>
          <w:szCs w:val="19"/>
        </w:rPr>
        <w:t>Guaranteed proper documentation for Audit compliance and contributed successful Implementation of Electrical Safety, Compliance, Operational, Energy, ISO-27001, Fire &amp; Security Audit</w:t>
      </w:r>
    </w:p>
    <w:p w14:paraId="1D9AF668" w14:textId="631608EA" w:rsidR="007B4D38" w:rsidRPr="00745081" w:rsidRDefault="004548E8" w:rsidP="004548E8">
      <w:pPr>
        <w:widowControl/>
        <w:numPr>
          <w:ilvl w:val="0"/>
          <w:numId w:val="1"/>
        </w:numPr>
        <w:autoSpaceDE/>
        <w:autoSpaceDN/>
        <w:rPr>
          <w:b/>
          <w:sz w:val="19"/>
          <w:szCs w:val="19"/>
        </w:rPr>
      </w:pPr>
      <w:r w:rsidRPr="004548E8">
        <w:rPr>
          <w:rFonts w:asciiTheme="minorHAnsi" w:hAnsiTheme="minorHAnsi" w:cstheme="minorHAnsi"/>
          <w:sz w:val="19"/>
          <w:szCs w:val="19"/>
        </w:rPr>
        <w:t>Inspected buildings, grounds, and equipment for unsafe or malfunctioning conditions</w:t>
      </w:r>
    </w:p>
    <w:p w14:paraId="5F60D9BE" w14:textId="276A711B" w:rsidR="00745081" w:rsidRDefault="00745081" w:rsidP="00745081">
      <w:pPr>
        <w:widowControl/>
        <w:numPr>
          <w:ilvl w:val="0"/>
          <w:numId w:val="1"/>
        </w:numPr>
        <w:autoSpaceDE/>
        <w:autoSpaceDN/>
        <w:jc w:val="both"/>
        <w:textAlignment w:val="baseline"/>
        <w:rPr>
          <w:sz w:val="19"/>
          <w:szCs w:val="19"/>
        </w:rPr>
      </w:pPr>
      <w:r w:rsidRPr="004548E8">
        <w:rPr>
          <w:sz w:val="19"/>
          <w:szCs w:val="19"/>
        </w:rPr>
        <w:t>Communicate with cross-functional partners and functional groups to ensure alignment and compliance with Clients and boarder Facility Operations programs</w:t>
      </w:r>
    </w:p>
    <w:p w14:paraId="3981DAD2" w14:textId="7F08CEE0" w:rsidR="00BB0D24" w:rsidRDefault="00BB0D24" w:rsidP="00745081">
      <w:pPr>
        <w:widowControl/>
        <w:numPr>
          <w:ilvl w:val="0"/>
          <w:numId w:val="1"/>
        </w:numPr>
        <w:autoSpaceDE/>
        <w:autoSpaceDN/>
        <w:jc w:val="both"/>
        <w:textAlignment w:val="baseline"/>
        <w:rPr>
          <w:sz w:val="19"/>
          <w:szCs w:val="19"/>
        </w:rPr>
      </w:pPr>
      <w:r>
        <w:rPr>
          <w:sz w:val="19"/>
          <w:szCs w:val="19"/>
        </w:rPr>
        <w:t>Place work orders on time to ensure the operations are in line with 100%</w:t>
      </w:r>
    </w:p>
    <w:p w14:paraId="0FF56688" w14:textId="7A46CCA1" w:rsidR="00BB0D24" w:rsidRPr="00745081" w:rsidRDefault="00BB0D24" w:rsidP="00745081">
      <w:pPr>
        <w:widowControl/>
        <w:numPr>
          <w:ilvl w:val="0"/>
          <w:numId w:val="1"/>
        </w:numPr>
        <w:autoSpaceDE/>
        <w:autoSpaceDN/>
        <w:jc w:val="both"/>
        <w:textAlignment w:val="baseline"/>
        <w:rPr>
          <w:sz w:val="19"/>
          <w:szCs w:val="19"/>
        </w:rPr>
      </w:pPr>
      <w:r>
        <w:rPr>
          <w:sz w:val="19"/>
          <w:szCs w:val="19"/>
        </w:rPr>
        <w:t>Closely work with 20+ vendors, Contractors to ensure the operations are in line with organization standards</w:t>
      </w:r>
    </w:p>
    <w:p w14:paraId="7CA6761D" w14:textId="77777777" w:rsidR="004548E8" w:rsidRDefault="004548E8" w:rsidP="004548E8">
      <w:pPr>
        <w:widowControl/>
        <w:autoSpaceDE/>
        <w:autoSpaceDN/>
        <w:ind w:left="361"/>
        <w:rPr>
          <w:b/>
          <w:sz w:val="19"/>
        </w:rPr>
      </w:pPr>
    </w:p>
    <w:p w14:paraId="6E58F5D0" w14:textId="69813A00" w:rsidR="00197223" w:rsidRDefault="001D1131">
      <w:pPr>
        <w:tabs>
          <w:tab w:val="left" w:pos="10016"/>
        </w:tabs>
        <w:spacing w:line="231" w:lineRule="exact"/>
        <w:ind w:left="120"/>
        <w:rPr>
          <w:sz w:val="19"/>
        </w:rPr>
      </w:pPr>
      <w:r>
        <w:rPr>
          <w:b/>
          <w:sz w:val="19"/>
        </w:rPr>
        <w:t>Cognizant Technology Limited</w:t>
      </w:r>
      <w:r w:rsidR="001B71A3">
        <w:rPr>
          <w:b/>
          <w:sz w:val="19"/>
        </w:rPr>
        <w:tab/>
      </w:r>
      <w:r w:rsidR="001B71A3">
        <w:rPr>
          <w:sz w:val="19"/>
        </w:rPr>
        <w:t xml:space="preserve"> </w:t>
      </w:r>
      <w:r w:rsidR="00E9421A">
        <w:rPr>
          <w:sz w:val="19"/>
        </w:rPr>
        <w:t xml:space="preserve">                  </w:t>
      </w:r>
      <w:r w:rsidR="001B71A3">
        <w:rPr>
          <w:sz w:val="19"/>
        </w:rPr>
        <w:t>20</w:t>
      </w:r>
      <w:r w:rsidR="00E9421A">
        <w:rPr>
          <w:sz w:val="19"/>
        </w:rPr>
        <w:t>06</w:t>
      </w:r>
      <w:r w:rsidR="001B71A3">
        <w:rPr>
          <w:sz w:val="19"/>
        </w:rPr>
        <w:t xml:space="preserve"> </w:t>
      </w:r>
      <w:r w:rsidR="00E9421A">
        <w:rPr>
          <w:sz w:val="19"/>
        </w:rPr>
        <w:t>-</w:t>
      </w:r>
      <w:r w:rsidR="001B71A3">
        <w:rPr>
          <w:spacing w:val="-2"/>
          <w:sz w:val="19"/>
        </w:rPr>
        <w:t xml:space="preserve"> </w:t>
      </w:r>
      <w:r w:rsidR="001B71A3">
        <w:rPr>
          <w:sz w:val="19"/>
        </w:rPr>
        <w:t>201</w:t>
      </w:r>
      <w:r w:rsidR="00E9421A">
        <w:rPr>
          <w:sz w:val="19"/>
        </w:rPr>
        <w:t>0</w:t>
      </w:r>
    </w:p>
    <w:p w14:paraId="7C71B390" w14:textId="1F2DC6C2" w:rsidR="00B97EF2" w:rsidRDefault="001D1131" w:rsidP="00B97EF2">
      <w:pPr>
        <w:spacing w:before="3" w:line="231" w:lineRule="exact"/>
        <w:ind w:left="120"/>
        <w:rPr>
          <w:i/>
          <w:sz w:val="19"/>
        </w:rPr>
      </w:pPr>
      <w:r>
        <w:rPr>
          <w:i/>
          <w:sz w:val="19"/>
        </w:rPr>
        <w:t xml:space="preserve">Assistant Manager </w:t>
      </w:r>
    </w:p>
    <w:p w14:paraId="4F1C2617" w14:textId="3865952E" w:rsidR="00745081" w:rsidRPr="00BB0D24" w:rsidRDefault="00745081" w:rsidP="00745081">
      <w:pPr>
        <w:pStyle w:val="ListParagraph"/>
        <w:widowControl/>
        <w:numPr>
          <w:ilvl w:val="0"/>
          <w:numId w:val="1"/>
        </w:numPr>
        <w:autoSpaceDE/>
        <w:autoSpaceDN/>
        <w:spacing w:before="0"/>
        <w:contextualSpacing/>
        <w:jc w:val="both"/>
        <w:rPr>
          <w:sz w:val="19"/>
          <w:szCs w:val="19"/>
        </w:rPr>
      </w:pPr>
      <w:r w:rsidRPr="00BB0D24">
        <w:rPr>
          <w:sz w:val="19"/>
          <w:szCs w:val="19"/>
        </w:rPr>
        <w:t xml:space="preserve">Managed the O&amp;M </w:t>
      </w:r>
      <w:r w:rsidR="00197E62" w:rsidRPr="00BB0D24">
        <w:rPr>
          <w:sz w:val="19"/>
          <w:szCs w:val="19"/>
        </w:rPr>
        <w:t>(Data</w:t>
      </w:r>
      <w:r w:rsidRPr="00BB0D24">
        <w:rPr>
          <w:sz w:val="19"/>
          <w:szCs w:val="19"/>
        </w:rPr>
        <w:t xml:space="preserve"> centers of approx. 2 million sq. </w:t>
      </w:r>
      <w:r w:rsidR="00BB0D24" w:rsidRPr="00BB0D24">
        <w:rPr>
          <w:sz w:val="19"/>
          <w:szCs w:val="19"/>
        </w:rPr>
        <w:t>ft)</w:t>
      </w:r>
      <w:r w:rsidR="00604349" w:rsidRPr="00BB0D24">
        <w:rPr>
          <w:sz w:val="19"/>
          <w:szCs w:val="19"/>
        </w:rPr>
        <w:t xml:space="preserve"> </w:t>
      </w:r>
      <w:r w:rsidR="00197E62" w:rsidRPr="00BB0D24">
        <w:rPr>
          <w:sz w:val="19"/>
          <w:szCs w:val="19"/>
        </w:rPr>
        <w:t>HVAC</w:t>
      </w:r>
      <w:r w:rsidRPr="00BB0D24">
        <w:rPr>
          <w:sz w:val="19"/>
          <w:szCs w:val="19"/>
        </w:rPr>
        <w:t xml:space="preserve"> system, Transformers, DG-Set, Switchgears, Firefighting system and panel, WTP, STP, Cooling towers, and Motor &amp; Pumps while leading a team of 25 employees (Engineers &amp; Technicians</w:t>
      </w:r>
      <w:r w:rsidR="00197E62" w:rsidRPr="00BB0D24">
        <w:rPr>
          <w:sz w:val="19"/>
          <w:szCs w:val="19"/>
        </w:rPr>
        <w:t>).</w:t>
      </w:r>
    </w:p>
    <w:p w14:paraId="2309AAE4" w14:textId="75D10F23" w:rsidR="00745081" w:rsidRPr="00BB0D24" w:rsidRDefault="00745081" w:rsidP="00745081">
      <w:pPr>
        <w:widowControl/>
        <w:numPr>
          <w:ilvl w:val="0"/>
          <w:numId w:val="1"/>
        </w:numPr>
        <w:autoSpaceDE/>
        <w:autoSpaceDN/>
        <w:rPr>
          <w:sz w:val="19"/>
          <w:szCs w:val="19"/>
        </w:rPr>
      </w:pPr>
      <w:r w:rsidRPr="00BB0D24">
        <w:rPr>
          <w:sz w:val="19"/>
          <w:szCs w:val="19"/>
        </w:rPr>
        <w:t xml:space="preserve">Responsible for implementing energy saving’s best practices and </w:t>
      </w:r>
      <w:r w:rsidR="00197E62" w:rsidRPr="00BB0D24">
        <w:rPr>
          <w:sz w:val="19"/>
          <w:szCs w:val="19"/>
        </w:rPr>
        <w:t>achieved</w:t>
      </w:r>
      <w:r w:rsidRPr="00BB0D24">
        <w:rPr>
          <w:sz w:val="19"/>
          <w:szCs w:val="19"/>
        </w:rPr>
        <w:t xml:space="preserve"> 3% savings on OPEX utilizing machinery effectively &amp; </w:t>
      </w:r>
      <w:r w:rsidR="00197E62" w:rsidRPr="00BB0D24">
        <w:rPr>
          <w:sz w:val="19"/>
          <w:szCs w:val="19"/>
        </w:rPr>
        <w:t>efficiently.</w:t>
      </w:r>
    </w:p>
    <w:p w14:paraId="17BD2AB5" w14:textId="44EDBE93" w:rsidR="00745081" w:rsidRPr="00BB0D24" w:rsidRDefault="00745081" w:rsidP="00745081">
      <w:pPr>
        <w:pStyle w:val="ListParagraph"/>
        <w:widowControl/>
        <w:numPr>
          <w:ilvl w:val="0"/>
          <w:numId w:val="1"/>
        </w:numPr>
        <w:autoSpaceDE/>
        <w:autoSpaceDN/>
        <w:spacing w:before="0"/>
        <w:contextualSpacing/>
        <w:jc w:val="both"/>
        <w:rPr>
          <w:sz w:val="19"/>
          <w:szCs w:val="19"/>
        </w:rPr>
      </w:pPr>
      <w:r w:rsidRPr="00BB0D24">
        <w:rPr>
          <w:sz w:val="19"/>
          <w:szCs w:val="19"/>
        </w:rPr>
        <w:t>Guaranteed proper documentation for Audit compliance and contributed successful Implementation of Fire and Security Audit by government bodies</w:t>
      </w:r>
    </w:p>
    <w:p w14:paraId="7E5BCA0B" w14:textId="18423D9A" w:rsidR="00A1098A" w:rsidRPr="00BB0D24" w:rsidRDefault="00BB0D24" w:rsidP="00BB0D24">
      <w:pPr>
        <w:widowControl/>
        <w:numPr>
          <w:ilvl w:val="0"/>
          <w:numId w:val="1"/>
        </w:numPr>
        <w:autoSpaceDE/>
        <w:autoSpaceDN/>
        <w:textAlignment w:val="baseline"/>
        <w:rPr>
          <w:rFonts w:eastAsia="Times New Roman"/>
          <w:sz w:val="19"/>
          <w:szCs w:val="19"/>
          <w:lang w:bidi="ar-SA"/>
        </w:rPr>
      </w:pPr>
      <w:r w:rsidRPr="00BB0D24">
        <w:rPr>
          <w:rFonts w:eastAsia="Times New Roman"/>
          <w:sz w:val="19"/>
          <w:szCs w:val="19"/>
          <w:lang w:bidi="ar-SA"/>
        </w:rPr>
        <w:t>Provides recommendation of improvements to the operations and maintenance program on an on-going basis a</w:t>
      </w:r>
      <w:r w:rsidRPr="00BB0D24">
        <w:rPr>
          <w:sz w:val="19"/>
          <w:szCs w:val="19"/>
        </w:rPr>
        <w:t>nd a</w:t>
      </w:r>
      <w:r w:rsidR="00A1098A" w:rsidRPr="00BB0D24">
        <w:rPr>
          <w:sz w:val="19"/>
          <w:szCs w:val="19"/>
        </w:rPr>
        <w:t>ttained 4 -5 % of savings by Implemented outsourcing model for projects &amp; Operations</w:t>
      </w:r>
    </w:p>
    <w:p w14:paraId="749C3F09" w14:textId="77777777" w:rsidR="006A70CE" w:rsidRPr="00BB0D24" w:rsidRDefault="00B97EF2" w:rsidP="006A70CE">
      <w:pPr>
        <w:pStyle w:val="ListParagraph"/>
        <w:widowControl/>
        <w:numPr>
          <w:ilvl w:val="0"/>
          <w:numId w:val="1"/>
        </w:numPr>
        <w:autoSpaceDE/>
        <w:autoSpaceDN/>
        <w:spacing w:before="0"/>
        <w:contextualSpacing/>
        <w:jc w:val="both"/>
        <w:rPr>
          <w:sz w:val="19"/>
          <w:szCs w:val="19"/>
        </w:rPr>
      </w:pPr>
      <w:r w:rsidRPr="00BB0D24">
        <w:rPr>
          <w:rFonts w:eastAsia="Arial"/>
          <w:sz w:val="19"/>
          <w:szCs w:val="19"/>
        </w:rPr>
        <w:t>Achieved 8-10% of savings by consolidating Data centers across Asia pacific regions</w:t>
      </w:r>
    </w:p>
    <w:p w14:paraId="3601E6A6" w14:textId="1F51C6D7" w:rsidR="006A70CE" w:rsidRPr="00BB0D24" w:rsidRDefault="006A70CE" w:rsidP="006A70CE">
      <w:pPr>
        <w:pStyle w:val="ListParagraph"/>
        <w:widowControl/>
        <w:numPr>
          <w:ilvl w:val="0"/>
          <w:numId w:val="1"/>
        </w:numPr>
        <w:autoSpaceDE/>
        <w:autoSpaceDN/>
        <w:spacing w:before="0"/>
        <w:contextualSpacing/>
        <w:jc w:val="both"/>
        <w:rPr>
          <w:sz w:val="19"/>
          <w:szCs w:val="19"/>
        </w:rPr>
      </w:pPr>
      <w:r w:rsidRPr="00BB0D24">
        <w:rPr>
          <w:rFonts w:eastAsia="Times New Roman"/>
          <w:color w:val="232323"/>
          <w:spacing w:val="4"/>
          <w:sz w:val="19"/>
          <w:szCs w:val="19"/>
        </w:rPr>
        <w:t xml:space="preserve">Establishing and managing a Data Center Retrofits across </w:t>
      </w:r>
      <w:r w:rsidR="005C21E1" w:rsidRPr="00BB0D24">
        <w:rPr>
          <w:rFonts w:eastAsia="Times New Roman"/>
          <w:color w:val="232323"/>
          <w:spacing w:val="4"/>
          <w:sz w:val="19"/>
          <w:szCs w:val="19"/>
        </w:rPr>
        <w:t>Asia</w:t>
      </w:r>
      <w:r w:rsidRPr="00BB0D24">
        <w:rPr>
          <w:rFonts w:eastAsia="Times New Roman"/>
          <w:color w:val="232323"/>
          <w:spacing w:val="4"/>
          <w:sz w:val="19"/>
          <w:szCs w:val="19"/>
        </w:rPr>
        <w:t xml:space="preserve"> pacific regions</w:t>
      </w:r>
    </w:p>
    <w:p w14:paraId="0C0C7032" w14:textId="5B058D41" w:rsidR="00197223" w:rsidRPr="00BB0D24" w:rsidRDefault="00BB0D24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spacing w:line="241" w:lineRule="exact"/>
        <w:rPr>
          <w:sz w:val="19"/>
          <w:szCs w:val="19"/>
        </w:rPr>
      </w:pPr>
      <w:r w:rsidRPr="00BB0D24">
        <w:rPr>
          <w:sz w:val="19"/>
          <w:szCs w:val="19"/>
        </w:rPr>
        <w:t>Inspect the M &amp; E equipment’s frequently as per schedule and a</w:t>
      </w:r>
      <w:r w:rsidR="001B71A3" w:rsidRPr="00BB0D24">
        <w:rPr>
          <w:sz w:val="19"/>
          <w:szCs w:val="19"/>
        </w:rPr>
        <w:t>chieved required SLA above 90%</w:t>
      </w:r>
      <w:r w:rsidR="004F390A" w:rsidRPr="00BB0D24">
        <w:rPr>
          <w:sz w:val="19"/>
          <w:szCs w:val="19"/>
        </w:rPr>
        <w:t xml:space="preserve"> </w:t>
      </w:r>
      <w:r w:rsidR="001B71A3" w:rsidRPr="00BB0D24">
        <w:rPr>
          <w:spacing w:val="-3"/>
          <w:sz w:val="19"/>
          <w:szCs w:val="19"/>
        </w:rPr>
        <w:t xml:space="preserve">and </w:t>
      </w:r>
      <w:r w:rsidR="001B71A3" w:rsidRPr="00BB0D24">
        <w:rPr>
          <w:sz w:val="19"/>
          <w:szCs w:val="19"/>
        </w:rPr>
        <w:t xml:space="preserve">awarded “Best Performer </w:t>
      </w:r>
      <w:r w:rsidR="001B71A3" w:rsidRPr="00BB0D24">
        <w:rPr>
          <w:spacing w:val="-3"/>
          <w:sz w:val="19"/>
          <w:szCs w:val="19"/>
        </w:rPr>
        <w:t xml:space="preserve">for </w:t>
      </w:r>
      <w:r w:rsidR="008C6463" w:rsidRPr="00BB0D24">
        <w:rPr>
          <w:spacing w:val="-4"/>
          <w:sz w:val="19"/>
          <w:szCs w:val="19"/>
        </w:rPr>
        <w:t>the year</w:t>
      </w:r>
      <w:r w:rsidR="001B71A3" w:rsidRPr="00BB0D24">
        <w:rPr>
          <w:spacing w:val="-20"/>
          <w:sz w:val="19"/>
          <w:szCs w:val="19"/>
        </w:rPr>
        <w:t xml:space="preserve"> </w:t>
      </w:r>
      <w:r w:rsidR="001B71A3" w:rsidRPr="00BB0D24">
        <w:rPr>
          <w:sz w:val="19"/>
          <w:szCs w:val="19"/>
        </w:rPr>
        <w:t>20</w:t>
      </w:r>
      <w:r w:rsidR="008C6463" w:rsidRPr="00BB0D24">
        <w:rPr>
          <w:sz w:val="19"/>
          <w:szCs w:val="19"/>
        </w:rPr>
        <w:t>07</w:t>
      </w:r>
      <w:r w:rsidR="001B71A3" w:rsidRPr="00BB0D24">
        <w:rPr>
          <w:sz w:val="19"/>
          <w:szCs w:val="19"/>
        </w:rPr>
        <w:t>-</w:t>
      </w:r>
      <w:r w:rsidR="008C6463" w:rsidRPr="00BB0D24">
        <w:rPr>
          <w:sz w:val="19"/>
          <w:szCs w:val="19"/>
        </w:rPr>
        <w:t>0</w:t>
      </w:r>
      <w:r w:rsidR="001B71A3" w:rsidRPr="00BB0D24">
        <w:rPr>
          <w:sz w:val="19"/>
          <w:szCs w:val="19"/>
        </w:rPr>
        <w:t>8</w:t>
      </w:r>
      <w:r w:rsidR="008C6463" w:rsidRPr="00BB0D24">
        <w:rPr>
          <w:sz w:val="19"/>
          <w:szCs w:val="19"/>
        </w:rPr>
        <w:t>”</w:t>
      </w:r>
    </w:p>
    <w:p w14:paraId="3F765E39" w14:textId="77777777" w:rsidR="008A3966" w:rsidRPr="00BB0D24" w:rsidRDefault="008A3966" w:rsidP="008A3966">
      <w:pPr>
        <w:pStyle w:val="ListParagraph"/>
        <w:widowControl/>
        <w:numPr>
          <w:ilvl w:val="0"/>
          <w:numId w:val="1"/>
        </w:numPr>
        <w:autoSpaceDE/>
        <w:autoSpaceDN/>
        <w:spacing w:before="0"/>
        <w:contextualSpacing/>
        <w:jc w:val="both"/>
        <w:rPr>
          <w:sz w:val="19"/>
          <w:szCs w:val="19"/>
        </w:rPr>
      </w:pPr>
      <w:r w:rsidRPr="00BB0D24">
        <w:rPr>
          <w:sz w:val="19"/>
          <w:szCs w:val="19"/>
          <w:shd w:val="clear" w:color="auto" w:fill="FFFFFF"/>
        </w:rPr>
        <w:t xml:space="preserve">Managed a team of 16 direct reports to provide 24/7 service desk and incident management </w:t>
      </w:r>
    </w:p>
    <w:p w14:paraId="14887038" w14:textId="77777777" w:rsidR="008A3966" w:rsidRPr="00BB0D24" w:rsidRDefault="008A3966" w:rsidP="008A3966">
      <w:pPr>
        <w:widowControl/>
        <w:numPr>
          <w:ilvl w:val="0"/>
          <w:numId w:val="1"/>
        </w:numPr>
        <w:autoSpaceDE/>
        <w:autoSpaceDN/>
        <w:jc w:val="both"/>
        <w:textAlignment w:val="baseline"/>
        <w:rPr>
          <w:sz w:val="19"/>
          <w:szCs w:val="19"/>
        </w:rPr>
      </w:pPr>
      <w:r w:rsidRPr="00BB0D24">
        <w:rPr>
          <w:sz w:val="19"/>
          <w:szCs w:val="19"/>
        </w:rPr>
        <w:t>Commissioning of mission critical infrastructure</w:t>
      </w:r>
    </w:p>
    <w:p w14:paraId="7E48E6DC" w14:textId="24E2C805" w:rsidR="008A3966" w:rsidRPr="00BB0D24" w:rsidRDefault="008A3966" w:rsidP="00D10FEA">
      <w:pPr>
        <w:pStyle w:val="ListParagraph"/>
        <w:widowControl/>
        <w:numPr>
          <w:ilvl w:val="0"/>
          <w:numId w:val="1"/>
        </w:numPr>
        <w:autoSpaceDE/>
        <w:autoSpaceDN/>
        <w:spacing w:before="0"/>
        <w:contextualSpacing/>
        <w:jc w:val="both"/>
        <w:rPr>
          <w:sz w:val="19"/>
          <w:szCs w:val="19"/>
        </w:rPr>
      </w:pPr>
      <w:r w:rsidRPr="00BB0D24">
        <w:rPr>
          <w:sz w:val="19"/>
          <w:szCs w:val="19"/>
        </w:rPr>
        <w:t xml:space="preserve">Quality assurance and quality controls experience </w:t>
      </w:r>
    </w:p>
    <w:p w14:paraId="5882ED56" w14:textId="0E1EDEA5" w:rsidR="008A3966" w:rsidRPr="00745081" w:rsidRDefault="00D10FEA" w:rsidP="00212466">
      <w:pPr>
        <w:pStyle w:val="ListParagraph"/>
        <w:widowControl/>
        <w:numPr>
          <w:ilvl w:val="0"/>
          <w:numId w:val="1"/>
        </w:numPr>
        <w:autoSpaceDE/>
        <w:autoSpaceDN/>
        <w:spacing w:before="0"/>
        <w:contextualSpacing/>
        <w:jc w:val="both"/>
        <w:rPr>
          <w:sz w:val="19"/>
          <w:szCs w:val="19"/>
        </w:rPr>
      </w:pPr>
      <w:r w:rsidRPr="00745081">
        <w:rPr>
          <w:sz w:val="19"/>
          <w:szCs w:val="19"/>
        </w:rPr>
        <w:lastRenderedPageBreak/>
        <w:t>Delivered uptime above 99% and quality Score above</w:t>
      </w:r>
      <w:r w:rsidRPr="00745081">
        <w:rPr>
          <w:spacing w:val="-5"/>
          <w:sz w:val="19"/>
          <w:szCs w:val="19"/>
        </w:rPr>
        <w:t xml:space="preserve"> </w:t>
      </w:r>
      <w:r w:rsidRPr="00745081">
        <w:rPr>
          <w:sz w:val="19"/>
          <w:szCs w:val="19"/>
        </w:rPr>
        <w:t>95%.in critical operations and maintained PUE less than 1.2 by optimizing the operations and collaborating with cross-functional core Strategist</w:t>
      </w:r>
      <w:r w:rsidRPr="00745081">
        <w:rPr>
          <w:spacing w:val="-14"/>
          <w:sz w:val="19"/>
          <w:szCs w:val="19"/>
        </w:rPr>
        <w:t xml:space="preserve"> </w:t>
      </w:r>
      <w:r w:rsidRPr="00745081">
        <w:rPr>
          <w:sz w:val="19"/>
          <w:szCs w:val="19"/>
        </w:rPr>
        <w:t>teams</w:t>
      </w:r>
    </w:p>
    <w:p w14:paraId="1730AF41" w14:textId="77777777" w:rsidR="00A916AA" w:rsidRDefault="00A916AA" w:rsidP="00197E62">
      <w:pPr>
        <w:tabs>
          <w:tab w:val="left" w:pos="10045"/>
        </w:tabs>
        <w:spacing w:line="231" w:lineRule="exact"/>
        <w:rPr>
          <w:rFonts w:eastAsia="Times New Roman"/>
          <w:color w:val="232323"/>
          <w:spacing w:val="4"/>
          <w:sz w:val="19"/>
          <w:szCs w:val="19"/>
        </w:rPr>
      </w:pPr>
    </w:p>
    <w:p w14:paraId="411AF688" w14:textId="043A9890" w:rsidR="00D10FEA" w:rsidRPr="00197E62" w:rsidRDefault="00AE1962" w:rsidP="00197E62">
      <w:pPr>
        <w:tabs>
          <w:tab w:val="left" w:pos="10045"/>
        </w:tabs>
        <w:spacing w:line="231" w:lineRule="exact"/>
        <w:rPr>
          <w:b/>
          <w:bCs/>
          <w:sz w:val="19"/>
        </w:rPr>
      </w:pPr>
      <w:r w:rsidRPr="00197E62">
        <w:rPr>
          <w:rFonts w:eastAsia="Times New Roman"/>
          <w:color w:val="232323"/>
          <w:spacing w:val="4"/>
          <w:sz w:val="19"/>
          <w:szCs w:val="19"/>
        </w:rPr>
        <w:t>Xa</w:t>
      </w:r>
      <w:r w:rsidR="007B4D38" w:rsidRPr="00197E62">
        <w:rPr>
          <w:sz w:val="19"/>
          <w:szCs w:val="19"/>
        </w:rPr>
        <w:t>nsa India Ltd.</w:t>
      </w:r>
      <w:r w:rsidR="007B4D38">
        <w:rPr>
          <w:b/>
          <w:bCs/>
          <w:sz w:val="19"/>
          <w:szCs w:val="19"/>
        </w:rPr>
        <w:t xml:space="preserve"> </w:t>
      </w:r>
      <w:r w:rsidR="00B97EF2" w:rsidRPr="00B97EF2">
        <w:rPr>
          <w:sz w:val="19"/>
          <w:szCs w:val="19"/>
        </w:rPr>
        <w:t xml:space="preserve">Senior Administrator – Properties &amp; </w:t>
      </w:r>
      <w:r w:rsidR="007B4D38" w:rsidRPr="00B97EF2">
        <w:rPr>
          <w:sz w:val="19"/>
          <w:szCs w:val="19"/>
        </w:rPr>
        <w:t>Facilities</w:t>
      </w:r>
      <w:r w:rsidR="00197E62">
        <w:rPr>
          <w:sz w:val="19"/>
          <w:szCs w:val="19"/>
        </w:rPr>
        <w:t xml:space="preserve">                                                                                                                                               2000-200</w:t>
      </w:r>
      <w:r w:rsidR="005F47C6">
        <w:rPr>
          <w:sz w:val="19"/>
          <w:szCs w:val="19"/>
        </w:rPr>
        <w:t>6</w:t>
      </w:r>
      <w:r w:rsidR="00B97EF2" w:rsidRPr="00B97EF2">
        <w:rPr>
          <w:sz w:val="19"/>
          <w:szCs w:val="19"/>
        </w:rPr>
        <w:t xml:space="preserve">                   </w:t>
      </w:r>
      <w:r w:rsidR="00B97EF2">
        <w:rPr>
          <w:sz w:val="19"/>
          <w:szCs w:val="19"/>
        </w:rPr>
        <w:t xml:space="preserve">                                                                                                     </w:t>
      </w:r>
      <w:r w:rsidR="00B97EF2" w:rsidRPr="00B97EF2">
        <w:rPr>
          <w:sz w:val="19"/>
          <w:szCs w:val="19"/>
        </w:rPr>
        <w:t xml:space="preserve"> </w:t>
      </w:r>
      <w:r w:rsidR="00B97EF2">
        <w:rPr>
          <w:sz w:val="19"/>
          <w:szCs w:val="19"/>
        </w:rPr>
        <w:t xml:space="preserve"> </w:t>
      </w:r>
    </w:p>
    <w:p w14:paraId="1B199BD1" w14:textId="398E55E6" w:rsidR="00B97EF2" w:rsidRPr="00B97EF2" w:rsidRDefault="00B97EF2" w:rsidP="00B97EF2">
      <w:pPr>
        <w:tabs>
          <w:tab w:val="left" w:pos="220"/>
          <w:tab w:val="left" w:pos="720"/>
        </w:tabs>
        <w:adjustRightInd w:val="0"/>
        <w:rPr>
          <w:sz w:val="19"/>
          <w:szCs w:val="19"/>
        </w:rPr>
      </w:pPr>
      <w:r w:rsidRPr="00B97EF2">
        <w:rPr>
          <w:sz w:val="19"/>
          <w:szCs w:val="19"/>
        </w:rPr>
        <w:t xml:space="preserve">Larsen &amp; Toubro (L &amp; T) as a Senior Engineer </w:t>
      </w:r>
      <w:r w:rsidRPr="00B97EF2">
        <w:rPr>
          <w:sz w:val="19"/>
          <w:szCs w:val="19"/>
        </w:rPr>
        <w:tab/>
      </w:r>
      <w:r w:rsidRPr="00B97EF2">
        <w:rPr>
          <w:sz w:val="19"/>
          <w:szCs w:val="19"/>
        </w:rPr>
        <w:tab/>
      </w:r>
      <w:r>
        <w:rPr>
          <w:sz w:val="19"/>
          <w:szCs w:val="19"/>
        </w:rPr>
        <w:t xml:space="preserve">                                                                                                   </w:t>
      </w:r>
      <w:r w:rsidRPr="00B97EF2">
        <w:rPr>
          <w:sz w:val="19"/>
          <w:szCs w:val="19"/>
        </w:rPr>
        <w:tab/>
      </w:r>
      <w:r w:rsidRPr="00B97EF2">
        <w:rPr>
          <w:sz w:val="19"/>
          <w:szCs w:val="19"/>
        </w:rPr>
        <w:tab/>
        <w:t xml:space="preserve">                      </w:t>
      </w:r>
      <w:r>
        <w:rPr>
          <w:sz w:val="19"/>
          <w:szCs w:val="19"/>
        </w:rPr>
        <w:t xml:space="preserve">        </w:t>
      </w:r>
    </w:p>
    <w:p w14:paraId="5509AA2B" w14:textId="55148AA2" w:rsidR="00197223" w:rsidRDefault="00B97EF2" w:rsidP="00F07D71">
      <w:pPr>
        <w:tabs>
          <w:tab w:val="left" w:pos="220"/>
          <w:tab w:val="left" w:pos="720"/>
        </w:tabs>
        <w:adjustRightInd w:val="0"/>
      </w:pPr>
      <w:r w:rsidRPr="00B97EF2">
        <w:rPr>
          <w:sz w:val="19"/>
          <w:szCs w:val="19"/>
        </w:rPr>
        <w:t xml:space="preserve">TATA Group (MKMS) &amp; Professional Engineers– Engineer                                         </w:t>
      </w:r>
      <w:r>
        <w:rPr>
          <w:sz w:val="19"/>
          <w:szCs w:val="19"/>
        </w:rPr>
        <w:t xml:space="preserve">   </w:t>
      </w:r>
    </w:p>
    <w:p w14:paraId="4637D895" w14:textId="77777777" w:rsidR="004F390A" w:rsidRDefault="004F390A" w:rsidP="00F46EE4">
      <w:pPr>
        <w:pStyle w:val="Heading1"/>
        <w:ind w:left="0"/>
        <w:rPr>
          <w:color w:val="4471C4"/>
        </w:rPr>
      </w:pPr>
    </w:p>
    <w:p w14:paraId="6ED213D4" w14:textId="5501EEED" w:rsidR="00197223" w:rsidRDefault="001B71A3">
      <w:pPr>
        <w:pStyle w:val="Heading1"/>
      </w:pPr>
      <w:r>
        <w:rPr>
          <w:color w:val="4471C4"/>
        </w:rPr>
        <w:t>EDUCATION</w:t>
      </w:r>
    </w:p>
    <w:p w14:paraId="0C4F8E8D" w14:textId="342151D7" w:rsidR="00197223" w:rsidRDefault="001B71A3">
      <w:pPr>
        <w:pStyle w:val="ListParagraph"/>
        <w:numPr>
          <w:ilvl w:val="1"/>
          <w:numId w:val="1"/>
        </w:numPr>
        <w:tabs>
          <w:tab w:val="left" w:pos="662"/>
          <w:tab w:val="left" w:pos="663"/>
          <w:tab w:val="left" w:pos="10040"/>
        </w:tabs>
        <w:spacing w:before="58"/>
        <w:rPr>
          <w:sz w:val="19"/>
        </w:rPr>
      </w:pPr>
      <w:r>
        <w:rPr>
          <w:b/>
          <w:sz w:val="19"/>
        </w:rPr>
        <w:t>Northeastern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University</w:t>
      </w:r>
      <w:r w:rsidR="004F390A">
        <w:rPr>
          <w:b/>
          <w:sz w:val="19"/>
        </w:rPr>
        <w:tab/>
        <w:t xml:space="preserve"> </w:t>
      </w:r>
      <w:r w:rsidR="00BB0D24">
        <w:rPr>
          <w:b/>
          <w:sz w:val="19"/>
        </w:rPr>
        <w:t xml:space="preserve">    </w:t>
      </w:r>
      <w:r w:rsidR="00BB0D24">
        <w:rPr>
          <w:bCs/>
          <w:sz w:val="19"/>
        </w:rPr>
        <w:t>08/</w:t>
      </w:r>
      <w:r>
        <w:rPr>
          <w:sz w:val="19"/>
        </w:rPr>
        <w:t xml:space="preserve">2019 </w:t>
      </w:r>
      <w:r w:rsidR="00BB0D24">
        <w:rPr>
          <w:sz w:val="19"/>
        </w:rPr>
        <w:t>–</w:t>
      </w:r>
      <w:r>
        <w:rPr>
          <w:sz w:val="19"/>
        </w:rPr>
        <w:t xml:space="preserve"> </w:t>
      </w:r>
      <w:r w:rsidR="00BB0D24">
        <w:rPr>
          <w:sz w:val="19"/>
        </w:rPr>
        <w:t>03/</w:t>
      </w:r>
      <w:r>
        <w:rPr>
          <w:sz w:val="19"/>
        </w:rPr>
        <w:t>2021</w:t>
      </w:r>
    </w:p>
    <w:p w14:paraId="631C654D" w14:textId="6B09C686" w:rsidR="00197223" w:rsidRDefault="001B71A3">
      <w:pPr>
        <w:pStyle w:val="BodyText"/>
        <w:spacing w:before="8"/>
        <w:ind w:left="662" w:firstLine="0"/>
      </w:pPr>
      <w:r>
        <w:t>Master of Science in Project Management</w:t>
      </w:r>
    </w:p>
    <w:p w14:paraId="05C15F14" w14:textId="42D6A00B" w:rsidR="0023604B" w:rsidRPr="0023604B" w:rsidRDefault="0023604B" w:rsidP="0023604B">
      <w:pPr>
        <w:pStyle w:val="ListParagraph"/>
        <w:numPr>
          <w:ilvl w:val="1"/>
          <w:numId w:val="1"/>
        </w:numPr>
        <w:tabs>
          <w:tab w:val="left" w:pos="662"/>
          <w:tab w:val="left" w:pos="663"/>
          <w:tab w:val="left" w:pos="10102"/>
        </w:tabs>
        <w:rPr>
          <w:sz w:val="19"/>
        </w:rPr>
      </w:pPr>
      <w:r>
        <w:rPr>
          <w:b/>
          <w:sz w:val="19"/>
        </w:rPr>
        <w:t>University of Surrey (U.K)</w:t>
      </w:r>
      <w:r w:rsidR="001B71A3">
        <w:rPr>
          <w:b/>
          <w:sz w:val="19"/>
        </w:rPr>
        <w:tab/>
      </w:r>
      <w:r w:rsidR="004F390A">
        <w:rPr>
          <w:b/>
          <w:sz w:val="19"/>
        </w:rPr>
        <w:t xml:space="preserve"> </w:t>
      </w:r>
      <w:r w:rsidR="00BB0D24">
        <w:rPr>
          <w:b/>
          <w:sz w:val="19"/>
        </w:rPr>
        <w:t xml:space="preserve">   </w:t>
      </w:r>
      <w:r w:rsidR="00BB0D24">
        <w:rPr>
          <w:sz w:val="19"/>
        </w:rPr>
        <w:t>09/</w:t>
      </w:r>
      <w:r w:rsidR="001B71A3">
        <w:rPr>
          <w:sz w:val="19"/>
        </w:rPr>
        <w:t>201</w:t>
      </w:r>
      <w:r>
        <w:rPr>
          <w:sz w:val="19"/>
        </w:rPr>
        <w:t>0</w:t>
      </w:r>
      <w:r w:rsidR="001B71A3">
        <w:rPr>
          <w:sz w:val="19"/>
        </w:rPr>
        <w:t xml:space="preserve"> </w:t>
      </w:r>
      <w:r w:rsidR="00BB0D24">
        <w:rPr>
          <w:sz w:val="19"/>
        </w:rPr>
        <w:t>–</w:t>
      </w:r>
      <w:r w:rsidR="001B71A3">
        <w:rPr>
          <w:sz w:val="19"/>
        </w:rPr>
        <w:t xml:space="preserve"> </w:t>
      </w:r>
      <w:r w:rsidR="00BB0D24">
        <w:rPr>
          <w:sz w:val="19"/>
        </w:rPr>
        <w:t>12/</w:t>
      </w:r>
      <w:r w:rsidR="001B71A3">
        <w:rPr>
          <w:sz w:val="19"/>
        </w:rPr>
        <w:t>201</w:t>
      </w:r>
      <w:r>
        <w:rPr>
          <w:sz w:val="19"/>
        </w:rPr>
        <w:t>1</w:t>
      </w:r>
    </w:p>
    <w:p w14:paraId="4D8E6FCC" w14:textId="6FFDB307" w:rsidR="0023604B" w:rsidRDefault="0023604B" w:rsidP="0023604B">
      <w:pPr>
        <w:pStyle w:val="BodyText"/>
        <w:spacing w:before="4"/>
        <w:ind w:left="662" w:firstLine="0"/>
      </w:pPr>
      <w:r>
        <w:t xml:space="preserve">Master’s in Business Administration (M B A) </w:t>
      </w:r>
    </w:p>
    <w:p w14:paraId="07EA92EB" w14:textId="5D9FC622" w:rsidR="0023604B" w:rsidRPr="0023604B" w:rsidRDefault="0023604B" w:rsidP="0023604B">
      <w:pPr>
        <w:pStyle w:val="ListParagraph"/>
        <w:numPr>
          <w:ilvl w:val="1"/>
          <w:numId w:val="1"/>
        </w:numPr>
        <w:tabs>
          <w:tab w:val="left" w:pos="662"/>
          <w:tab w:val="left" w:pos="663"/>
          <w:tab w:val="left" w:pos="10102"/>
        </w:tabs>
        <w:rPr>
          <w:sz w:val="19"/>
        </w:rPr>
      </w:pPr>
      <w:r>
        <w:rPr>
          <w:b/>
          <w:sz w:val="19"/>
        </w:rPr>
        <w:t>University of Madras</w:t>
      </w:r>
      <w:r>
        <w:rPr>
          <w:b/>
          <w:sz w:val="19"/>
        </w:rPr>
        <w:tab/>
      </w:r>
      <w:r w:rsidR="00BB0D24">
        <w:rPr>
          <w:b/>
          <w:sz w:val="19"/>
        </w:rPr>
        <w:t xml:space="preserve">    </w:t>
      </w:r>
      <w:r w:rsidR="00BB0D24">
        <w:rPr>
          <w:sz w:val="19"/>
        </w:rPr>
        <w:t>08/</w:t>
      </w:r>
      <w:r>
        <w:rPr>
          <w:sz w:val="19"/>
        </w:rPr>
        <w:t xml:space="preserve">1996 </w:t>
      </w:r>
      <w:r w:rsidR="00BB0D24">
        <w:rPr>
          <w:sz w:val="19"/>
        </w:rPr>
        <w:t>–</w:t>
      </w:r>
      <w:r>
        <w:rPr>
          <w:sz w:val="19"/>
        </w:rPr>
        <w:t xml:space="preserve"> </w:t>
      </w:r>
      <w:r w:rsidR="00BB0D24">
        <w:rPr>
          <w:sz w:val="19"/>
        </w:rPr>
        <w:t>05/</w:t>
      </w:r>
      <w:r>
        <w:rPr>
          <w:sz w:val="19"/>
        </w:rPr>
        <w:t>2000</w:t>
      </w:r>
    </w:p>
    <w:p w14:paraId="256E15E6" w14:textId="46083261" w:rsidR="0023604B" w:rsidRDefault="0023604B" w:rsidP="00447163">
      <w:pPr>
        <w:pStyle w:val="BodyText"/>
        <w:spacing w:before="4"/>
        <w:ind w:left="662" w:firstLine="0"/>
      </w:pPr>
      <w:r>
        <w:t>Bachelor of Engineering in Electrical and Electronics Engineering</w:t>
      </w:r>
    </w:p>
    <w:p w14:paraId="5234018A" w14:textId="3086BF3E" w:rsidR="0023604B" w:rsidRDefault="0023604B">
      <w:pPr>
        <w:pStyle w:val="BodyText"/>
        <w:spacing w:before="4"/>
        <w:ind w:left="662" w:firstLine="0"/>
      </w:pPr>
    </w:p>
    <w:p w14:paraId="61299A7F" w14:textId="77777777" w:rsidR="00197223" w:rsidRDefault="001B71A3">
      <w:pPr>
        <w:pStyle w:val="Heading1"/>
        <w:spacing w:before="3"/>
      </w:pPr>
      <w:r>
        <w:rPr>
          <w:color w:val="4471C4"/>
        </w:rPr>
        <w:t>CERTIFICATIONS AND TOOLS</w:t>
      </w:r>
    </w:p>
    <w:p w14:paraId="683C1BD6" w14:textId="77777777" w:rsidR="00FC7CB6" w:rsidRPr="00747613" w:rsidRDefault="00FC7CB6" w:rsidP="00FC7CB6">
      <w:pPr>
        <w:pStyle w:val="ListParagraph"/>
        <w:numPr>
          <w:ilvl w:val="0"/>
          <w:numId w:val="16"/>
        </w:numPr>
        <w:tabs>
          <w:tab w:val="left" w:pos="619"/>
          <w:tab w:val="left" w:pos="620"/>
        </w:tabs>
        <w:spacing w:before="22"/>
        <w:ind w:right="846"/>
        <w:rPr>
          <w:sz w:val="19"/>
        </w:rPr>
      </w:pPr>
      <w:r w:rsidRPr="00747613">
        <w:rPr>
          <w:b/>
          <w:sz w:val="19"/>
        </w:rPr>
        <w:t>Certifications:</w:t>
      </w:r>
      <w:r w:rsidRPr="00747613">
        <w:rPr>
          <w:b/>
          <w:spacing w:val="-2"/>
          <w:sz w:val="19"/>
        </w:rPr>
        <w:t xml:space="preserve"> </w:t>
      </w:r>
      <w:r w:rsidRPr="00747613">
        <w:rPr>
          <w:bCs/>
          <w:spacing w:val="-2"/>
          <w:sz w:val="19"/>
        </w:rPr>
        <w:t xml:space="preserve">PMP, </w:t>
      </w:r>
      <w:r w:rsidRPr="00747613">
        <w:rPr>
          <w:sz w:val="19"/>
          <w:szCs w:val="19"/>
        </w:rPr>
        <w:t>CDCP- Certified Data Center Professional, Agile</w:t>
      </w:r>
      <w:r w:rsidRPr="00747613">
        <w:rPr>
          <w:bCs/>
          <w:spacing w:val="-3"/>
          <w:sz w:val="19"/>
        </w:rPr>
        <w:t>,</w:t>
      </w:r>
      <w:r w:rsidRPr="00747613">
        <w:rPr>
          <w:bCs/>
          <w:sz w:val="19"/>
        </w:rPr>
        <w:t xml:space="preserve"> Lean</w:t>
      </w:r>
      <w:r w:rsidRPr="00747613">
        <w:rPr>
          <w:bCs/>
          <w:spacing w:val="-12"/>
          <w:sz w:val="19"/>
        </w:rPr>
        <w:t xml:space="preserve"> </w:t>
      </w:r>
      <w:r w:rsidRPr="00747613">
        <w:rPr>
          <w:bCs/>
          <w:sz w:val="19"/>
        </w:rPr>
        <w:t>Management</w:t>
      </w:r>
      <w:r w:rsidRPr="00747613">
        <w:rPr>
          <w:sz w:val="19"/>
        </w:rPr>
        <w:t>.</w:t>
      </w:r>
    </w:p>
    <w:p w14:paraId="7648C109" w14:textId="3447B450" w:rsidR="00197E62" w:rsidRPr="00197E62" w:rsidRDefault="00FC7CB6" w:rsidP="00197E62">
      <w:pPr>
        <w:pStyle w:val="ListParagraph"/>
        <w:numPr>
          <w:ilvl w:val="0"/>
          <w:numId w:val="16"/>
        </w:numPr>
        <w:tabs>
          <w:tab w:val="left" w:pos="619"/>
          <w:tab w:val="left" w:pos="620"/>
        </w:tabs>
        <w:spacing w:before="1"/>
        <w:ind w:right="467"/>
        <w:rPr>
          <w:sz w:val="19"/>
        </w:rPr>
      </w:pPr>
      <w:r w:rsidRPr="00747613">
        <w:rPr>
          <w:b/>
          <w:sz w:val="19"/>
        </w:rPr>
        <w:t>Tools:</w:t>
      </w:r>
      <w:r w:rsidRPr="00747613">
        <w:rPr>
          <w:b/>
          <w:spacing w:val="-15"/>
          <w:sz w:val="19"/>
        </w:rPr>
        <w:t xml:space="preserve"> </w:t>
      </w:r>
      <w:r w:rsidRPr="00747613">
        <w:rPr>
          <w:bCs/>
          <w:sz w:val="19"/>
          <w:szCs w:val="19"/>
        </w:rPr>
        <w:t xml:space="preserve"> AutoCAD, Revit, ADA, Expert</w:t>
      </w:r>
      <w:r w:rsidRPr="00747613">
        <w:rPr>
          <w:sz w:val="19"/>
          <w:szCs w:val="19"/>
        </w:rPr>
        <w:t xml:space="preserve"> in all MS Office tools, including MS Project, Primavera, Minitab</w:t>
      </w:r>
    </w:p>
    <w:p w14:paraId="503115F1" w14:textId="77777777" w:rsidR="00197E62" w:rsidRPr="00197E62" w:rsidRDefault="00FC7CB6" w:rsidP="00604349">
      <w:pPr>
        <w:pStyle w:val="ListParagraph"/>
        <w:numPr>
          <w:ilvl w:val="0"/>
          <w:numId w:val="16"/>
        </w:numPr>
        <w:tabs>
          <w:tab w:val="left" w:pos="619"/>
          <w:tab w:val="left" w:pos="620"/>
        </w:tabs>
        <w:spacing w:before="1"/>
        <w:ind w:right="467"/>
        <w:jc w:val="both"/>
        <w:rPr>
          <w:sz w:val="19"/>
          <w:szCs w:val="19"/>
        </w:rPr>
      </w:pPr>
      <w:r w:rsidRPr="00197E62">
        <w:rPr>
          <w:b/>
          <w:sz w:val="19"/>
          <w:szCs w:val="19"/>
        </w:rPr>
        <w:t>Skills:</w:t>
      </w:r>
      <w:r w:rsidRPr="00197E62">
        <w:rPr>
          <w:sz w:val="19"/>
          <w:szCs w:val="19"/>
        </w:rPr>
        <w:t xml:space="preserve"> Project Management, Strategic Management, Leadership, Process Management, Problem solving, Decision making, Operations Management, Customer handling &amp; Management, Initiating, Planning, scheduling, Executing, Monitoring &amp; controlling, Communication, Negotiation, Risk management, Task management, Stakeholder Management, SDLC, Technical Operations Management, Performance management, Leader and facilitator, Holistic planner</w:t>
      </w:r>
      <w:r w:rsidR="00197E62" w:rsidRPr="00197E62">
        <w:rPr>
          <w:sz w:val="19"/>
          <w:szCs w:val="19"/>
        </w:rPr>
        <w:t>,</w:t>
      </w:r>
      <w:r w:rsidR="00197E62" w:rsidRPr="00197E62">
        <w:rPr>
          <w:rFonts w:asciiTheme="minorHAnsi" w:hAnsiTheme="minorHAnsi" w:cstheme="minorHAnsi"/>
        </w:rPr>
        <w:t xml:space="preserve"> </w:t>
      </w:r>
      <w:r w:rsidR="00197E62" w:rsidRPr="00197E62">
        <w:rPr>
          <w:rFonts w:asciiTheme="minorHAnsi" w:hAnsiTheme="minorHAnsi" w:cstheme="minorHAnsi"/>
          <w:sz w:val="19"/>
          <w:szCs w:val="19"/>
        </w:rPr>
        <w:t>Data Center Management (Facilities, Operations &amp; Maintenance, Project Planning &amp; Execution, Team), Asset Management, UPS, SMPS, Batteries, Transformer, DG Set, HVAC, Electrical Panels, Switchgear.</w:t>
      </w:r>
    </w:p>
    <w:p w14:paraId="41E4DBB5" w14:textId="77777777" w:rsidR="00197E62" w:rsidRPr="00197E62" w:rsidRDefault="00197E62" w:rsidP="00197E62">
      <w:pPr>
        <w:tabs>
          <w:tab w:val="left" w:pos="1755"/>
        </w:tabs>
        <w:rPr>
          <w:rFonts w:asciiTheme="minorHAnsi" w:hAnsiTheme="minorHAnsi" w:cstheme="minorHAnsi"/>
          <w:sz w:val="20"/>
        </w:rPr>
      </w:pPr>
    </w:p>
    <w:p w14:paraId="6F192537" w14:textId="77777777" w:rsidR="00197E62" w:rsidRDefault="00197E62" w:rsidP="00197E62">
      <w:pPr>
        <w:pStyle w:val="ListParagraph"/>
        <w:tabs>
          <w:tab w:val="left" w:pos="619"/>
          <w:tab w:val="left" w:pos="620"/>
        </w:tabs>
        <w:spacing w:before="1"/>
        <w:ind w:left="720" w:right="467" w:firstLine="0"/>
        <w:jc w:val="both"/>
        <w:rPr>
          <w:sz w:val="19"/>
          <w:szCs w:val="19"/>
        </w:rPr>
      </w:pPr>
    </w:p>
    <w:p w14:paraId="36DBA325" w14:textId="77777777" w:rsidR="00745081" w:rsidRDefault="00745081" w:rsidP="00745081">
      <w:pPr>
        <w:tabs>
          <w:tab w:val="left" w:pos="220"/>
          <w:tab w:val="left" w:pos="720"/>
        </w:tabs>
        <w:adjustRightInd w:val="0"/>
        <w:rPr>
          <w:sz w:val="19"/>
          <w:szCs w:val="19"/>
        </w:rPr>
      </w:pPr>
    </w:p>
    <w:p w14:paraId="64F0BB10" w14:textId="77777777" w:rsidR="00745081" w:rsidRPr="004548E8" w:rsidRDefault="00745081" w:rsidP="00745081">
      <w:pPr>
        <w:pStyle w:val="ListParagraph"/>
        <w:widowControl/>
        <w:autoSpaceDE/>
        <w:autoSpaceDN/>
        <w:spacing w:before="0" w:line="0" w:lineRule="atLeast"/>
        <w:ind w:left="720" w:firstLine="0"/>
        <w:contextualSpacing/>
        <w:rPr>
          <w:rFonts w:eastAsia="Arial"/>
          <w:color w:val="FF0000"/>
          <w:sz w:val="19"/>
          <w:szCs w:val="19"/>
        </w:rPr>
      </w:pPr>
    </w:p>
    <w:p w14:paraId="697072A2" w14:textId="159AA1C1" w:rsidR="00390956" w:rsidRPr="00390956" w:rsidRDefault="00390956" w:rsidP="00FC7CB6">
      <w:pPr>
        <w:pStyle w:val="ListParagraph"/>
        <w:tabs>
          <w:tab w:val="left" w:pos="619"/>
          <w:tab w:val="left" w:pos="620"/>
        </w:tabs>
        <w:spacing w:before="1"/>
        <w:ind w:left="452" w:right="467" w:firstLine="0"/>
        <w:jc w:val="both"/>
        <w:rPr>
          <w:sz w:val="19"/>
          <w:szCs w:val="19"/>
        </w:rPr>
      </w:pPr>
    </w:p>
    <w:sectPr w:rsidR="00390956" w:rsidRPr="00390956">
      <w:type w:val="continuous"/>
      <w:pgSz w:w="12240" w:h="15840"/>
      <w:pgMar w:top="560" w:right="24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StarSymbol">
    <w:altName w:val="Arial Unicode MS"/>
    <w:panose1 w:val="020B0604020202020204"/>
    <w:charset w:val="02"/>
    <w:family w:val="auto"/>
    <w:notTrueType/>
    <w:pitch w:val="default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"/>
      <w:lvlJc w:val="left"/>
      <w:pPr>
        <w:tabs>
          <w:tab w:val="num" w:pos="1260"/>
        </w:tabs>
        <w:ind w:left="1260" w:hanging="360"/>
      </w:pPr>
      <w:rPr>
        <w:rFonts w:ascii="Wingdings 2" w:hAnsi="Wingdings 2"/>
        <w:sz w:val="20"/>
        <w:szCs w:val="20"/>
      </w:rPr>
    </w:lvl>
    <w:lvl w:ilvl="2">
      <w:start w:val="1"/>
      <w:numFmt w:val="bullet"/>
      <w:lvlText w:val="■"/>
      <w:lvlJc w:val="left"/>
      <w:pPr>
        <w:tabs>
          <w:tab w:val="num" w:pos="1620"/>
        </w:tabs>
        <w:ind w:left="1620" w:hanging="360"/>
      </w:pPr>
      <w:rPr>
        <w:rFonts w:ascii="StarSymbol" w:hAnsi="StarSymbol"/>
        <w:sz w:val="20"/>
        <w:szCs w:val="20"/>
      </w:rPr>
    </w:lvl>
    <w:lvl w:ilvl="3">
      <w:start w:val="1"/>
      <w:numFmt w:val="bullet"/>
      <w:lvlText w:val=""/>
      <w:lvlJc w:val="left"/>
      <w:pPr>
        <w:tabs>
          <w:tab w:val="num" w:pos="1980"/>
        </w:tabs>
        <w:ind w:left="1980" w:hanging="360"/>
      </w:pPr>
      <w:rPr>
        <w:rFonts w:ascii="Wingdings" w:hAnsi="Wingdings"/>
        <w:sz w:val="20"/>
        <w:szCs w:val="20"/>
      </w:rPr>
    </w:lvl>
    <w:lvl w:ilvl="4">
      <w:start w:val="1"/>
      <w:numFmt w:val="bullet"/>
      <w:lvlText w:val=""/>
      <w:lvlJc w:val="left"/>
      <w:pPr>
        <w:tabs>
          <w:tab w:val="num" w:pos="2340"/>
        </w:tabs>
        <w:ind w:left="2340" w:hanging="360"/>
      </w:pPr>
      <w:rPr>
        <w:rFonts w:ascii="Wingdings 2" w:hAnsi="Wingdings 2"/>
        <w:sz w:val="20"/>
        <w:szCs w:val="20"/>
      </w:rPr>
    </w:lvl>
    <w:lvl w:ilvl="5">
      <w:start w:val="1"/>
      <w:numFmt w:val="bullet"/>
      <w:lvlText w:val="■"/>
      <w:lvlJc w:val="left"/>
      <w:pPr>
        <w:tabs>
          <w:tab w:val="num" w:pos="2700"/>
        </w:tabs>
        <w:ind w:left="2700" w:hanging="360"/>
      </w:pPr>
      <w:rPr>
        <w:rFonts w:ascii="StarSymbol" w:hAnsi="StarSymbol"/>
        <w:sz w:val="20"/>
        <w:szCs w:val="20"/>
      </w:rPr>
    </w:lvl>
    <w:lvl w:ilvl="6">
      <w:start w:val="1"/>
      <w:numFmt w:val="bullet"/>
      <w:lvlText w:val=""/>
      <w:lvlJc w:val="left"/>
      <w:pPr>
        <w:tabs>
          <w:tab w:val="num" w:pos="3060"/>
        </w:tabs>
        <w:ind w:left="3060" w:hanging="360"/>
      </w:pPr>
      <w:rPr>
        <w:rFonts w:ascii="Wingdings" w:hAnsi="Wingdings"/>
        <w:sz w:val="20"/>
        <w:szCs w:val="20"/>
      </w:rPr>
    </w:lvl>
    <w:lvl w:ilvl="7">
      <w:start w:val="1"/>
      <w:numFmt w:val="bullet"/>
      <w:lvlText w:val=""/>
      <w:lvlJc w:val="left"/>
      <w:pPr>
        <w:tabs>
          <w:tab w:val="num" w:pos="3420"/>
        </w:tabs>
        <w:ind w:left="3420" w:hanging="360"/>
      </w:pPr>
      <w:rPr>
        <w:rFonts w:ascii="Wingdings 2" w:hAnsi="Wingdings 2"/>
        <w:sz w:val="20"/>
        <w:szCs w:val="20"/>
      </w:rPr>
    </w:lvl>
    <w:lvl w:ilvl="8">
      <w:start w:val="1"/>
      <w:numFmt w:val="bullet"/>
      <w:lvlText w:val="■"/>
      <w:lvlJc w:val="left"/>
      <w:pPr>
        <w:tabs>
          <w:tab w:val="num" w:pos="3780"/>
        </w:tabs>
        <w:ind w:left="3780" w:hanging="360"/>
      </w:pPr>
      <w:rPr>
        <w:rFonts w:ascii="StarSymbol" w:hAnsi="StarSymbol"/>
        <w:sz w:val="20"/>
        <w:szCs w:val="20"/>
      </w:rPr>
    </w:lvl>
  </w:abstractNum>
  <w:abstractNum w:abstractNumId="1" w15:restartNumberingAfterBreak="0">
    <w:nsid w:val="05CA4B65"/>
    <w:multiLevelType w:val="hybridMultilevel"/>
    <w:tmpl w:val="375E647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0780586E"/>
    <w:multiLevelType w:val="hybridMultilevel"/>
    <w:tmpl w:val="185CD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45C26"/>
    <w:multiLevelType w:val="hybridMultilevel"/>
    <w:tmpl w:val="DCFEABE0"/>
    <w:lvl w:ilvl="0" w:tplc="F45E8628">
      <w:start w:val="1"/>
      <w:numFmt w:val="bullet"/>
      <w:lvlText w:val=""/>
      <w:lvlJc w:val="left"/>
      <w:pPr>
        <w:ind w:left="0" w:hanging="14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86F46"/>
    <w:multiLevelType w:val="hybridMultilevel"/>
    <w:tmpl w:val="53262BFE"/>
    <w:lvl w:ilvl="0" w:tplc="341C6446">
      <w:start w:val="1"/>
      <w:numFmt w:val="bullet"/>
      <w:lvlText w:val=""/>
      <w:lvlJc w:val="left"/>
      <w:pPr>
        <w:ind w:left="0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E1E9D"/>
    <w:multiLevelType w:val="hybridMultilevel"/>
    <w:tmpl w:val="53D43C66"/>
    <w:lvl w:ilvl="0" w:tplc="34F2A64C">
      <w:start w:val="1"/>
      <w:numFmt w:val="bullet"/>
      <w:lvlText w:val=""/>
      <w:lvlJc w:val="left"/>
      <w:pPr>
        <w:ind w:left="0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1114C"/>
    <w:multiLevelType w:val="hybridMultilevel"/>
    <w:tmpl w:val="8916B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32A45"/>
    <w:multiLevelType w:val="hybridMultilevel"/>
    <w:tmpl w:val="394C7B84"/>
    <w:lvl w:ilvl="0" w:tplc="08F038CA">
      <w:start w:val="1"/>
      <w:numFmt w:val="bullet"/>
      <w:lvlText w:val=""/>
      <w:lvlJc w:val="left"/>
      <w:pPr>
        <w:ind w:left="0" w:hanging="144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0222E"/>
    <w:multiLevelType w:val="hybridMultilevel"/>
    <w:tmpl w:val="F5A42D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37095B"/>
    <w:multiLevelType w:val="hybridMultilevel"/>
    <w:tmpl w:val="11D0D56E"/>
    <w:lvl w:ilvl="0" w:tplc="23000C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40E67"/>
    <w:multiLevelType w:val="multilevel"/>
    <w:tmpl w:val="4AC03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1023934"/>
    <w:multiLevelType w:val="multilevel"/>
    <w:tmpl w:val="6DEA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9478AE"/>
    <w:multiLevelType w:val="hybridMultilevel"/>
    <w:tmpl w:val="D82EE50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4DEE6CD6"/>
    <w:multiLevelType w:val="hybridMultilevel"/>
    <w:tmpl w:val="3FA03486"/>
    <w:lvl w:ilvl="0" w:tplc="812AC030">
      <w:start w:val="1"/>
      <w:numFmt w:val="bullet"/>
      <w:lvlText w:val=""/>
      <w:lvlJc w:val="left"/>
      <w:pPr>
        <w:ind w:left="0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87E6A"/>
    <w:multiLevelType w:val="hybridMultilevel"/>
    <w:tmpl w:val="10364DE0"/>
    <w:lvl w:ilvl="0" w:tplc="17D6AB78">
      <w:numFmt w:val="bullet"/>
      <w:lvlText w:val=""/>
      <w:lvlJc w:val="left"/>
      <w:pPr>
        <w:ind w:left="361" w:hanging="361"/>
      </w:pPr>
      <w:rPr>
        <w:rFonts w:ascii="Symbol" w:eastAsia="Symbol" w:hAnsi="Symbol" w:cs="Symbol" w:hint="default"/>
        <w:w w:val="101"/>
        <w:sz w:val="19"/>
        <w:szCs w:val="19"/>
        <w:lang w:val="en-US" w:eastAsia="en-US" w:bidi="en-US"/>
      </w:rPr>
    </w:lvl>
    <w:lvl w:ilvl="1" w:tplc="C1042CCA">
      <w:numFmt w:val="bullet"/>
      <w:lvlText w:val=""/>
      <w:lvlJc w:val="left"/>
      <w:pPr>
        <w:ind w:left="452" w:hanging="361"/>
      </w:pPr>
      <w:rPr>
        <w:rFonts w:ascii="Symbol" w:eastAsia="Symbol" w:hAnsi="Symbol" w:cs="Symbol" w:hint="default"/>
        <w:w w:val="101"/>
        <w:sz w:val="19"/>
        <w:szCs w:val="19"/>
        <w:lang w:val="en-US" w:eastAsia="en-US" w:bidi="en-US"/>
      </w:rPr>
    </w:lvl>
    <w:lvl w:ilvl="2" w:tplc="96CC81A8">
      <w:numFmt w:val="bullet"/>
      <w:lvlText w:val="•"/>
      <w:lvlJc w:val="left"/>
      <w:pPr>
        <w:ind w:left="1683" w:hanging="361"/>
      </w:pPr>
      <w:rPr>
        <w:rFonts w:hint="default"/>
        <w:lang w:val="en-US" w:eastAsia="en-US" w:bidi="en-US"/>
      </w:rPr>
    </w:lvl>
    <w:lvl w:ilvl="3" w:tplc="95626E04">
      <w:numFmt w:val="bullet"/>
      <w:lvlText w:val="•"/>
      <w:lvlJc w:val="left"/>
      <w:pPr>
        <w:ind w:left="2916" w:hanging="361"/>
      </w:pPr>
      <w:rPr>
        <w:rFonts w:hint="default"/>
        <w:lang w:val="en-US" w:eastAsia="en-US" w:bidi="en-US"/>
      </w:rPr>
    </w:lvl>
    <w:lvl w:ilvl="4" w:tplc="F3CC8316">
      <w:numFmt w:val="bullet"/>
      <w:lvlText w:val="•"/>
      <w:lvlJc w:val="left"/>
      <w:pPr>
        <w:ind w:left="4150" w:hanging="361"/>
      </w:pPr>
      <w:rPr>
        <w:rFonts w:hint="default"/>
        <w:lang w:val="en-US" w:eastAsia="en-US" w:bidi="en-US"/>
      </w:rPr>
    </w:lvl>
    <w:lvl w:ilvl="5" w:tplc="631CBE0E">
      <w:numFmt w:val="bullet"/>
      <w:lvlText w:val="•"/>
      <w:lvlJc w:val="left"/>
      <w:pPr>
        <w:ind w:left="5383" w:hanging="361"/>
      </w:pPr>
      <w:rPr>
        <w:rFonts w:hint="default"/>
        <w:lang w:val="en-US" w:eastAsia="en-US" w:bidi="en-US"/>
      </w:rPr>
    </w:lvl>
    <w:lvl w:ilvl="6" w:tplc="AD7C023A">
      <w:numFmt w:val="bullet"/>
      <w:lvlText w:val="•"/>
      <w:lvlJc w:val="left"/>
      <w:pPr>
        <w:ind w:left="6616" w:hanging="361"/>
      </w:pPr>
      <w:rPr>
        <w:rFonts w:hint="default"/>
        <w:lang w:val="en-US" w:eastAsia="en-US" w:bidi="en-US"/>
      </w:rPr>
    </w:lvl>
    <w:lvl w:ilvl="7" w:tplc="DE58531E">
      <w:numFmt w:val="bullet"/>
      <w:lvlText w:val="•"/>
      <w:lvlJc w:val="left"/>
      <w:pPr>
        <w:ind w:left="7850" w:hanging="361"/>
      </w:pPr>
      <w:rPr>
        <w:rFonts w:hint="default"/>
        <w:lang w:val="en-US" w:eastAsia="en-US" w:bidi="en-US"/>
      </w:rPr>
    </w:lvl>
    <w:lvl w:ilvl="8" w:tplc="135606FE">
      <w:numFmt w:val="bullet"/>
      <w:lvlText w:val="•"/>
      <w:lvlJc w:val="left"/>
      <w:pPr>
        <w:ind w:left="9083" w:hanging="361"/>
      </w:pPr>
      <w:rPr>
        <w:rFonts w:hint="default"/>
        <w:lang w:val="en-US" w:eastAsia="en-US" w:bidi="en-US"/>
      </w:rPr>
    </w:lvl>
  </w:abstractNum>
  <w:abstractNum w:abstractNumId="15" w15:restartNumberingAfterBreak="0">
    <w:nsid w:val="6377203D"/>
    <w:multiLevelType w:val="hybridMultilevel"/>
    <w:tmpl w:val="D2E4210A"/>
    <w:lvl w:ilvl="0" w:tplc="4B4C10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EF6D2F"/>
    <w:multiLevelType w:val="hybridMultilevel"/>
    <w:tmpl w:val="ECCC0EC8"/>
    <w:lvl w:ilvl="0" w:tplc="6E2CED64">
      <w:start w:val="1"/>
      <w:numFmt w:val="bullet"/>
      <w:lvlText w:val=""/>
      <w:lvlJc w:val="left"/>
      <w:pPr>
        <w:ind w:left="0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0D56DD"/>
    <w:multiLevelType w:val="hybridMultilevel"/>
    <w:tmpl w:val="1F3EE03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7D296828"/>
    <w:multiLevelType w:val="hybridMultilevel"/>
    <w:tmpl w:val="DEA276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8"/>
  </w:num>
  <w:num w:numId="4">
    <w:abstractNumId w:val="1"/>
  </w:num>
  <w:num w:numId="5">
    <w:abstractNumId w:val="7"/>
  </w:num>
  <w:num w:numId="6">
    <w:abstractNumId w:val="16"/>
  </w:num>
  <w:num w:numId="7">
    <w:abstractNumId w:val="9"/>
  </w:num>
  <w:num w:numId="8">
    <w:abstractNumId w:val="12"/>
  </w:num>
  <w:num w:numId="9">
    <w:abstractNumId w:val="13"/>
  </w:num>
  <w:num w:numId="10">
    <w:abstractNumId w:val="8"/>
  </w:num>
  <w:num w:numId="11">
    <w:abstractNumId w:val="2"/>
  </w:num>
  <w:num w:numId="12">
    <w:abstractNumId w:val="11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0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wNzU0NTGzNDI1NjVW0lEKTi0uzszPAykwrAUAeg/OBiwAAAA="/>
  </w:docVars>
  <w:rsids>
    <w:rsidRoot w:val="00197223"/>
    <w:rsid w:val="000120F4"/>
    <w:rsid w:val="000216C2"/>
    <w:rsid w:val="000422D5"/>
    <w:rsid w:val="000507A2"/>
    <w:rsid w:val="000A3437"/>
    <w:rsid w:val="0016140C"/>
    <w:rsid w:val="00184C02"/>
    <w:rsid w:val="00197223"/>
    <w:rsid w:val="00197E62"/>
    <w:rsid w:val="001B71A3"/>
    <w:rsid w:val="001C54C0"/>
    <w:rsid w:val="001D1131"/>
    <w:rsid w:val="001E1C61"/>
    <w:rsid w:val="001E3B61"/>
    <w:rsid w:val="001E7DA7"/>
    <w:rsid w:val="00212466"/>
    <w:rsid w:val="0023604B"/>
    <w:rsid w:val="002C0AE0"/>
    <w:rsid w:val="002F4DAA"/>
    <w:rsid w:val="003013B7"/>
    <w:rsid w:val="0034746D"/>
    <w:rsid w:val="003658CA"/>
    <w:rsid w:val="00381C89"/>
    <w:rsid w:val="00390956"/>
    <w:rsid w:val="00423045"/>
    <w:rsid w:val="00447163"/>
    <w:rsid w:val="004548E8"/>
    <w:rsid w:val="004F390A"/>
    <w:rsid w:val="00585180"/>
    <w:rsid w:val="005B0C86"/>
    <w:rsid w:val="005B437E"/>
    <w:rsid w:val="005C21E1"/>
    <w:rsid w:val="005C580F"/>
    <w:rsid w:val="005F47C6"/>
    <w:rsid w:val="00604299"/>
    <w:rsid w:val="00604349"/>
    <w:rsid w:val="00611CF0"/>
    <w:rsid w:val="006A70CE"/>
    <w:rsid w:val="0070175A"/>
    <w:rsid w:val="00707BA8"/>
    <w:rsid w:val="007112DC"/>
    <w:rsid w:val="00717BB7"/>
    <w:rsid w:val="00721B50"/>
    <w:rsid w:val="00745081"/>
    <w:rsid w:val="00792A55"/>
    <w:rsid w:val="007B4D38"/>
    <w:rsid w:val="007D4B29"/>
    <w:rsid w:val="0085069B"/>
    <w:rsid w:val="00851F8A"/>
    <w:rsid w:val="00854B52"/>
    <w:rsid w:val="008647D0"/>
    <w:rsid w:val="008A3966"/>
    <w:rsid w:val="008C5DFE"/>
    <w:rsid w:val="008C6463"/>
    <w:rsid w:val="008E2C68"/>
    <w:rsid w:val="008F584A"/>
    <w:rsid w:val="0096095D"/>
    <w:rsid w:val="00973E06"/>
    <w:rsid w:val="00996D87"/>
    <w:rsid w:val="009A0CBA"/>
    <w:rsid w:val="009F5120"/>
    <w:rsid w:val="00A1098A"/>
    <w:rsid w:val="00A328EC"/>
    <w:rsid w:val="00A40B55"/>
    <w:rsid w:val="00A434FF"/>
    <w:rsid w:val="00A916AA"/>
    <w:rsid w:val="00AC444D"/>
    <w:rsid w:val="00AE1962"/>
    <w:rsid w:val="00AE400E"/>
    <w:rsid w:val="00B23F11"/>
    <w:rsid w:val="00B6696B"/>
    <w:rsid w:val="00B97EF2"/>
    <w:rsid w:val="00BB0D24"/>
    <w:rsid w:val="00BC5E13"/>
    <w:rsid w:val="00C10C1F"/>
    <w:rsid w:val="00C174D7"/>
    <w:rsid w:val="00C23298"/>
    <w:rsid w:val="00C2583B"/>
    <w:rsid w:val="00C64AD6"/>
    <w:rsid w:val="00C83844"/>
    <w:rsid w:val="00D10FEA"/>
    <w:rsid w:val="00D2711D"/>
    <w:rsid w:val="00D92C10"/>
    <w:rsid w:val="00DA4496"/>
    <w:rsid w:val="00DC6C75"/>
    <w:rsid w:val="00DD4319"/>
    <w:rsid w:val="00DF7CDF"/>
    <w:rsid w:val="00E42E69"/>
    <w:rsid w:val="00E9421A"/>
    <w:rsid w:val="00EF4016"/>
    <w:rsid w:val="00F07D71"/>
    <w:rsid w:val="00F219E3"/>
    <w:rsid w:val="00F23306"/>
    <w:rsid w:val="00F31739"/>
    <w:rsid w:val="00F46EE4"/>
    <w:rsid w:val="00F91038"/>
    <w:rsid w:val="00FC7CB6"/>
    <w:rsid w:val="00FD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7F84F"/>
  <w15:docId w15:val="{F7E0F85D-20B0-9E4A-B7AC-DA618BFB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link w:val="Heading1Char"/>
    <w:uiPriority w:val="9"/>
    <w:qFormat/>
    <w:pPr>
      <w:ind w:left="120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71" w:hanging="361"/>
    </w:pPr>
    <w:rPr>
      <w:sz w:val="19"/>
      <w:szCs w:val="19"/>
    </w:rPr>
  </w:style>
  <w:style w:type="paragraph" w:styleId="ListParagraph">
    <w:name w:val="List Paragraph"/>
    <w:basedOn w:val="Normal"/>
    <w:uiPriority w:val="34"/>
    <w:qFormat/>
    <w:pPr>
      <w:spacing w:before="3"/>
      <w:ind w:left="571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B0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B0C86"/>
    <w:rPr>
      <w:rFonts w:ascii="Calibri" w:eastAsia="Calibri" w:hAnsi="Calibri" w:cs="Calibri"/>
      <w:b/>
      <w:bCs/>
      <w:sz w:val="19"/>
      <w:szCs w:val="19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40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40C"/>
    <w:rPr>
      <w:rFonts w:ascii="Times New Roman" w:eastAsia="Calibri" w:hAnsi="Times New Roman" w:cs="Times New Roman"/>
      <w:sz w:val="18"/>
      <w:szCs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614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140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140C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792A55"/>
  </w:style>
  <w:style w:type="character" w:styleId="Hyperlink">
    <w:name w:val="Hyperlink"/>
    <w:basedOn w:val="DefaultParagraphFont"/>
    <w:uiPriority w:val="99"/>
    <w:unhideWhenUsed/>
    <w:rsid w:val="001D113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113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1131"/>
    <w:rPr>
      <w:color w:val="605E5C"/>
      <w:shd w:val="clear" w:color="auto" w:fill="E1DFDD"/>
    </w:rPr>
  </w:style>
  <w:style w:type="character" w:customStyle="1" w:styleId="WW8Num1z1">
    <w:name w:val="WW8Num1z1"/>
    <w:rsid w:val="004548E8"/>
    <w:rPr>
      <w:rFonts w:ascii="Wingdings 2" w:hAnsi="Wingdings 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634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44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3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87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7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92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834509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92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07247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2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40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4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85499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4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7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1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7152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1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92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74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384016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6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68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1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278415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55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05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12844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9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33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04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99336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8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84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76794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75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40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56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764787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13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51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602820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4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70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1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8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manambeduvijayakum.r@northeaster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Syed Abul Fazal</dc:creator>
  <cp:lastModifiedBy>Manamabedu V Raja</cp:lastModifiedBy>
  <cp:revision>13</cp:revision>
  <cp:lastPrinted>2021-01-19T21:02:00Z</cp:lastPrinted>
  <dcterms:created xsi:type="dcterms:W3CDTF">2021-01-19T21:02:00Z</dcterms:created>
  <dcterms:modified xsi:type="dcterms:W3CDTF">2021-04-17T19:56:00Z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2020-10-06T00:00:00Z</vt:filetime>
  </property>
</Properties>
</file>