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FE" w:rsidRDefault="00E26CFE" w:rsidP="00E26CFE">
      <w:pPr>
        <w:pStyle w:val="Default"/>
      </w:pPr>
    </w:p>
    <w:p w:rsidR="00E26CFE" w:rsidRPr="002F7CAF" w:rsidRDefault="00E26CFE" w:rsidP="00E26CFE">
      <w:pPr>
        <w:ind w:left="45" w:firstLine="30"/>
        <w:jc w:val="center"/>
        <w:rPr>
          <w:rFonts w:ascii="Caladea" w:eastAsia="Arial" w:hAnsi="Caladea"/>
          <w:b/>
          <w:sz w:val="32"/>
          <w:szCs w:val="32"/>
          <w:u w:val="single"/>
        </w:rPr>
      </w:pPr>
      <w:r>
        <w:t xml:space="preserve"> </w:t>
      </w:r>
      <w:r w:rsidRPr="002F7CAF">
        <w:rPr>
          <w:rFonts w:ascii="Caladea" w:eastAsia="Arial" w:hAnsi="Caladea"/>
          <w:b/>
          <w:sz w:val="32"/>
          <w:szCs w:val="32"/>
          <w:u w:val="single"/>
        </w:rPr>
        <w:t>Resume</w:t>
      </w:r>
    </w:p>
    <w:p w:rsidR="00E26CFE" w:rsidRDefault="00E26CFE" w:rsidP="00E26CFE">
      <w:pPr>
        <w:rPr>
          <w:rFonts w:ascii="Caladea" w:hAnsi="Caladea"/>
          <w:szCs w:val="24"/>
        </w:rPr>
      </w:pPr>
    </w:p>
    <w:p w:rsidR="00E26CFE" w:rsidRDefault="00E26CFE" w:rsidP="00E26CFE">
      <w:pPr>
        <w:rPr>
          <w:rFonts w:ascii="Caladea" w:hAnsi="Caladea" w:cs="Calibri"/>
          <w:b/>
          <w:szCs w:val="24"/>
          <w:shd w:val="clear" w:color="auto" w:fill="FFFFFF"/>
        </w:rPr>
      </w:pPr>
      <w:r>
        <w:rPr>
          <w:rFonts w:ascii="Caladea" w:hAnsi="Caladea" w:cs="Calibri"/>
          <w:b/>
          <w:szCs w:val="24"/>
          <w:shd w:val="clear" w:color="auto" w:fill="FFFFFF"/>
        </w:rPr>
        <w:t>Vinuthna.K.V.D</w:t>
      </w:r>
    </w:p>
    <w:p w:rsidR="00E26CFE" w:rsidRDefault="00E26CFE" w:rsidP="00E26CFE">
      <w:pPr>
        <w:pStyle w:val="Heading91"/>
        <w:rPr>
          <w:rFonts w:ascii="Caladea" w:hAnsi="Caladea" w:cs="Calibri"/>
          <w:szCs w:val="24"/>
          <w:shd w:val="clear" w:color="auto" w:fill="FFFFFF"/>
        </w:rPr>
      </w:pPr>
      <w:r>
        <w:rPr>
          <w:rFonts w:ascii="Caladea" w:hAnsi="Caladea" w:cs="Calibri"/>
          <w:szCs w:val="24"/>
          <w:shd w:val="clear" w:color="auto" w:fill="FFFFFF"/>
        </w:rPr>
        <w:t xml:space="preserve">E-mail: </w:t>
      </w:r>
      <w:r>
        <w:rPr>
          <w:rFonts w:ascii="Caladea" w:hAnsi="Caladea" w:cs="Calibri"/>
          <w:szCs w:val="24"/>
          <w:shd w:val="clear" w:color="auto" w:fill="FFFFFF"/>
        </w:rPr>
        <w:t>kvdvinuthna</w:t>
      </w:r>
      <w:r>
        <w:rPr>
          <w:rFonts w:ascii="Caladea" w:hAnsi="Caladea" w:cs="Calibri"/>
          <w:szCs w:val="24"/>
          <w:shd w:val="clear" w:color="auto" w:fill="FFFFFF"/>
        </w:rPr>
        <w:t>@gmail.com</w:t>
      </w:r>
    </w:p>
    <w:p w:rsidR="00E26CFE" w:rsidRDefault="00E26CFE" w:rsidP="00E26CFE">
      <w:pPr>
        <w:rPr>
          <w:rFonts w:ascii="Caladea" w:hAnsi="Caladea" w:cs="Calibri"/>
          <w:b/>
          <w:szCs w:val="24"/>
          <w:shd w:val="clear" w:color="auto" w:fill="FFFFFF"/>
        </w:rPr>
      </w:pPr>
      <w:r>
        <w:rPr>
          <w:rFonts w:ascii="Caladea" w:hAnsi="Caladea" w:cs="Calibri"/>
          <w:b/>
          <w:szCs w:val="24"/>
          <w:shd w:val="clear" w:color="auto" w:fill="FFFFFF"/>
        </w:rPr>
        <w:t>Ph. No: +91-8939917156</w:t>
      </w:r>
    </w:p>
    <w:p w:rsidR="00E26CFE" w:rsidRDefault="00E26CFE" w:rsidP="00E26CFE">
      <w:pPr>
        <w:pBdr>
          <w:top w:val="nil"/>
          <w:left w:val="nil"/>
          <w:bottom w:val="single" w:sz="2" w:space="2" w:color="000001"/>
          <w:right w:val="nil"/>
        </w:pBdr>
        <w:ind w:left="45" w:firstLine="30"/>
        <w:rPr>
          <w:rFonts w:ascii="Caladea" w:hAnsi="Caladea"/>
          <w:b/>
          <w:szCs w:val="24"/>
          <w:lang w:val="es-ES"/>
        </w:rPr>
      </w:pPr>
    </w:p>
    <w:p w:rsidR="00E26CFE" w:rsidRDefault="00E26CFE" w:rsidP="00E26CFE">
      <w:pPr>
        <w:ind w:left="45" w:firstLine="30"/>
        <w:rPr>
          <w:rFonts w:ascii="Caladea" w:hAnsi="Caladea" w:cs="Calibri"/>
          <w:b/>
          <w:szCs w:val="24"/>
          <w:shd w:val="clear" w:color="auto" w:fill="FFFFFF"/>
          <w:lang w:val="es-ES"/>
        </w:rPr>
      </w:pPr>
    </w:p>
    <w:p w:rsidR="00E26CFE" w:rsidRPr="00E26CFE" w:rsidRDefault="00E26CFE" w:rsidP="00E26CFE">
      <w:pPr>
        <w:pStyle w:val="Default"/>
        <w:rPr>
          <w:rFonts w:ascii="Caladea" w:eastAsia="Times New Roman" w:hAnsi="Caladea"/>
          <w:b/>
          <w:bCs/>
          <w:color w:val="00000A"/>
          <w:u w:val="single"/>
          <w:lang w:eastAsia="en-IN"/>
        </w:rPr>
      </w:pPr>
      <w:r w:rsidRPr="00E26CFE">
        <w:rPr>
          <w:rFonts w:ascii="Caladea" w:eastAsia="Times New Roman" w:hAnsi="Caladea"/>
          <w:b/>
          <w:bCs/>
          <w:color w:val="00000A"/>
          <w:u w:val="single"/>
          <w:lang w:eastAsia="en-IN"/>
        </w:rPr>
        <w:t xml:space="preserve">Professional Profile </w:t>
      </w:r>
    </w:p>
    <w:p w:rsidR="00E26CFE" w:rsidRPr="00E26CFE" w:rsidRDefault="00E26CFE" w:rsidP="00E26CFE">
      <w:pPr>
        <w:pStyle w:val="Default"/>
        <w:rPr>
          <w:sz w:val="20"/>
          <w:szCs w:val="20"/>
          <w:u w:val="single"/>
        </w:rPr>
      </w:pPr>
    </w:p>
    <w:p w:rsidR="00E26CFE" w:rsidRPr="00E26CFE" w:rsidRDefault="00E26CFE" w:rsidP="00E26CFE">
      <w:pPr>
        <w:pStyle w:val="Default"/>
        <w:rPr>
          <w:rFonts w:ascii="Caladea" w:hAnsi="Caladea"/>
        </w:rPr>
      </w:pPr>
      <w:r w:rsidRPr="00E26CFE">
        <w:rPr>
          <w:rFonts w:ascii="Caladea" w:hAnsi="Caladea"/>
        </w:rPr>
        <w:t xml:space="preserve">I am an enthusiastic and professional team Player, who enjoys being part of, as well as leading, a successful and productive team. I am quick to grasp new ideas and concepts, and to develop innovative and creative solutions to problems. </w:t>
      </w:r>
    </w:p>
    <w:p w:rsidR="00E26CFE" w:rsidRDefault="00E26CFE" w:rsidP="00E26CFE">
      <w:pPr>
        <w:pStyle w:val="Default"/>
        <w:rPr>
          <w:sz w:val="20"/>
          <w:szCs w:val="20"/>
        </w:rPr>
      </w:pPr>
    </w:p>
    <w:p w:rsidR="00E26CFE" w:rsidRDefault="00E26CFE" w:rsidP="00E26CFE">
      <w:pPr>
        <w:pStyle w:val="TextBody"/>
        <w:spacing w:line="240" w:lineRule="auto"/>
        <w:rPr>
          <w:rFonts w:ascii="Caladea" w:hAnsi="Caladea" w:cs="Calibri"/>
          <w:b/>
          <w:bCs/>
          <w:szCs w:val="24"/>
          <w:u w:val="single"/>
        </w:rPr>
      </w:pPr>
      <w:r>
        <w:rPr>
          <w:rFonts w:ascii="Caladea" w:hAnsi="Caladea" w:cs="Calibri"/>
          <w:b/>
          <w:bCs/>
          <w:szCs w:val="24"/>
          <w:u w:val="single"/>
        </w:rPr>
        <w:t>Work Experience</w:t>
      </w:r>
    </w:p>
    <w:p w:rsidR="00E26CFE" w:rsidRDefault="00E26CFE" w:rsidP="00E26CFE">
      <w:pPr>
        <w:widowControl/>
        <w:numPr>
          <w:ilvl w:val="0"/>
          <w:numId w:val="1"/>
        </w:numPr>
        <w:tabs>
          <w:tab w:val="left" w:pos="360"/>
        </w:tabs>
        <w:suppressAutoHyphens w:val="0"/>
        <w:rPr>
          <w:rFonts w:ascii="Caladea" w:hAnsi="Caladea" w:cs="Calibri"/>
          <w:szCs w:val="24"/>
        </w:rPr>
      </w:pPr>
      <w:r>
        <w:rPr>
          <w:rFonts w:ascii="Caladea" w:hAnsi="Caladea" w:cs="Calibri"/>
          <w:szCs w:val="24"/>
        </w:rPr>
        <w:t xml:space="preserve">Working as </w:t>
      </w:r>
      <w:r>
        <w:rPr>
          <w:rFonts w:ascii="Caladea" w:hAnsi="Caladea" w:cs="Calibri"/>
          <w:szCs w:val="24"/>
        </w:rPr>
        <w:t>Technical Analyst</w:t>
      </w:r>
      <w:r>
        <w:rPr>
          <w:rFonts w:ascii="Caladea" w:hAnsi="Caladea" w:cs="Calibri"/>
          <w:szCs w:val="24"/>
        </w:rPr>
        <w:t xml:space="preserve"> in Oracle PVT LTD – supporting Global Customer Support (GCS) since </w:t>
      </w:r>
      <w:r>
        <w:rPr>
          <w:rFonts w:ascii="Caladea" w:hAnsi="Caladea" w:cs="Calibri"/>
          <w:szCs w:val="24"/>
        </w:rPr>
        <w:t>2.8</w:t>
      </w:r>
      <w:r>
        <w:rPr>
          <w:rFonts w:ascii="Caladea" w:hAnsi="Caladea" w:cs="Calibri"/>
          <w:szCs w:val="24"/>
        </w:rPr>
        <w:t xml:space="preserve"> years.</w:t>
      </w:r>
    </w:p>
    <w:p w:rsidR="00E26CFE" w:rsidRDefault="00E26CFE" w:rsidP="00E26CFE">
      <w:pPr>
        <w:widowControl/>
        <w:numPr>
          <w:ilvl w:val="0"/>
          <w:numId w:val="1"/>
        </w:numPr>
        <w:tabs>
          <w:tab w:val="left" w:pos="360"/>
        </w:tabs>
        <w:suppressAutoHyphens w:val="0"/>
        <w:rPr>
          <w:rFonts w:ascii="Caladea" w:hAnsi="Caladea" w:cs="Calibri"/>
          <w:szCs w:val="24"/>
        </w:rPr>
      </w:pPr>
      <w:r>
        <w:rPr>
          <w:rFonts w:ascii="Caladea" w:hAnsi="Caladea" w:cs="Calibri"/>
          <w:szCs w:val="24"/>
        </w:rPr>
        <w:t xml:space="preserve">Worked as Oracle DBA in </w:t>
      </w:r>
      <w:r>
        <w:rPr>
          <w:rFonts w:ascii="Caladea" w:hAnsi="Caladea" w:cs="Calibri"/>
          <w:szCs w:val="24"/>
        </w:rPr>
        <w:t>CTS</w:t>
      </w:r>
      <w:r>
        <w:rPr>
          <w:rFonts w:ascii="Caladea" w:hAnsi="Caladea" w:cs="Calibri"/>
          <w:szCs w:val="24"/>
        </w:rPr>
        <w:t xml:space="preserve"> – </w:t>
      </w:r>
      <w:r>
        <w:rPr>
          <w:rFonts w:ascii="Caladea" w:hAnsi="Caladea" w:cs="Calibri"/>
          <w:szCs w:val="24"/>
        </w:rPr>
        <w:t>Chennai, Supported Multiple Projects (Nov’14-July’17)</w:t>
      </w:r>
      <w:r>
        <w:rPr>
          <w:rFonts w:ascii="Caladea" w:hAnsi="Caladea" w:cs="Calibri"/>
          <w:szCs w:val="24"/>
        </w:rPr>
        <w:t>.</w:t>
      </w:r>
    </w:p>
    <w:p w:rsidR="00E26CFE" w:rsidRDefault="00E26CFE" w:rsidP="00C9436B">
      <w:pPr>
        <w:widowControl/>
        <w:numPr>
          <w:ilvl w:val="0"/>
          <w:numId w:val="1"/>
        </w:numPr>
        <w:tabs>
          <w:tab w:val="left" w:pos="360"/>
        </w:tabs>
        <w:suppressAutoHyphens w:val="0"/>
        <w:rPr>
          <w:rFonts w:ascii="Caladea" w:hAnsi="Caladea" w:cs="Calibri"/>
          <w:szCs w:val="24"/>
        </w:rPr>
      </w:pPr>
      <w:r>
        <w:rPr>
          <w:rFonts w:ascii="Caladea" w:hAnsi="Caladea" w:cs="Calibri"/>
          <w:szCs w:val="24"/>
        </w:rPr>
        <w:t xml:space="preserve">Worked as a </w:t>
      </w:r>
      <w:r>
        <w:rPr>
          <w:rFonts w:ascii="Caladea" w:hAnsi="Caladea" w:cs="Calibri"/>
          <w:szCs w:val="24"/>
        </w:rPr>
        <w:t>Sr. Tech associate</w:t>
      </w:r>
      <w:r>
        <w:rPr>
          <w:rFonts w:ascii="Caladea" w:hAnsi="Caladea" w:cs="Calibri"/>
          <w:szCs w:val="24"/>
        </w:rPr>
        <w:t xml:space="preserve"> in </w:t>
      </w:r>
      <w:r w:rsidR="00C9436B" w:rsidRPr="00C9436B">
        <w:rPr>
          <w:rFonts w:ascii="Caladea" w:hAnsi="Caladea" w:cs="Calibri"/>
          <w:szCs w:val="24"/>
        </w:rPr>
        <w:t>BA Continuum India Private Limited, Chennai</w:t>
      </w:r>
      <w:r w:rsidR="00C9436B">
        <w:rPr>
          <w:rFonts w:ascii="Caladea" w:hAnsi="Caladea" w:cs="Calibri"/>
          <w:szCs w:val="24"/>
        </w:rPr>
        <w:t xml:space="preserve"> </w:t>
      </w:r>
      <w:r>
        <w:rPr>
          <w:rFonts w:ascii="Caladea" w:hAnsi="Caladea" w:cs="Calibri"/>
          <w:szCs w:val="24"/>
        </w:rPr>
        <w:t>(Oct’10-Nov’14)</w:t>
      </w:r>
    </w:p>
    <w:p w:rsidR="00E26CFE" w:rsidRDefault="00E26CFE" w:rsidP="00E26CFE">
      <w:pPr>
        <w:pStyle w:val="Default"/>
        <w:rPr>
          <w:sz w:val="20"/>
          <w:szCs w:val="20"/>
        </w:rPr>
      </w:pPr>
    </w:p>
    <w:p w:rsidR="00E26CFE" w:rsidRDefault="00E26CFE" w:rsidP="00E26CFE">
      <w:pPr>
        <w:pStyle w:val="Default"/>
        <w:rPr>
          <w:sz w:val="20"/>
          <w:szCs w:val="20"/>
        </w:rPr>
      </w:pPr>
    </w:p>
    <w:p w:rsidR="00E26CFE" w:rsidRPr="00E26CFE" w:rsidRDefault="00E26CFE" w:rsidP="00E26CFE">
      <w:pPr>
        <w:pStyle w:val="TextBody"/>
        <w:spacing w:line="240" w:lineRule="auto"/>
        <w:rPr>
          <w:rFonts w:ascii="Caladea" w:hAnsi="Caladea" w:cs="Calibri"/>
          <w:b/>
          <w:bCs/>
          <w:szCs w:val="24"/>
          <w:u w:val="single"/>
        </w:rPr>
      </w:pPr>
      <w:r w:rsidRPr="00E26CFE">
        <w:rPr>
          <w:rFonts w:ascii="Caladea" w:hAnsi="Caladea" w:cs="Calibri"/>
          <w:b/>
          <w:bCs/>
          <w:szCs w:val="24"/>
          <w:u w:val="single"/>
        </w:rPr>
        <w:t>Skill Summary</w:t>
      </w:r>
    </w:p>
    <w:p w:rsidR="00E26CFE" w:rsidRDefault="00E26CFE" w:rsidP="00E26CFE">
      <w:pPr>
        <w:pStyle w:val="Default"/>
        <w:rPr>
          <w:sz w:val="20"/>
          <w:szCs w:val="20"/>
        </w:rPr>
      </w:pPr>
      <w:r>
        <w:rPr>
          <w:b/>
          <w:bCs/>
          <w:sz w:val="20"/>
          <w:szCs w:val="20"/>
        </w:rPr>
        <w:t xml:space="preserve"> </w:t>
      </w:r>
    </w:p>
    <w:p w:rsidR="00E26CFE" w:rsidRPr="00A04D63" w:rsidRDefault="00E26CFE" w:rsidP="00E26CFE">
      <w:pPr>
        <w:pStyle w:val="Default"/>
        <w:rPr>
          <w:rFonts w:ascii="Caladea" w:eastAsia="Times New Roman" w:hAnsi="Caladea"/>
          <w:color w:val="00000A"/>
          <w:lang w:eastAsia="en-IN"/>
        </w:rPr>
      </w:pPr>
      <w:r w:rsidRPr="00A04D63">
        <w:rPr>
          <w:rFonts w:ascii="Caladea" w:eastAsia="Times New Roman" w:hAnsi="Caladea"/>
          <w:color w:val="00000A"/>
          <w:lang w:eastAsia="en-IN"/>
        </w:rPr>
        <w:t xml:space="preserve">I am working as Oracle DBA having </w:t>
      </w:r>
      <w:r w:rsidRPr="00A04D63">
        <w:rPr>
          <w:rFonts w:ascii="Caladea" w:eastAsia="Times New Roman" w:hAnsi="Caladea"/>
          <w:color w:val="00000A"/>
          <w:lang w:eastAsia="en-IN"/>
        </w:rPr>
        <w:t>9.5</w:t>
      </w:r>
      <w:r w:rsidRPr="00A04D63">
        <w:rPr>
          <w:rFonts w:ascii="Caladea" w:eastAsia="Times New Roman" w:hAnsi="Caladea"/>
          <w:color w:val="00000A"/>
          <w:lang w:eastAsia="en-IN"/>
        </w:rPr>
        <w:t xml:space="preserve"> years of IT experience in Oracle (18c, 12c, 11g, 10g) in variety of environments like AIX, Solaris, LINUX, and Windows 2000/2003/2008/2012 in Production, Stage, and Test as well as Development databases.</w:t>
      </w:r>
    </w:p>
    <w:p w:rsidR="00E26CFE" w:rsidRPr="00A04D63" w:rsidRDefault="00E26CFE" w:rsidP="00E26CFE">
      <w:pPr>
        <w:pStyle w:val="Default"/>
        <w:rPr>
          <w:rFonts w:ascii="Caladea" w:eastAsia="Times New Roman" w:hAnsi="Caladea"/>
          <w:color w:val="00000A"/>
          <w:lang w:eastAsia="en-IN"/>
        </w:rPr>
      </w:pPr>
      <w:r w:rsidRPr="00A04D63">
        <w:rPr>
          <w:rFonts w:ascii="Caladea" w:eastAsia="Times New Roman" w:hAnsi="Caladea"/>
          <w:color w:val="00000A"/>
          <w:lang w:eastAsia="en-IN"/>
        </w:rPr>
        <w:t xml:space="preserve"> </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Masters</w:t>
      </w:r>
      <w:r w:rsidRPr="00A04D63">
        <w:rPr>
          <w:rFonts w:ascii="Caladea" w:eastAsia="Times New Roman" w:hAnsi="Caladea"/>
          <w:color w:val="00000A"/>
          <w:lang w:eastAsia="en-IN"/>
        </w:rPr>
        <w:t xml:space="preserve"> </w:t>
      </w:r>
      <w:r w:rsidRPr="00A04D63">
        <w:rPr>
          <w:rFonts w:ascii="Caladea" w:eastAsia="Times New Roman" w:hAnsi="Caladea"/>
          <w:color w:val="00000A"/>
          <w:lang w:eastAsia="en-IN"/>
        </w:rPr>
        <w:t>in</w:t>
      </w:r>
      <w:r w:rsidRPr="00A04D63">
        <w:rPr>
          <w:rFonts w:ascii="Caladea" w:eastAsia="Times New Roman" w:hAnsi="Caladea"/>
          <w:color w:val="00000A"/>
          <w:lang w:eastAsia="en-IN"/>
        </w:rPr>
        <w:t xml:space="preserve"> </w:t>
      </w:r>
      <w:r w:rsidRPr="00A04D63">
        <w:rPr>
          <w:rFonts w:ascii="Caladea" w:eastAsia="Times New Roman" w:hAnsi="Caladea"/>
          <w:color w:val="00000A"/>
          <w:lang w:eastAsia="en-IN"/>
        </w:rPr>
        <w:t>Embedded Systems with 9.5</w:t>
      </w:r>
      <w:r w:rsidRPr="00A04D63">
        <w:rPr>
          <w:rFonts w:ascii="Caladea" w:eastAsia="Times New Roman" w:hAnsi="Caladea"/>
          <w:color w:val="00000A"/>
          <w:lang w:eastAsia="en-IN"/>
        </w:rPr>
        <w:t xml:space="preserve"> years of experience in the domain of Oracle Database Administration. Currently designated as </w:t>
      </w:r>
      <w:r w:rsidRPr="00A04D63">
        <w:rPr>
          <w:rFonts w:ascii="Caladea" w:eastAsia="Times New Roman" w:hAnsi="Caladea"/>
          <w:color w:val="00000A"/>
          <w:lang w:eastAsia="en-IN"/>
        </w:rPr>
        <w:t>Technical Analyst</w:t>
      </w:r>
      <w:r w:rsidRPr="00A04D63">
        <w:rPr>
          <w:rFonts w:ascii="Caladea" w:eastAsia="Times New Roman" w:hAnsi="Caladea"/>
          <w:color w:val="00000A"/>
          <w:lang w:eastAsia="en-IN"/>
        </w:rPr>
        <w:t xml:space="preserve"> with Oracle India Pvt Ltd. </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 xml:space="preserve">Whole IT experience revolves around the Oracle </w:t>
      </w:r>
      <w:r w:rsidR="003C4BF2">
        <w:rPr>
          <w:rFonts w:ascii="Caladea" w:eastAsia="Times New Roman" w:hAnsi="Caladea"/>
          <w:color w:val="00000A"/>
          <w:lang w:eastAsia="en-IN"/>
        </w:rPr>
        <w:t>18c,</w:t>
      </w:r>
      <w:r w:rsidRPr="00A04D63">
        <w:rPr>
          <w:rFonts w:ascii="Caladea" w:eastAsia="Times New Roman" w:hAnsi="Caladea"/>
          <w:color w:val="00000A"/>
          <w:lang w:eastAsia="en-IN"/>
        </w:rPr>
        <w:t xml:space="preserve">12c, 11g, 10g and 9i Database Administration, Real Application cluster (RAC), Automatic storage management, Recovery manager, Performance Tuning, Oracle </w:t>
      </w:r>
      <w:r w:rsidRPr="00A04D63">
        <w:rPr>
          <w:rFonts w:ascii="Caladea" w:eastAsia="Times New Roman" w:hAnsi="Caladea"/>
          <w:color w:val="00000A"/>
          <w:lang w:eastAsia="en-IN"/>
        </w:rPr>
        <w:t>Data guard</w:t>
      </w:r>
      <w:r w:rsidR="003C4BF2">
        <w:rPr>
          <w:rFonts w:ascii="Caladea" w:eastAsia="Times New Roman" w:hAnsi="Caladea"/>
          <w:color w:val="00000A"/>
          <w:lang w:eastAsia="en-IN"/>
        </w:rPr>
        <w:t xml:space="preserve">, Oracle Golden Gate </w:t>
      </w:r>
      <w:r w:rsidRPr="00A04D63">
        <w:rPr>
          <w:rFonts w:ascii="Caladea" w:eastAsia="Times New Roman" w:hAnsi="Caladea"/>
          <w:color w:val="00000A"/>
          <w:lang w:eastAsia="en-IN"/>
        </w:rPr>
        <w:t xml:space="preserve"> and Oracle Enterprise Manager </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Working as Individual Contributor in Oracle India Pvt Ltd as Global Customer Support Engineer for Oracle</w:t>
      </w:r>
      <w:r w:rsidR="003C4BF2">
        <w:rPr>
          <w:rFonts w:ascii="Caladea" w:eastAsia="Times New Roman" w:hAnsi="Caladea"/>
          <w:color w:val="00000A"/>
          <w:lang w:eastAsia="en-IN"/>
        </w:rPr>
        <w:t xml:space="preserve"> Data ware House and </w:t>
      </w:r>
      <w:r w:rsidR="003C4BF2" w:rsidRPr="00A04D63">
        <w:rPr>
          <w:rFonts w:ascii="Caladea" w:eastAsia="Times New Roman" w:hAnsi="Caladea"/>
          <w:color w:val="00000A"/>
          <w:lang w:eastAsia="en-IN"/>
        </w:rPr>
        <w:t>Global</w:t>
      </w:r>
      <w:r w:rsidRPr="00A04D63">
        <w:rPr>
          <w:rFonts w:ascii="Caladea" w:eastAsia="Times New Roman" w:hAnsi="Caladea"/>
          <w:color w:val="00000A"/>
          <w:lang w:eastAsia="en-IN"/>
        </w:rPr>
        <w:t xml:space="preserve"> Database Performance Tuning Team. </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 xml:space="preserve">Expertise in Oracle Database diagnosing and tuning database level performance bottlenecks using AWR, ASH and ADDM Reports. </w:t>
      </w:r>
    </w:p>
    <w:p w:rsidR="003C4BF2" w:rsidRDefault="00E26CFE" w:rsidP="005C4466">
      <w:pPr>
        <w:pStyle w:val="Default"/>
        <w:numPr>
          <w:ilvl w:val="0"/>
          <w:numId w:val="1"/>
        </w:numPr>
        <w:spacing w:after="25"/>
        <w:rPr>
          <w:rFonts w:ascii="Caladea" w:eastAsia="Times New Roman" w:hAnsi="Caladea"/>
          <w:color w:val="00000A"/>
          <w:lang w:eastAsia="en-IN"/>
        </w:rPr>
      </w:pPr>
      <w:r w:rsidRPr="003C4BF2">
        <w:rPr>
          <w:rFonts w:ascii="Caladea" w:eastAsia="Times New Roman" w:hAnsi="Caladea"/>
          <w:color w:val="00000A"/>
          <w:lang w:eastAsia="en-IN"/>
        </w:rPr>
        <w:t xml:space="preserve">Authored few documents for My Oracle Support and docs.Oracle.com </w:t>
      </w:r>
    </w:p>
    <w:p w:rsidR="00E26CFE" w:rsidRDefault="00E26CFE" w:rsidP="005C4466">
      <w:pPr>
        <w:pStyle w:val="Default"/>
        <w:numPr>
          <w:ilvl w:val="0"/>
          <w:numId w:val="1"/>
        </w:numPr>
        <w:spacing w:after="25"/>
        <w:rPr>
          <w:rFonts w:ascii="Caladea" w:eastAsia="Times New Roman" w:hAnsi="Caladea"/>
          <w:color w:val="00000A"/>
          <w:lang w:eastAsia="en-IN"/>
        </w:rPr>
      </w:pPr>
      <w:r w:rsidRPr="003C4BF2">
        <w:rPr>
          <w:rFonts w:ascii="Caladea" w:eastAsia="Times New Roman" w:hAnsi="Caladea"/>
          <w:color w:val="00000A"/>
          <w:lang w:eastAsia="en-IN"/>
        </w:rPr>
        <w:t xml:space="preserve">Expertise in diagnosing and tuning SQL query’s performance issues using SQLT, SQLHC, SQL Tuning advisors and plan stability features </w:t>
      </w:r>
    </w:p>
    <w:p w:rsidR="003C4BF2" w:rsidRPr="003C4BF2" w:rsidRDefault="003C4BF2" w:rsidP="005C4466">
      <w:pPr>
        <w:pStyle w:val="Default"/>
        <w:numPr>
          <w:ilvl w:val="0"/>
          <w:numId w:val="1"/>
        </w:numPr>
        <w:spacing w:after="25"/>
        <w:rPr>
          <w:rFonts w:ascii="Caladea" w:eastAsia="Times New Roman" w:hAnsi="Caladea"/>
          <w:color w:val="00000A"/>
          <w:lang w:eastAsia="en-IN"/>
        </w:rPr>
      </w:pPr>
      <w:r w:rsidRPr="003C4BF2">
        <w:rPr>
          <w:rFonts w:ascii="Caladea" w:eastAsia="Times New Roman" w:hAnsi="Caladea"/>
          <w:color w:val="00000A"/>
          <w:lang w:eastAsia="en-IN"/>
        </w:rPr>
        <w:t xml:space="preserve">Expertise in diagnosing </w:t>
      </w:r>
      <w:r>
        <w:rPr>
          <w:rFonts w:ascii="Caladea" w:eastAsia="Times New Roman" w:hAnsi="Caladea"/>
          <w:color w:val="00000A"/>
          <w:lang w:eastAsia="en-IN"/>
        </w:rPr>
        <w:t xml:space="preserve">issues related to </w:t>
      </w:r>
      <w:r w:rsidRPr="00D8218B">
        <w:rPr>
          <w:rFonts w:ascii="Caladea" w:hAnsi="Caladea"/>
        </w:rPr>
        <w:t>various components like Materialized view, Parallel execution, Partitioning, TTS, DB multitenant migration, Compression, Multitenant etc.</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 xml:space="preserve">Analyzing System State Dumps, Hang analyze, 10046 Trace, 10053 traces. </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 xml:space="preserve">Planning and scheduling Backups - Online, Offline, RMAN, and Export/Import </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lastRenderedPageBreak/>
        <w:t xml:space="preserve">Expertise in using oracle Export/import , Data pump utilities to migrate data across schemas </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 xml:space="preserve">Work experience in Oracle Enterprise Manager 13c, 12c, 11g &amp; 10g administration, installation, migration and recovery. Worked on Database Console 11g &amp; 10g. </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 xml:space="preserve">Worked in 24x7 production environment and provided on-call and day-to-day support </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 xml:space="preserve">Experience in Oracle Support processes for technical service requests through My Oracle Support and other Support procedures like coordinating with development team for bug fixes </w:t>
      </w:r>
    </w:p>
    <w:p w:rsidR="00E26CFE" w:rsidRPr="00A04D63"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 xml:space="preserve">Strong Troubleshooting, Analytical &amp; Design Skills </w:t>
      </w:r>
    </w:p>
    <w:p w:rsidR="00E26CFE" w:rsidRDefault="00E26CFE" w:rsidP="00A04D63">
      <w:pPr>
        <w:pStyle w:val="Default"/>
        <w:numPr>
          <w:ilvl w:val="0"/>
          <w:numId w:val="1"/>
        </w:numPr>
        <w:spacing w:after="25"/>
        <w:rPr>
          <w:rFonts w:ascii="Caladea" w:eastAsia="Times New Roman" w:hAnsi="Caladea"/>
          <w:color w:val="00000A"/>
          <w:lang w:eastAsia="en-IN"/>
        </w:rPr>
      </w:pPr>
      <w:r w:rsidRPr="00A04D63">
        <w:rPr>
          <w:rFonts w:ascii="Caladea" w:eastAsia="Times New Roman" w:hAnsi="Caladea"/>
          <w:color w:val="00000A"/>
          <w:lang w:eastAsia="en-IN"/>
        </w:rPr>
        <w:t xml:space="preserve">Handling and communicating with client for all database related activities </w:t>
      </w:r>
    </w:p>
    <w:p w:rsidR="00A04D63" w:rsidRDefault="00A04D63" w:rsidP="00A04D63">
      <w:pPr>
        <w:pStyle w:val="Default"/>
        <w:spacing w:after="25"/>
        <w:ind w:left="720"/>
        <w:rPr>
          <w:rFonts w:ascii="Caladea" w:eastAsia="Times New Roman" w:hAnsi="Caladea"/>
          <w:color w:val="00000A"/>
          <w:lang w:eastAsia="en-IN"/>
        </w:rPr>
      </w:pPr>
    </w:p>
    <w:p w:rsidR="00A04D63" w:rsidRPr="00A04D63" w:rsidRDefault="00A04D63" w:rsidP="00A04D63">
      <w:pPr>
        <w:pStyle w:val="Default"/>
        <w:spacing w:after="25"/>
        <w:ind w:left="720"/>
        <w:rPr>
          <w:rFonts w:ascii="Caladea" w:eastAsia="Times New Roman" w:hAnsi="Caladea"/>
          <w:color w:val="00000A"/>
          <w:lang w:eastAsia="en-I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107"/>
        <w:gridCol w:w="5107"/>
      </w:tblGrid>
      <w:tr w:rsidR="00A04D63" w:rsidRPr="00A04D63">
        <w:tblPrEx>
          <w:tblCellMar>
            <w:top w:w="0" w:type="dxa"/>
            <w:bottom w:w="0" w:type="dxa"/>
          </w:tblCellMar>
        </w:tblPrEx>
        <w:trPr>
          <w:trHeight w:val="222"/>
        </w:trPr>
        <w:tc>
          <w:tcPr>
            <w:tcW w:w="5107" w:type="dxa"/>
          </w:tcPr>
          <w:p w:rsidR="00A04D63" w:rsidRDefault="00A04D63" w:rsidP="00A04D63">
            <w:pPr>
              <w:pStyle w:val="TextBody"/>
              <w:spacing w:line="240" w:lineRule="auto"/>
              <w:rPr>
                <w:rFonts w:ascii="Calibri" w:eastAsiaTheme="minorHAnsi" w:hAnsi="Calibri" w:cs="Calibri"/>
                <w:b/>
                <w:bCs/>
                <w:color w:val="auto"/>
                <w:sz w:val="20"/>
                <w:lang w:eastAsia="en-US"/>
              </w:rPr>
            </w:pPr>
            <w:r w:rsidRPr="00A04D63">
              <w:rPr>
                <w:rFonts w:ascii="Caladea" w:hAnsi="Caladea" w:cs="Calibri"/>
                <w:b/>
                <w:bCs/>
                <w:szCs w:val="24"/>
                <w:u w:val="single"/>
              </w:rPr>
              <w:t>Technical Skills</w:t>
            </w:r>
            <w:r w:rsidRPr="00A04D63">
              <w:rPr>
                <w:rFonts w:ascii="Calibri" w:eastAsiaTheme="minorHAnsi" w:hAnsi="Calibri" w:cs="Calibri"/>
                <w:b/>
                <w:bCs/>
                <w:color w:val="auto"/>
                <w:sz w:val="20"/>
                <w:lang w:eastAsia="en-US"/>
              </w:rPr>
              <w:t xml:space="preserve"> </w:t>
            </w:r>
          </w:p>
          <w:p w:rsidR="00A04D63" w:rsidRDefault="00A04D63" w:rsidP="00A04D63">
            <w:pPr>
              <w:widowControl/>
              <w:suppressAutoHyphens w:val="0"/>
              <w:autoSpaceDE w:val="0"/>
              <w:autoSpaceDN w:val="0"/>
              <w:adjustRightInd w:val="0"/>
              <w:rPr>
                <w:rFonts w:ascii="Calibri" w:eastAsiaTheme="minorHAnsi" w:hAnsi="Calibri" w:cs="Calibri"/>
                <w:b/>
                <w:bCs/>
                <w:color w:val="auto"/>
                <w:sz w:val="20"/>
                <w:lang w:eastAsia="en-US"/>
              </w:rPr>
            </w:pPr>
            <w:r>
              <w:rPr>
                <w:rFonts w:ascii="Calibri" w:eastAsiaTheme="minorHAnsi" w:hAnsi="Calibri" w:cs="Calibri"/>
                <w:b/>
                <w:bCs/>
                <w:color w:val="auto"/>
                <w:sz w:val="20"/>
                <w:lang w:eastAsia="en-US"/>
              </w:rPr>
              <w:br/>
            </w:r>
          </w:p>
          <w:p w:rsidR="00A04D63" w:rsidRPr="00A04D63" w:rsidRDefault="00A04D63" w:rsidP="00A04D63">
            <w:pPr>
              <w:widowControl/>
              <w:suppressAutoHyphens w:val="0"/>
              <w:autoSpaceDE w:val="0"/>
              <w:autoSpaceDN w:val="0"/>
              <w:adjustRightInd w:val="0"/>
              <w:rPr>
                <w:rFonts w:ascii="Caladea" w:eastAsiaTheme="minorHAnsi" w:hAnsi="Caladea" w:cs="Calibri"/>
                <w:color w:val="000000"/>
                <w:szCs w:val="24"/>
                <w:lang w:eastAsia="en-US"/>
              </w:rPr>
            </w:pPr>
            <w:r w:rsidRPr="00A04D63">
              <w:rPr>
                <w:rFonts w:ascii="Caladea" w:eastAsiaTheme="minorHAnsi" w:hAnsi="Caladea" w:cs="Calibri"/>
                <w:b/>
                <w:bCs/>
                <w:color w:val="000000"/>
                <w:szCs w:val="24"/>
                <w:lang w:eastAsia="en-US"/>
              </w:rPr>
              <w:t xml:space="preserve">Tools </w:t>
            </w:r>
          </w:p>
        </w:tc>
        <w:tc>
          <w:tcPr>
            <w:tcW w:w="5107" w:type="dxa"/>
          </w:tcPr>
          <w:p w:rsidR="00A04D63" w:rsidRPr="00A04D63" w:rsidRDefault="00A04D63" w:rsidP="00A04D63">
            <w:pPr>
              <w:widowControl/>
              <w:suppressAutoHyphens w:val="0"/>
              <w:autoSpaceDE w:val="0"/>
              <w:autoSpaceDN w:val="0"/>
              <w:adjustRightInd w:val="0"/>
              <w:rPr>
                <w:rFonts w:ascii="Caladea" w:eastAsiaTheme="minorHAnsi" w:hAnsi="Caladea" w:cs="Calibri"/>
                <w:color w:val="000000"/>
                <w:szCs w:val="24"/>
                <w:lang w:eastAsia="en-US"/>
              </w:rPr>
            </w:pPr>
          </w:p>
          <w:p w:rsidR="00A04D63" w:rsidRPr="00A04D63" w:rsidRDefault="00A04D63" w:rsidP="00A04D63">
            <w:pPr>
              <w:widowControl/>
              <w:suppressAutoHyphens w:val="0"/>
              <w:autoSpaceDE w:val="0"/>
              <w:autoSpaceDN w:val="0"/>
              <w:adjustRightInd w:val="0"/>
              <w:rPr>
                <w:rFonts w:ascii="Caladea" w:eastAsiaTheme="minorHAnsi" w:hAnsi="Caladea" w:cs="Calibri"/>
                <w:color w:val="000000"/>
                <w:szCs w:val="24"/>
                <w:lang w:eastAsia="en-US"/>
              </w:rPr>
            </w:pPr>
          </w:p>
          <w:p w:rsidR="00A04D63" w:rsidRPr="00A04D63" w:rsidRDefault="00A04D63" w:rsidP="00A04D63">
            <w:pPr>
              <w:widowControl/>
              <w:suppressAutoHyphens w:val="0"/>
              <w:autoSpaceDE w:val="0"/>
              <w:autoSpaceDN w:val="0"/>
              <w:adjustRightInd w:val="0"/>
              <w:rPr>
                <w:rFonts w:ascii="Caladea" w:eastAsiaTheme="minorHAnsi" w:hAnsi="Caladea" w:cs="Calibri"/>
                <w:color w:val="000000"/>
                <w:szCs w:val="24"/>
                <w:lang w:eastAsia="en-US"/>
              </w:rPr>
            </w:pPr>
          </w:p>
          <w:p w:rsidR="00A04D63" w:rsidRPr="00A04D63" w:rsidRDefault="00A04D63" w:rsidP="00A04D63">
            <w:pPr>
              <w:widowControl/>
              <w:suppressAutoHyphens w:val="0"/>
              <w:autoSpaceDE w:val="0"/>
              <w:autoSpaceDN w:val="0"/>
              <w:adjustRightInd w:val="0"/>
              <w:rPr>
                <w:rFonts w:ascii="Caladea" w:eastAsiaTheme="minorHAnsi" w:hAnsi="Caladea" w:cs="Calibri"/>
                <w:color w:val="000000"/>
                <w:szCs w:val="24"/>
                <w:lang w:eastAsia="en-US"/>
              </w:rPr>
            </w:pPr>
            <w:r w:rsidRPr="00A04D63">
              <w:rPr>
                <w:rFonts w:ascii="Caladea" w:eastAsiaTheme="minorHAnsi" w:hAnsi="Caladea" w:cs="Calibri"/>
                <w:color w:val="000000"/>
                <w:szCs w:val="24"/>
                <w:lang w:eastAsia="en-US"/>
              </w:rPr>
              <w:t xml:space="preserve">Enterprise Manager Cloud control, Database Console, TOAD, SQL Developer, SQL Loader, </w:t>
            </w:r>
            <w:r>
              <w:rPr>
                <w:rFonts w:ascii="Caladea" w:eastAsiaTheme="minorHAnsi" w:hAnsi="Caladea" w:cs="Calibri"/>
                <w:color w:val="000000"/>
                <w:szCs w:val="24"/>
                <w:lang w:eastAsia="en-US"/>
              </w:rPr>
              <w:t>HPSM, BMC Remedy,</w:t>
            </w:r>
            <w:r w:rsidR="00DE6D92">
              <w:rPr>
                <w:rFonts w:ascii="Caladea" w:eastAsiaTheme="minorHAnsi" w:hAnsi="Caladea" w:cs="Calibri"/>
                <w:color w:val="000000"/>
                <w:szCs w:val="24"/>
                <w:lang w:eastAsia="en-US"/>
              </w:rPr>
              <w:t xml:space="preserve"> </w:t>
            </w:r>
            <w:r>
              <w:rPr>
                <w:rFonts w:ascii="Caladea" w:eastAsiaTheme="minorHAnsi" w:hAnsi="Caladea" w:cs="Calibri"/>
                <w:color w:val="000000"/>
                <w:szCs w:val="24"/>
                <w:lang w:eastAsia="en-US"/>
              </w:rPr>
              <w:t>IPcentre,</w:t>
            </w:r>
            <w:r w:rsidR="00DE6D92">
              <w:rPr>
                <w:rFonts w:ascii="Caladea" w:eastAsiaTheme="minorHAnsi" w:hAnsi="Caladea" w:cs="Calibri"/>
                <w:color w:val="000000"/>
                <w:szCs w:val="24"/>
                <w:lang w:eastAsia="en-US"/>
              </w:rPr>
              <w:t xml:space="preserve"> </w:t>
            </w:r>
            <w:r>
              <w:rPr>
                <w:rFonts w:ascii="Caladea" w:eastAsiaTheme="minorHAnsi" w:hAnsi="Caladea" w:cs="Calibri"/>
                <w:color w:val="000000"/>
                <w:szCs w:val="24"/>
                <w:lang w:eastAsia="en-US"/>
              </w:rPr>
              <w:t>ITSM</w:t>
            </w:r>
          </w:p>
        </w:tc>
      </w:tr>
      <w:tr w:rsidR="00A04D63" w:rsidRPr="00A04D63">
        <w:tblPrEx>
          <w:tblCellMar>
            <w:top w:w="0" w:type="dxa"/>
            <w:bottom w:w="0" w:type="dxa"/>
          </w:tblCellMar>
        </w:tblPrEx>
        <w:trPr>
          <w:trHeight w:val="222"/>
        </w:trPr>
        <w:tc>
          <w:tcPr>
            <w:tcW w:w="5107" w:type="dxa"/>
          </w:tcPr>
          <w:p w:rsidR="00A04D63" w:rsidRPr="00A04D63" w:rsidRDefault="00A04D63" w:rsidP="00A04D63">
            <w:pPr>
              <w:widowControl/>
              <w:suppressAutoHyphens w:val="0"/>
              <w:autoSpaceDE w:val="0"/>
              <w:autoSpaceDN w:val="0"/>
              <w:adjustRightInd w:val="0"/>
              <w:rPr>
                <w:rFonts w:ascii="Caladea" w:eastAsiaTheme="minorHAnsi" w:hAnsi="Caladea" w:cs="Calibri"/>
                <w:b/>
                <w:bCs/>
                <w:color w:val="000000"/>
                <w:szCs w:val="24"/>
                <w:lang w:eastAsia="en-US"/>
              </w:rPr>
            </w:pPr>
            <w:r w:rsidRPr="00A04D63">
              <w:rPr>
                <w:rFonts w:ascii="Caladea" w:eastAsiaTheme="minorHAnsi" w:hAnsi="Caladea" w:cs="Calibri"/>
                <w:b/>
                <w:bCs/>
                <w:color w:val="000000"/>
                <w:szCs w:val="24"/>
                <w:lang w:eastAsia="en-US"/>
              </w:rPr>
              <w:t xml:space="preserve">Operating Systems </w:t>
            </w:r>
          </w:p>
        </w:tc>
        <w:tc>
          <w:tcPr>
            <w:tcW w:w="5107" w:type="dxa"/>
          </w:tcPr>
          <w:p w:rsidR="00A04D63" w:rsidRPr="00A04D63" w:rsidRDefault="00A04D63" w:rsidP="00A04D63">
            <w:pPr>
              <w:widowControl/>
              <w:suppressAutoHyphens w:val="0"/>
              <w:autoSpaceDE w:val="0"/>
              <w:autoSpaceDN w:val="0"/>
              <w:adjustRightInd w:val="0"/>
              <w:rPr>
                <w:rFonts w:ascii="Caladea" w:eastAsiaTheme="minorHAnsi" w:hAnsi="Caladea" w:cs="Calibri"/>
                <w:color w:val="000000"/>
                <w:szCs w:val="24"/>
                <w:lang w:eastAsia="en-US"/>
              </w:rPr>
            </w:pPr>
            <w:r w:rsidRPr="00A04D63">
              <w:rPr>
                <w:rFonts w:ascii="Caladea" w:eastAsiaTheme="minorHAnsi" w:hAnsi="Caladea" w:cs="Calibri"/>
                <w:color w:val="000000"/>
                <w:szCs w:val="24"/>
                <w:lang w:eastAsia="en-US"/>
              </w:rPr>
              <w:t xml:space="preserve">Sun Solaris 5.9,5.10 , AIX 5/6/7, RHEL 6/7, OL 6/7 </w:t>
            </w:r>
          </w:p>
          <w:p w:rsidR="00A04D63" w:rsidRPr="00A04D63" w:rsidRDefault="00A04D63" w:rsidP="00A04D63">
            <w:pPr>
              <w:widowControl/>
              <w:suppressAutoHyphens w:val="0"/>
              <w:autoSpaceDE w:val="0"/>
              <w:autoSpaceDN w:val="0"/>
              <w:adjustRightInd w:val="0"/>
              <w:rPr>
                <w:rFonts w:ascii="Caladea" w:eastAsiaTheme="minorHAnsi" w:hAnsi="Caladea" w:cs="Calibri"/>
                <w:color w:val="000000"/>
                <w:szCs w:val="24"/>
                <w:lang w:eastAsia="en-US"/>
              </w:rPr>
            </w:pPr>
            <w:r w:rsidRPr="00A04D63">
              <w:rPr>
                <w:rFonts w:ascii="Caladea" w:eastAsiaTheme="minorHAnsi" w:hAnsi="Caladea" w:cs="Calibri"/>
                <w:color w:val="000000"/>
                <w:szCs w:val="24"/>
                <w:lang w:eastAsia="en-US"/>
              </w:rPr>
              <w:t xml:space="preserve">and Windows 2003/2008/2012 </w:t>
            </w:r>
          </w:p>
        </w:tc>
      </w:tr>
      <w:tr w:rsidR="00A04D63" w:rsidRPr="00A04D63">
        <w:tblPrEx>
          <w:tblCellMar>
            <w:top w:w="0" w:type="dxa"/>
            <w:bottom w:w="0" w:type="dxa"/>
          </w:tblCellMar>
        </w:tblPrEx>
        <w:trPr>
          <w:trHeight w:val="99"/>
        </w:trPr>
        <w:tc>
          <w:tcPr>
            <w:tcW w:w="5107" w:type="dxa"/>
          </w:tcPr>
          <w:p w:rsidR="00A04D63" w:rsidRPr="00A04D63" w:rsidRDefault="00A04D63" w:rsidP="00A04D63">
            <w:pPr>
              <w:widowControl/>
              <w:suppressAutoHyphens w:val="0"/>
              <w:autoSpaceDE w:val="0"/>
              <w:autoSpaceDN w:val="0"/>
              <w:adjustRightInd w:val="0"/>
              <w:rPr>
                <w:rFonts w:ascii="Caladea" w:eastAsiaTheme="minorHAnsi" w:hAnsi="Caladea" w:cs="Calibri"/>
                <w:b/>
                <w:bCs/>
                <w:color w:val="000000"/>
                <w:szCs w:val="24"/>
                <w:lang w:eastAsia="en-US"/>
              </w:rPr>
            </w:pPr>
            <w:r w:rsidRPr="00A04D63">
              <w:rPr>
                <w:rFonts w:ascii="Caladea" w:eastAsiaTheme="minorHAnsi" w:hAnsi="Caladea" w:cs="Calibri"/>
                <w:b/>
                <w:bCs/>
                <w:color w:val="000000"/>
                <w:szCs w:val="24"/>
                <w:lang w:eastAsia="en-US"/>
              </w:rPr>
              <w:t xml:space="preserve">Databases </w:t>
            </w:r>
          </w:p>
        </w:tc>
        <w:tc>
          <w:tcPr>
            <w:tcW w:w="5107" w:type="dxa"/>
          </w:tcPr>
          <w:p w:rsidR="00A04D63" w:rsidRPr="00A04D63" w:rsidRDefault="00A04D63" w:rsidP="00A04D63">
            <w:pPr>
              <w:widowControl/>
              <w:suppressAutoHyphens w:val="0"/>
              <w:autoSpaceDE w:val="0"/>
              <w:autoSpaceDN w:val="0"/>
              <w:adjustRightInd w:val="0"/>
              <w:rPr>
                <w:rFonts w:ascii="Caladea" w:eastAsiaTheme="minorHAnsi" w:hAnsi="Caladea" w:cs="Calibri"/>
                <w:color w:val="000000"/>
                <w:szCs w:val="24"/>
                <w:lang w:eastAsia="en-US"/>
              </w:rPr>
            </w:pPr>
            <w:r>
              <w:rPr>
                <w:rFonts w:ascii="Caladea" w:eastAsiaTheme="minorHAnsi" w:hAnsi="Caladea" w:cs="Calibri"/>
                <w:color w:val="000000"/>
                <w:szCs w:val="24"/>
                <w:lang w:eastAsia="en-US"/>
              </w:rPr>
              <w:t>Oracle 18c/12c/11g/10g</w:t>
            </w:r>
          </w:p>
        </w:tc>
      </w:tr>
      <w:tr w:rsidR="00A04D63" w:rsidRPr="00A04D63">
        <w:tblPrEx>
          <w:tblCellMar>
            <w:top w:w="0" w:type="dxa"/>
            <w:bottom w:w="0" w:type="dxa"/>
          </w:tblCellMar>
        </w:tblPrEx>
        <w:trPr>
          <w:trHeight w:val="99"/>
        </w:trPr>
        <w:tc>
          <w:tcPr>
            <w:tcW w:w="5107" w:type="dxa"/>
          </w:tcPr>
          <w:p w:rsidR="00A04D63" w:rsidRPr="00A04D63" w:rsidRDefault="00A04D63" w:rsidP="00A04D63">
            <w:pPr>
              <w:widowControl/>
              <w:suppressAutoHyphens w:val="0"/>
              <w:autoSpaceDE w:val="0"/>
              <w:autoSpaceDN w:val="0"/>
              <w:adjustRightInd w:val="0"/>
              <w:rPr>
                <w:rFonts w:ascii="Caladea" w:eastAsiaTheme="minorHAnsi" w:hAnsi="Caladea" w:cs="Calibri"/>
                <w:b/>
                <w:bCs/>
                <w:color w:val="000000"/>
                <w:szCs w:val="24"/>
                <w:lang w:eastAsia="en-US"/>
              </w:rPr>
            </w:pPr>
            <w:r w:rsidRPr="00A04D63">
              <w:rPr>
                <w:rFonts w:ascii="Caladea" w:eastAsiaTheme="minorHAnsi" w:hAnsi="Caladea" w:cs="Calibri"/>
                <w:b/>
                <w:bCs/>
                <w:color w:val="000000"/>
                <w:szCs w:val="24"/>
                <w:lang w:eastAsia="en-US"/>
              </w:rPr>
              <w:t xml:space="preserve">Programming Languages </w:t>
            </w:r>
          </w:p>
        </w:tc>
        <w:tc>
          <w:tcPr>
            <w:tcW w:w="5107" w:type="dxa"/>
          </w:tcPr>
          <w:p w:rsidR="00A04D63" w:rsidRPr="00A04D63" w:rsidRDefault="00A04D63" w:rsidP="00A04D63">
            <w:pPr>
              <w:widowControl/>
              <w:suppressAutoHyphens w:val="0"/>
              <w:autoSpaceDE w:val="0"/>
              <w:autoSpaceDN w:val="0"/>
              <w:adjustRightInd w:val="0"/>
              <w:rPr>
                <w:rFonts w:ascii="Caladea" w:eastAsiaTheme="minorHAnsi" w:hAnsi="Caladea" w:cs="Calibri"/>
                <w:color w:val="000000"/>
                <w:szCs w:val="24"/>
                <w:lang w:eastAsia="en-US"/>
              </w:rPr>
            </w:pPr>
            <w:r w:rsidRPr="00A04D63">
              <w:rPr>
                <w:rFonts w:ascii="Caladea" w:eastAsiaTheme="minorHAnsi" w:hAnsi="Caladea" w:cs="Calibri"/>
                <w:color w:val="000000"/>
                <w:szCs w:val="24"/>
                <w:lang w:eastAsia="en-US"/>
              </w:rPr>
              <w:t xml:space="preserve">SQL, PL/SQL </w:t>
            </w:r>
          </w:p>
        </w:tc>
      </w:tr>
      <w:tr w:rsidR="00A04D63" w:rsidRPr="00A04D63">
        <w:tblPrEx>
          <w:tblCellMar>
            <w:top w:w="0" w:type="dxa"/>
            <w:bottom w:w="0" w:type="dxa"/>
          </w:tblCellMar>
        </w:tblPrEx>
        <w:trPr>
          <w:trHeight w:val="99"/>
        </w:trPr>
        <w:tc>
          <w:tcPr>
            <w:tcW w:w="5107" w:type="dxa"/>
          </w:tcPr>
          <w:p w:rsidR="00A04D63" w:rsidRPr="00A04D63" w:rsidRDefault="00A04D63" w:rsidP="00A04D63">
            <w:pPr>
              <w:widowControl/>
              <w:suppressAutoHyphens w:val="0"/>
              <w:autoSpaceDE w:val="0"/>
              <w:autoSpaceDN w:val="0"/>
              <w:adjustRightInd w:val="0"/>
              <w:rPr>
                <w:rFonts w:ascii="Caladea" w:eastAsiaTheme="minorHAnsi" w:hAnsi="Caladea" w:cs="Calibri"/>
                <w:b/>
                <w:bCs/>
                <w:color w:val="000000"/>
                <w:szCs w:val="24"/>
                <w:lang w:eastAsia="en-US"/>
              </w:rPr>
            </w:pPr>
            <w:r w:rsidRPr="00A04D63">
              <w:rPr>
                <w:rFonts w:ascii="Caladea" w:eastAsiaTheme="minorHAnsi" w:hAnsi="Caladea" w:cs="Calibri"/>
                <w:b/>
                <w:bCs/>
                <w:color w:val="000000"/>
                <w:szCs w:val="24"/>
                <w:lang w:eastAsia="en-US"/>
              </w:rPr>
              <w:t xml:space="preserve">Tuning Tools </w:t>
            </w:r>
          </w:p>
        </w:tc>
        <w:tc>
          <w:tcPr>
            <w:tcW w:w="5107" w:type="dxa"/>
          </w:tcPr>
          <w:p w:rsidR="00A04D63" w:rsidRPr="00A04D63" w:rsidRDefault="00A04D63" w:rsidP="00A04D63">
            <w:pPr>
              <w:widowControl/>
              <w:suppressAutoHyphens w:val="0"/>
              <w:autoSpaceDE w:val="0"/>
              <w:autoSpaceDN w:val="0"/>
              <w:adjustRightInd w:val="0"/>
              <w:rPr>
                <w:rFonts w:ascii="Caladea" w:eastAsiaTheme="minorHAnsi" w:hAnsi="Caladea" w:cs="Calibri"/>
                <w:color w:val="000000"/>
                <w:szCs w:val="24"/>
                <w:lang w:eastAsia="en-US"/>
              </w:rPr>
            </w:pPr>
            <w:r w:rsidRPr="00A04D63">
              <w:rPr>
                <w:rFonts w:ascii="Caladea" w:eastAsiaTheme="minorHAnsi" w:hAnsi="Caladea" w:cs="Calibri"/>
                <w:color w:val="000000"/>
                <w:szCs w:val="24"/>
                <w:lang w:eastAsia="en-US"/>
              </w:rPr>
              <w:t xml:space="preserve">SQLT, SQL HC, TKPROF, EXPLAIN PLAN, STATSPACK, ADDM, AWR, ASH </w:t>
            </w:r>
          </w:p>
        </w:tc>
      </w:tr>
    </w:tbl>
    <w:p w:rsidR="00E26CFE" w:rsidRDefault="00E26CFE" w:rsidP="00E26CFE">
      <w:pPr>
        <w:pStyle w:val="Default"/>
        <w:rPr>
          <w:sz w:val="20"/>
          <w:szCs w:val="20"/>
        </w:rPr>
      </w:pPr>
    </w:p>
    <w:p w:rsidR="00E26CFE" w:rsidRDefault="00E26CFE" w:rsidP="00E26CFE">
      <w:pPr>
        <w:pStyle w:val="Default"/>
        <w:rPr>
          <w:color w:val="auto"/>
        </w:rPr>
      </w:pPr>
    </w:p>
    <w:p w:rsidR="00A04D63" w:rsidRDefault="00A04D63" w:rsidP="00A04D63">
      <w:pPr>
        <w:pStyle w:val="Default"/>
        <w:rPr>
          <w:rFonts w:ascii="Caladea" w:hAnsi="Caladea"/>
          <w:b/>
          <w:bCs/>
          <w:u w:val="single"/>
        </w:rPr>
      </w:pPr>
      <w:r w:rsidRPr="007E538E">
        <w:rPr>
          <w:rFonts w:ascii="Caladea" w:hAnsi="Caladea"/>
          <w:b/>
          <w:bCs/>
          <w:u w:val="single"/>
        </w:rPr>
        <w:t xml:space="preserve">Professional Work Experience </w:t>
      </w:r>
    </w:p>
    <w:p w:rsidR="007E538E" w:rsidRPr="007E538E" w:rsidRDefault="007E538E" w:rsidP="00A04D63">
      <w:pPr>
        <w:pStyle w:val="Default"/>
        <w:rPr>
          <w:rFonts w:ascii="Caladea" w:hAnsi="Caladea"/>
          <w:u w:val="single"/>
        </w:rPr>
      </w:pPr>
    </w:p>
    <w:p w:rsidR="00A04D63" w:rsidRPr="00A21AD6" w:rsidRDefault="00A04D63" w:rsidP="00A04D63">
      <w:pPr>
        <w:pStyle w:val="Default"/>
        <w:rPr>
          <w:rFonts w:ascii="Caladea" w:hAnsi="Caladea"/>
          <w:b/>
          <w:bCs/>
        </w:rPr>
      </w:pPr>
      <w:r w:rsidRPr="00A21AD6">
        <w:rPr>
          <w:rFonts w:ascii="Caladea" w:hAnsi="Caladea"/>
          <w:b/>
          <w:bCs/>
        </w:rPr>
        <w:t xml:space="preserve">Oracle India Pvt Ltd </w:t>
      </w:r>
      <w:r w:rsidRPr="00A21AD6">
        <w:rPr>
          <w:rFonts w:ascii="Caladea" w:hAnsi="Caladea"/>
          <w:b/>
          <w:bCs/>
        </w:rPr>
        <w:t>Aug 03 2017 - Present / Bangalore</w:t>
      </w:r>
    </w:p>
    <w:p w:rsidR="007E538E" w:rsidRPr="007E538E" w:rsidRDefault="007E538E" w:rsidP="00A04D63">
      <w:pPr>
        <w:pStyle w:val="Default"/>
        <w:rPr>
          <w:rFonts w:ascii="Caladea" w:hAnsi="Caladea"/>
          <w:sz w:val="20"/>
          <w:szCs w:val="20"/>
        </w:rPr>
      </w:pPr>
    </w:p>
    <w:p w:rsidR="00A04D63" w:rsidRPr="007E538E" w:rsidRDefault="007E538E" w:rsidP="00A04D63">
      <w:pPr>
        <w:pStyle w:val="Default"/>
        <w:rPr>
          <w:rFonts w:ascii="Caladea" w:hAnsi="Caladea"/>
        </w:rPr>
      </w:pPr>
      <w:bookmarkStart w:id="0" w:name="_GoBack"/>
      <w:r w:rsidRPr="007E538E">
        <w:rPr>
          <w:rFonts w:ascii="Caladea" w:hAnsi="Caladea"/>
          <w:b/>
        </w:rPr>
        <w:t>Project</w:t>
      </w:r>
      <w:bookmarkEnd w:id="0"/>
      <w:r w:rsidRPr="007E538E">
        <w:rPr>
          <w:rFonts w:ascii="Caladea" w:hAnsi="Caladea"/>
        </w:rPr>
        <w:t>:</w:t>
      </w:r>
      <w:r w:rsidR="00A04D63" w:rsidRPr="007E538E">
        <w:rPr>
          <w:rFonts w:ascii="Caladea" w:hAnsi="Caladea"/>
        </w:rPr>
        <w:t xml:space="preserve"> Global Customer Support for </w:t>
      </w:r>
      <w:r w:rsidR="00A04D63" w:rsidRPr="007E538E">
        <w:rPr>
          <w:rFonts w:ascii="Caladea" w:hAnsi="Caladea"/>
        </w:rPr>
        <w:t xml:space="preserve">Data ware House &amp; </w:t>
      </w:r>
      <w:r w:rsidR="00A04D63" w:rsidRPr="007E538E">
        <w:rPr>
          <w:rFonts w:ascii="Caladea" w:hAnsi="Caladea"/>
        </w:rPr>
        <w:t xml:space="preserve">Database Performance Tuning </w:t>
      </w:r>
    </w:p>
    <w:p w:rsidR="00A04D63" w:rsidRPr="007E538E" w:rsidRDefault="007E538E" w:rsidP="00A04D63">
      <w:pPr>
        <w:pStyle w:val="Default"/>
        <w:rPr>
          <w:rFonts w:ascii="Caladea" w:hAnsi="Caladea"/>
        </w:rPr>
      </w:pPr>
      <w:r w:rsidRPr="007E538E">
        <w:rPr>
          <w:rFonts w:ascii="Caladea" w:hAnsi="Caladea"/>
          <w:b/>
        </w:rPr>
        <w:t>Client</w:t>
      </w:r>
      <w:r w:rsidRPr="007E538E">
        <w:rPr>
          <w:rFonts w:ascii="Caladea" w:hAnsi="Caladea"/>
        </w:rPr>
        <w:t>:</w:t>
      </w:r>
      <w:r w:rsidR="00A04D63" w:rsidRPr="007E538E">
        <w:rPr>
          <w:rFonts w:ascii="Caladea" w:hAnsi="Caladea"/>
        </w:rPr>
        <w:t xml:space="preserve"> Global Customers and internal customers </w:t>
      </w:r>
    </w:p>
    <w:p w:rsidR="00A04D63" w:rsidRPr="007E538E" w:rsidRDefault="007E538E" w:rsidP="00A04D63">
      <w:pPr>
        <w:pStyle w:val="Default"/>
        <w:rPr>
          <w:rFonts w:ascii="Caladea" w:hAnsi="Caladea"/>
        </w:rPr>
      </w:pPr>
      <w:r w:rsidRPr="007E538E">
        <w:rPr>
          <w:rFonts w:ascii="Caladea" w:hAnsi="Caladea"/>
          <w:b/>
        </w:rPr>
        <w:t>Tools</w:t>
      </w:r>
      <w:r w:rsidRPr="007E538E">
        <w:rPr>
          <w:rFonts w:ascii="Caladea" w:hAnsi="Caladea"/>
        </w:rPr>
        <w:t>:</w:t>
      </w:r>
      <w:r w:rsidR="00A04D63" w:rsidRPr="007E538E">
        <w:rPr>
          <w:rFonts w:ascii="Caladea" w:hAnsi="Caladea"/>
        </w:rPr>
        <w:t xml:space="preserve"> MOS portal, SQLT, SQL HC, AWR, ASH, ADDM, Enterprise Manager Cloud Control, Putty </w:t>
      </w:r>
    </w:p>
    <w:p w:rsidR="007E538E" w:rsidRPr="007E538E" w:rsidRDefault="00A04D63" w:rsidP="00A04D63">
      <w:pPr>
        <w:pStyle w:val="Default"/>
        <w:rPr>
          <w:rFonts w:ascii="Caladea" w:hAnsi="Caladea"/>
        </w:rPr>
      </w:pPr>
      <w:r w:rsidRPr="007E538E">
        <w:rPr>
          <w:rFonts w:ascii="Caladea" w:hAnsi="Caladea"/>
          <w:b/>
        </w:rPr>
        <w:t>Description of the project</w:t>
      </w:r>
      <w:r w:rsidRPr="007E538E">
        <w:rPr>
          <w:rFonts w:ascii="Caladea" w:hAnsi="Caladea"/>
        </w:rPr>
        <w:t xml:space="preserve">: Global Customer Support provides support to all of its global customers and internal customers. If any customer wants to understand the product and its functionality then GCS engineers assist them in consultation. After implementation if customers are facing any kind of issues then they raise service requests with Oracle and Oracle GCS engineers assist them till resolution. In case of any defects in the product, we coordinate with Oracle Development team for bug fixing by raising bugs. </w:t>
      </w:r>
    </w:p>
    <w:p w:rsidR="007E538E" w:rsidRPr="007E538E" w:rsidRDefault="007E538E" w:rsidP="00A04D63">
      <w:pPr>
        <w:pStyle w:val="Default"/>
        <w:rPr>
          <w:rFonts w:ascii="Caladea" w:hAnsi="Caladea"/>
        </w:rPr>
      </w:pPr>
    </w:p>
    <w:p w:rsidR="00A04D63" w:rsidRDefault="00A04D63" w:rsidP="007E538E">
      <w:pPr>
        <w:pStyle w:val="Default"/>
        <w:rPr>
          <w:sz w:val="20"/>
          <w:szCs w:val="20"/>
        </w:rPr>
      </w:pPr>
      <w:r w:rsidRPr="007E538E">
        <w:rPr>
          <w:rFonts w:ascii="Caladea" w:hAnsi="Caladea"/>
          <w:b/>
        </w:rPr>
        <w:t xml:space="preserve">Responsibilities: </w:t>
      </w:r>
    </w:p>
    <w:p w:rsidR="007E538E" w:rsidRPr="00D8218B" w:rsidRDefault="00DE6D92" w:rsidP="007E538E">
      <w:pPr>
        <w:widowControl/>
        <w:numPr>
          <w:ilvl w:val="0"/>
          <w:numId w:val="1"/>
        </w:numPr>
        <w:jc w:val="both"/>
        <w:rPr>
          <w:rFonts w:ascii="Caladea" w:hAnsi="Caladea" w:cs="Calibri"/>
          <w:szCs w:val="24"/>
        </w:rPr>
      </w:pPr>
      <w:r w:rsidRPr="007E538E">
        <w:rPr>
          <w:rFonts w:ascii="Caladea" w:hAnsi="Caladea"/>
          <w:szCs w:val="24"/>
        </w:rPr>
        <w:t xml:space="preserve">Handling Service Requests for </w:t>
      </w:r>
      <w:r w:rsidR="007E538E" w:rsidRPr="00D8218B">
        <w:rPr>
          <w:rFonts w:ascii="Caladea" w:hAnsi="Caladea" w:cs="Calibri"/>
          <w:szCs w:val="24"/>
        </w:rPr>
        <w:t xml:space="preserve">Assisting customer on various components like Materialized view, Parallel execution, Partitioning, TTS, DB multitenant migration, Compression, Multitenant etc. </w:t>
      </w:r>
    </w:p>
    <w:p w:rsidR="007E538E" w:rsidRPr="00D8218B" w:rsidRDefault="007E538E" w:rsidP="007E538E">
      <w:pPr>
        <w:widowControl/>
        <w:numPr>
          <w:ilvl w:val="0"/>
          <w:numId w:val="1"/>
        </w:numPr>
        <w:jc w:val="both"/>
        <w:rPr>
          <w:rFonts w:ascii="Caladea" w:hAnsi="Caladea" w:cs="Calibri"/>
          <w:szCs w:val="24"/>
        </w:rPr>
      </w:pPr>
      <w:r w:rsidRPr="00D8218B">
        <w:rPr>
          <w:rFonts w:ascii="Caladea" w:hAnsi="Caladea" w:cs="Calibri"/>
          <w:szCs w:val="24"/>
        </w:rPr>
        <w:t xml:space="preserve">Solving or helping the customers in internal error code like ORA 600/ORA7445 and in some performance issues related to the Data-warehouse components. </w:t>
      </w:r>
    </w:p>
    <w:p w:rsidR="007E538E" w:rsidRPr="007E538E" w:rsidRDefault="007E538E" w:rsidP="007E538E">
      <w:pPr>
        <w:pStyle w:val="Default"/>
        <w:numPr>
          <w:ilvl w:val="0"/>
          <w:numId w:val="1"/>
        </w:numPr>
        <w:spacing w:after="63"/>
        <w:rPr>
          <w:rFonts w:ascii="Caladea" w:hAnsi="Caladea"/>
        </w:rPr>
      </w:pPr>
      <w:r w:rsidRPr="007E538E">
        <w:rPr>
          <w:rFonts w:ascii="Caladea" w:hAnsi="Caladea"/>
        </w:rPr>
        <w:lastRenderedPageBreak/>
        <w:t xml:space="preserve">Handling Service Requests for Diagnosing and fixing Database level performance issues and SQL query performance issues </w:t>
      </w:r>
    </w:p>
    <w:p w:rsidR="007E538E" w:rsidRPr="007E538E" w:rsidRDefault="007E538E" w:rsidP="007E538E">
      <w:pPr>
        <w:widowControl/>
        <w:numPr>
          <w:ilvl w:val="0"/>
          <w:numId w:val="1"/>
        </w:numPr>
        <w:jc w:val="both"/>
        <w:rPr>
          <w:rFonts w:ascii="Caladea" w:hAnsi="Caladea" w:cs="Calibri"/>
          <w:szCs w:val="24"/>
        </w:rPr>
      </w:pPr>
      <w:r w:rsidRPr="00D8218B">
        <w:rPr>
          <w:rFonts w:ascii="Caladea" w:hAnsi="Caladea" w:cs="Calibri"/>
          <w:szCs w:val="24"/>
        </w:rPr>
        <w:t>Participating in bridge call with the customers on critical and 24*7 production issues.</w:t>
      </w:r>
    </w:p>
    <w:p w:rsidR="00A04D63" w:rsidRPr="007E538E" w:rsidRDefault="00A04D63" w:rsidP="007E538E">
      <w:pPr>
        <w:pStyle w:val="Default"/>
        <w:numPr>
          <w:ilvl w:val="0"/>
          <w:numId w:val="1"/>
        </w:numPr>
        <w:spacing w:after="63"/>
        <w:rPr>
          <w:rFonts w:ascii="Caladea" w:hAnsi="Caladea"/>
        </w:rPr>
      </w:pPr>
      <w:r w:rsidRPr="007E538E">
        <w:rPr>
          <w:rFonts w:ascii="Caladea" w:hAnsi="Caladea"/>
        </w:rPr>
        <w:t xml:space="preserve">Creating KM documents for new issues which are resolved </w:t>
      </w:r>
    </w:p>
    <w:p w:rsidR="00A04D63" w:rsidRPr="007E538E" w:rsidRDefault="00A04D63" w:rsidP="007E538E">
      <w:pPr>
        <w:pStyle w:val="Default"/>
        <w:numPr>
          <w:ilvl w:val="0"/>
          <w:numId w:val="1"/>
        </w:numPr>
        <w:spacing w:after="63"/>
        <w:rPr>
          <w:rFonts w:ascii="Caladea" w:hAnsi="Caladea"/>
        </w:rPr>
      </w:pPr>
      <w:r w:rsidRPr="007E538E">
        <w:rPr>
          <w:rFonts w:ascii="Caladea" w:hAnsi="Caladea"/>
        </w:rPr>
        <w:t xml:space="preserve">Collaborating with Development team for fixing the bugs/defects </w:t>
      </w:r>
    </w:p>
    <w:p w:rsidR="00A04D63" w:rsidRPr="007E538E" w:rsidRDefault="00A04D63" w:rsidP="007E538E">
      <w:pPr>
        <w:pStyle w:val="Default"/>
        <w:numPr>
          <w:ilvl w:val="0"/>
          <w:numId w:val="1"/>
        </w:numPr>
        <w:spacing w:after="63"/>
        <w:rPr>
          <w:rFonts w:ascii="Caladea" w:hAnsi="Caladea"/>
        </w:rPr>
      </w:pPr>
      <w:r w:rsidRPr="007E538E">
        <w:rPr>
          <w:rFonts w:ascii="Caladea" w:hAnsi="Caladea"/>
        </w:rPr>
        <w:t xml:space="preserve">Collaborating with Development team for getting the different kind of patches </w:t>
      </w:r>
    </w:p>
    <w:p w:rsidR="00A04D63" w:rsidRPr="007E538E" w:rsidRDefault="00A04D63" w:rsidP="007E538E">
      <w:pPr>
        <w:pStyle w:val="Default"/>
        <w:numPr>
          <w:ilvl w:val="0"/>
          <w:numId w:val="1"/>
        </w:numPr>
        <w:spacing w:after="63"/>
        <w:rPr>
          <w:rFonts w:ascii="Caladea" w:hAnsi="Caladea"/>
        </w:rPr>
      </w:pPr>
      <w:r w:rsidRPr="007E538E">
        <w:rPr>
          <w:rFonts w:ascii="Caladea" w:hAnsi="Caladea"/>
        </w:rPr>
        <w:t xml:space="preserve">Creating Test cases to reproduce the customer issues for troubleshooting </w:t>
      </w:r>
    </w:p>
    <w:p w:rsidR="00A04D63" w:rsidRPr="007E538E" w:rsidRDefault="00A04D63" w:rsidP="007E538E">
      <w:pPr>
        <w:pStyle w:val="Default"/>
        <w:numPr>
          <w:ilvl w:val="0"/>
          <w:numId w:val="1"/>
        </w:numPr>
        <w:spacing w:after="63"/>
        <w:rPr>
          <w:rFonts w:ascii="Caladea" w:hAnsi="Caladea"/>
        </w:rPr>
      </w:pPr>
      <w:r w:rsidRPr="007E538E">
        <w:rPr>
          <w:rFonts w:ascii="Caladea" w:hAnsi="Caladea"/>
        </w:rPr>
        <w:t xml:space="preserve">Providing consultation to customers for designing the database for the best performance </w:t>
      </w:r>
    </w:p>
    <w:p w:rsidR="00A04D63" w:rsidRDefault="00A04D63" w:rsidP="007E538E">
      <w:pPr>
        <w:pStyle w:val="Default"/>
        <w:numPr>
          <w:ilvl w:val="0"/>
          <w:numId w:val="1"/>
        </w:numPr>
        <w:rPr>
          <w:sz w:val="20"/>
          <w:szCs w:val="20"/>
        </w:rPr>
      </w:pPr>
      <w:r w:rsidRPr="007E538E">
        <w:rPr>
          <w:rFonts w:ascii="Caladea" w:hAnsi="Caladea"/>
        </w:rPr>
        <w:t xml:space="preserve">Giving trainings to team on new or existing features whenever required </w:t>
      </w:r>
    </w:p>
    <w:p w:rsidR="00A04D63" w:rsidRDefault="00A04D63" w:rsidP="00A04D63">
      <w:pPr>
        <w:pStyle w:val="Default"/>
        <w:rPr>
          <w:sz w:val="20"/>
          <w:szCs w:val="20"/>
        </w:rPr>
      </w:pPr>
    </w:p>
    <w:p w:rsidR="00A04D63" w:rsidRPr="00A21AD6" w:rsidRDefault="00A04D63" w:rsidP="00A04D63">
      <w:pPr>
        <w:pStyle w:val="Default"/>
        <w:rPr>
          <w:rFonts w:ascii="Caladea" w:hAnsi="Caladea"/>
          <w:b/>
          <w:bCs/>
        </w:rPr>
      </w:pPr>
      <w:r w:rsidRPr="00A21AD6">
        <w:rPr>
          <w:rFonts w:ascii="Caladea" w:hAnsi="Caladea"/>
          <w:b/>
          <w:bCs/>
        </w:rPr>
        <w:t xml:space="preserve">Cognizant Technology Solutions Pvt Ltd </w:t>
      </w:r>
      <w:r w:rsidR="00A21AD6" w:rsidRPr="00A21AD6">
        <w:rPr>
          <w:rFonts w:ascii="Caladea" w:hAnsi="Caladea"/>
          <w:b/>
          <w:bCs/>
        </w:rPr>
        <w:t>Nov</w:t>
      </w:r>
      <w:r w:rsidR="00C9436B">
        <w:rPr>
          <w:rFonts w:ascii="Caladea" w:hAnsi="Caladea"/>
          <w:b/>
          <w:bCs/>
        </w:rPr>
        <w:t xml:space="preserve"> 2014</w:t>
      </w:r>
      <w:r w:rsidRPr="00A21AD6">
        <w:rPr>
          <w:rFonts w:ascii="Caladea" w:hAnsi="Caladea"/>
          <w:b/>
          <w:bCs/>
        </w:rPr>
        <w:t xml:space="preserve"> – </w:t>
      </w:r>
      <w:r w:rsidR="00A21AD6" w:rsidRPr="00A21AD6">
        <w:rPr>
          <w:rFonts w:ascii="Caladea" w:hAnsi="Caladea"/>
          <w:b/>
          <w:bCs/>
        </w:rPr>
        <w:t>Jul 2017</w:t>
      </w:r>
      <w:r w:rsidRPr="00A21AD6">
        <w:rPr>
          <w:rFonts w:ascii="Caladea" w:hAnsi="Caladea"/>
          <w:b/>
          <w:bCs/>
        </w:rPr>
        <w:t xml:space="preserve"> / </w:t>
      </w:r>
      <w:r w:rsidR="00A21AD6">
        <w:rPr>
          <w:rFonts w:ascii="Caladea" w:hAnsi="Caladea"/>
          <w:b/>
          <w:bCs/>
        </w:rPr>
        <w:t>C</w:t>
      </w:r>
      <w:r w:rsidR="00C9436B">
        <w:rPr>
          <w:rFonts w:ascii="Caladea" w:hAnsi="Caladea"/>
          <w:b/>
          <w:bCs/>
        </w:rPr>
        <w:t>hennai</w:t>
      </w:r>
      <w:r w:rsidRPr="00A21AD6">
        <w:rPr>
          <w:rFonts w:ascii="Caladea" w:hAnsi="Caladea"/>
          <w:b/>
          <w:bCs/>
        </w:rPr>
        <w:t xml:space="preserve"> </w:t>
      </w:r>
    </w:p>
    <w:p w:rsidR="00A04D63" w:rsidRPr="00C9436B" w:rsidRDefault="00A04D63" w:rsidP="00A04D63">
      <w:pPr>
        <w:pStyle w:val="Default"/>
        <w:rPr>
          <w:b/>
          <w:sz w:val="20"/>
          <w:szCs w:val="20"/>
        </w:rPr>
      </w:pPr>
      <w:r w:rsidRPr="00C9436B">
        <w:rPr>
          <w:b/>
          <w:sz w:val="20"/>
          <w:szCs w:val="20"/>
        </w:rPr>
        <w:t xml:space="preserve">A) </w:t>
      </w:r>
    </w:p>
    <w:p w:rsidR="00A04D63" w:rsidRDefault="00A04D63" w:rsidP="00A04D63">
      <w:pPr>
        <w:pStyle w:val="Default"/>
        <w:rPr>
          <w:sz w:val="20"/>
          <w:szCs w:val="20"/>
        </w:rPr>
      </w:pPr>
      <w:r w:rsidRPr="00A21AD6">
        <w:rPr>
          <w:rFonts w:ascii="Caladea" w:hAnsi="Caladea"/>
          <w:b/>
        </w:rPr>
        <w:t>Projects</w:t>
      </w:r>
      <w:r>
        <w:rPr>
          <w:sz w:val="20"/>
          <w:szCs w:val="20"/>
        </w:rPr>
        <w:t xml:space="preserve"> : </w:t>
      </w:r>
      <w:r w:rsidR="00A21AD6">
        <w:rPr>
          <w:rFonts w:ascii="Caladea" w:hAnsi="Caladea"/>
        </w:rPr>
        <w:t>Capital One UK</w:t>
      </w:r>
      <w:r>
        <w:rPr>
          <w:sz w:val="20"/>
          <w:szCs w:val="20"/>
        </w:rPr>
        <w:t xml:space="preserve"> </w:t>
      </w:r>
    </w:p>
    <w:p w:rsidR="00A21AD6" w:rsidRDefault="00A04D63" w:rsidP="00A04D63">
      <w:pPr>
        <w:pStyle w:val="Default"/>
        <w:rPr>
          <w:sz w:val="20"/>
          <w:szCs w:val="20"/>
        </w:rPr>
      </w:pPr>
      <w:r w:rsidRPr="00A21AD6">
        <w:rPr>
          <w:rFonts w:ascii="Caladea" w:hAnsi="Caladea"/>
          <w:b/>
        </w:rPr>
        <w:t xml:space="preserve">Role </w:t>
      </w:r>
      <w:r>
        <w:rPr>
          <w:sz w:val="20"/>
          <w:szCs w:val="20"/>
        </w:rPr>
        <w:t xml:space="preserve">: </w:t>
      </w:r>
      <w:r w:rsidRPr="00A21AD6">
        <w:rPr>
          <w:rFonts w:ascii="Caladea" w:hAnsi="Caladea"/>
        </w:rPr>
        <w:t>Database Administrator</w:t>
      </w:r>
      <w:r>
        <w:rPr>
          <w:sz w:val="20"/>
          <w:szCs w:val="20"/>
        </w:rPr>
        <w:t xml:space="preserve"> </w:t>
      </w:r>
    </w:p>
    <w:p w:rsidR="00A04D63" w:rsidRDefault="00A21AD6" w:rsidP="00A04D63">
      <w:pPr>
        <w:pStyle w:val="Default"/>
        <w:rPr>
          <w:sz w:val="20"/>
          <w:szCs w:val="20"/>
        </w:rPr>
      </w:pPr>
      <w:r w:rsidRPr="00A21AD6">
        <w:rPr>
          <w:rFonts w:ascii="Caladea" w:hAnsi="Caladea"/>
          <w:b/>
        </w:rPr>
        <w:t>Designation :</w:t>
      </w:r>
      <w:r>
        <w:rPr>
          <w:sz w:val="20"/>
          <w:szCs w:val="20"/>
        </w:rPr>
        <w:t xml:space="preserve"> </w:t>
      </w:r>
      <w:r w:rsidRPr="00A21AD6">
        <w:rPr>
          <w:rFonts w:ascii="Caladea" w:hAnsi="Caladea"/>
        </w:rPr>
        <w:t>L2</w:t>
      </w:r>
      <w:r w:rsidR="00A04D63" w:rsidRPr="00A21AD6">
        <w:rPr>
          <w:rFonts w:ascii="Caladea" w:hAnsi="Caladea"/>
        </w:rPr>
        <w:t xml:space="preserve"> DBA</w:t>
      </w:r>
      <w:r w:rsidR="00A04D63">
        <w:rPr>
          <w:sz w:val="20"/>
          <w:szCs w:val="20"/>
        </w:rPr>
        <w:t xml:space="preserve"> </w:t>
      </w:r>
    </w:p>
    <w:p w:rsidR="003C4BF2" w:rsidRDefault="003C4BF2" w:rsidP="00A04D63">
      <w:pPr>
        <w:pStyle w:val="Default"/>
        <w:rPr>
          <w:sz w:val="20"/>
          <w:szCs w:val="20"/>
        </w:rPr>
      </w:pPr>
    </w:p>
    <w:p w:rsidR="00A04D63" w:rsidRDefault="00A04D63" w:rsidP="00A04D63">
      <w:pPr>
        <w:pStyle w:val="Default"/>
        <w:rPr>
          <w:sz w:val="20"/>
          <w:szCs w:val="20"/>
        </w:rPr>
      </w:pPr>
      <w:r w:rsidRPr="00A21AD6">
        <w:rPr>
          <w:rFonts w:ascii="Caladea" w:hAnsi="Caladea"/>
          <w:b/>
        </w:rPr>
        <w:t>Responsibilities:</w:t>
      </w:r>
      <w:r>
        <w:rPr>
          <w:sz w:val="20"/>
          <w:szCs w:val="20"/>
        </w:rPr>
        <w:t xml:space="preserve"> </w:t>
      </w:r>
    </w:p>
    <w:p w:rsidR="00A21AD6" w:rsidRDefault="00A21AD6" w:rsidP="00A21AD6">
      <w:pPr>
        <w:widowControl/>
        <w:numPr>
          <w:ilvl w:val="0"/>
          <w:numId w:val="4"/>
        </w:numPr>
        <w:jc w:val="both"/>
        <w:rPr>
          <w:rFonts w:ascii="Caladea" w:hAnsi="Caladea" w:cs="Calibri"/>
          <w:szCs w:val="24"/>
        </w:rPr>
      </w:pPr>
      <w:r>
        <w:rPr>
          <w:rFonts w:ascii="Caladea" w:hAnsi="Caladea" w:cs="Calibri"/>
          <w:szCs w:val="24"/>
        </w:rPr>
        <w:t>Administer databases running on versions 10G</w:t>
      </w:r>
      <w:r>
        <w:rPr>
          <w:rFonts w:ascii="Caladea" w:hAnsi="Caladea" w:cs="Calibri"/>
          <w:szCs w:val="24"/>
        </w:rPr>
        <w:t>,11g R2</w:t>
      </w:r>
      <w:r>
        <w:rPr>
          <w:rFonts w:ascii="Caladea" w:hAnsi="Caladea" w:cs="Calibri"/>
          <w:szCs w:val="24"/>
        </w:rPr>
        <w:t xml:space="preserve"> and </w:t>
      </w:r>
      <w:r>
        <w:rPr>
          <w:rFonts w:ascii="Caladea" w:hAnsi="Caladea" w:cs="Calibri"/>
          <w:szCs w:val="24"/>
        </w:rPr>
        <w:t>12C</w:t>
      </w:r>
      <w:r>
        <w:rPr>
          <w:rFonts w:ascii="Caladea" w:hAnsi="Caladea" w:cs="Calibri"/>
          <w:szCs w:val="24"/>
        </w:rPr>
        <w:t xml:space="preserve"> which includes Production, Development, Test and QA environments on various platforms.</w:t>
      </w:r>
    </w:p>
    <w:p w:rsidR="00A21AD6" w:rsidRDefault="00A21AD6" w:rsidP="00A21AD6">
      <w:pPr>
        <w:widowControl/>
        <w:numPr>
          <w:ilvl w:val="0"/>
          <w:numId w:val="4"/>
        </w:numPr>
        <w:jc w:val="both"/>
        <w:rPr>
          <w:rFonts w:ascii="Caladea" w:hAnsi="Caladea" w:cs="Calibri"/>
          <w:szCs w:val="24"/>
        </w:rPr>
      </w:pPr>
      <w:r>
        <w:rPr>
          <w:rFonts w:ascii="Caladea" w:hAnsi="Caladea" w:cs="Calibri"/>
          <w:szCs w:val="24"/>
        </w:rPr>
        <w:t>Performing status checks by monitoring the Alert log, Trace files of the database.</w:t>
      </w:r>
    </w:p>
    <w:p w:rsidR="00A21AD6" w:rsidRDefault="00A21AD6" w:rsidP="00A21AD6">
      <w:pPr>
        <w:widowControl/>
        <w:numPr>
          <w:ilvl w:val="0"/>
          <w:numId w:val="4"/>
        </w:numPr>
        <w:jc w:val="both"/>
        <w:rPr>
          <w:rFonts w:ascii="Caladea" w:hAnsi="Caladea" w:cs="Calibri"/>
          <w:szCs w:val="24"/>
        </w:rPr>
      </w:pPr>
      <w:r>
        <w:rPr>
          <w:rFonts w:ascii="Caladea" w:hAnsi="Caladea" w:cs="Calibri"/>
          <w:szCs w:val="24"/>
        </w:rPr>
        <w:t>Performing backups and restoration database objects.</w:t>
      </w:r>
    </w:p>
    <w:p w:rsidR="00A21AD6" w:rsidRDefault="00A21AD6" w:rsidP="00A21AD6">
      <w:pPr>
        <w:widowControl/>
        <w:numPr>
          <w:ilvl w:val="0"/>
          <w:numId w:val="4"/>
        </w:numPr>
        <w:jc w:val="both"/>
        <w:rPr>
          <w:rFonts w:ascii="Caladea" w:hAnsi="Caladea" w:cs="Calibri"/>
          <w:szCs w:val="24"/>
        </w:rPr>
      </w:pPr>
      <w:r>
        <w:rPr>
          <w:rFonts w:ascii="Caladea" w:hAnsi="Caladea" w:cs="Calibri"/>
          <w:szCs w:val="24"/>
        </w:rPr>
        <w:t>Logical backups using export utility.</w:t>
      </w:r>
    </w:p>
    <w:p w:rsidR="00A21AD6" w:rsidRDefault="00A21AD6" w:rsidP="00A21AD6">
      <w:pPr>
        <w:widowControl/>
        <w:numPr>
          <w:ilvl w:val="0"/>
          <w:numId w:val="4"/>
        </w:numPr>
        <w:jc w:val="both"/>
        <w:rPr>
          <w:rFonts w:ascii="Caladea" w:hAnsi="Caladea" w:cs="Calibri"/>
          <w:szCs w:val="24"/>
        </w:rPr>
      </w:pPr>
      <w:r>
        <w:rPr>
          <w:rFonts w:ascii="Caladea" w:hAnsi="Caladea" w:cs="Calibri"/>
          <w:szCs w:val="24"/>
        </w:rPr>
        <w:t>Space maintenance as per requirement for Table</w:t>
      </w:r>
      <w:r>
        <w:rPr>
          <w:rFonts w:ascii="Caladea" w:hAnsi="Caladea" w:cs="Calibri"/>
          <w:szCs w:val="24"/>
        </w:rPr>
        <w:t xml:space="preserve"> </w:t>
      </w:r>
      <w:r>
        <w:rPr>
          <w:rFonts w:ascii="Caladea" w:hAnsi="Caladea" w:cs="Calibri"/>
          <w:szCs w:val="24"/>
        </w:rPr>
        <w:t xml:space="preserve">space and segment. </w:t>
      </w:r>
    </w:p>
    <w:p w:rsidR="00A21AD6" w:rsidRDefault="00A21AD6" w:rsidP="00A21AD6">
      <w:pPr>
        <w:widowControl/>
        <w:numPr>
          <w:ilvl w:val="0"/>
          <w:numId w:val="4"/>
        </w:numPr>
        <w:jc w:val="both"/>
        <w:rPr>
          <w:rFonts w:ascii="Caladea" w:hAnsi="Caladea" w:cs="Calibri"/>
          <w:szCs w:val="24"/>
        </w:rPr>
      </w:pPr>
      <w:r>
        <w:rPr>
          <w:rFonts w:ascii="Caladea" w:hAnsi="Caladea" w:cs="Calibri"/>
          <w:szCs w:val="24"/>
        </w:rPr>
        <w:t>Backup &amp; Recovery is configured using RMAN.</w:t>
      </w:r>
    </w:p>
    <w:p w:rsidR="00A21AD6" w:rsidRDefault="00A21AD6" w:rsidP="00A21AD6">
      <w:pPr>
        <w:widowControl/>
        <w:numPr>
          <w:ilvl w:val="0"/>
          <w:numId w:val="4"/>
        </w:numPr>
        <w:jc w:val="both"/>
        <w:rPr>
          <w:rFonts w:ascii="Caladea" w:hAnsi="Caladea" w:cs="Calibri"/>
          <w:szCs w:val="24"/>
        </w:rPr>
      </w:pPr>
      <w:r>
        <w:rPr>
          <w:rFonts w:ascii="Caladea" w:hAnsi="Caladea" w:cs="Calibri"/>
          <w:szCs w:val="24"/>
        </w:rPr>
        <w:t>Creation of restore points using RMAN.</w:t>
      </w:r>
    </w:p>
    <w:p w:rsidR="00A04D63" w:rsidRPr="00A21AD6" w:rsidRDefault="00A04D63" w:rsidP="00A21AD6">
      <w:pPr>
        <w:pStyle w:val="Default"/>
        <w:numPr>
          <w:ilvl w:val="0"/>
          <w:numId w:val="1"/>
        </w:numPr>
        <w:spacing w:after="25"/>
        <w:rPr>
          <w:rFonts w:ascii="Caladea" w:hAnsi="Caladea"/>
        </w:rPr>
      </w:pPr>
      <w:r w:rsidRPr="00A21AD6">
        <w:rPr>
          <w:rFonts w:ascii="Caladea" w:hAnsi="Caladea"/>
        </w:rPr>
        <w:t xml:space="preserve">Oracle database creation using dbca in silent mode </w:t>
      </w:r>
    </w:p>
    <w:p w:rsidR="00A04D63" w:rsidRDefault="00A04D63" w:rsidP="00A21AD6">
      <w:pPr>
        <w:pStyle w:val="Default"/>
        <w:numPr>
          <w:ilvl w:val="0"/>
          <w:numId w:val="1"/>
        </w:numPr>
        <w:spacing w:after="25"/>
        <w:rPr>
          <w:rFonts w:ascii="Caladea" w:hAnsi="Caladea"/>
        </w:rPr>
      </w:pPr>
      <w:r w:rsidRPr="00A21AD6">
        <w:rPr>
          <w:rFonts w:ascii="Caladea" w:hAnsi="Caladea"/>
        </w:rPr>
        <w:t xml:space="preserve">Oracle database upgrades from oracle </w:t>
      </w:r>
      <w:r w:rsidR="00A21AD6" w:rsidRPr="00A21AD6">
        <w:rPr>
          <w:rFonts w:ascii="Caladea" w:hAnsi="Caladea"/>
        </w:rPr>
        <w:t>10g to oracle 11g and oracle 11g to oracle 12c</w:t>
      </w:r>
      <w:r w:rsidRPr="00A21AD6">
        <w:rPr>
          <w:rFonts w:ascii="Caladea" w:hAnsi="Caladea"/>
        </w:rPr>
        <w:t xml:space="preserve"> </w:t>
      </w:r>
    </w:p>
    <w:p w:rsidR="00A21AD6" w:rsidRDefault="00A21AD6" w:rsidP="00A21AD6">
      <w:pPr>
        <w:widowControl/>
        <w:numPr>
          <w:ilvl w:val="0"/>
          <w:numId w:val="1"/>
        </w:numPr>
        <w:jc w:val="both"/>
        <w:rPr>
          <w:rFonts w:ascii="Caladea" w:hAnsi="Caladea" w:cs="Calibri"/>
          <w:szCs w:val="24"/>
        </w:rPr>
      </w:pPr>
      <w:r>
        <w:rPr>
          <w:rFonts w:ascii="Caladea" w:hAnsi="Caladea" w:cs="Calibri"/>
          <w:szCs w:val="24"/>
        </w:rPr>
        <w:t>Working with Oracle Enterprise manager (OEM) console to operate database.</w:t>
      </w:r>
    </w:p>
    <w:p w:rsidR="00A21AD6" w:rsidRDefault="00A21AD6" w:rsidP="00A21AD6">
      <w:pPr>
        <w:widowControl/>
        <w:numPr>
          <w:ilvl w:val="0"/>
          <w:numId w:val="1"/>
        </w:numPr>
        <w:jc w:val="both"/>
        <w:rPr>
          <w:rFonts w:ascii="Caladea" w:hAnsi="Caladea" w:cs="Calibri"/>
          <w:szCs w:val="24"/>
        </w:rPr>
      </w:pPr>
      <w:r>
        <w:rPr>
          <w:rFonts w:ascii="Caladea" w:hAnsi="Caladea" w:cs="Calibri"/>
          <w:szCs w:val="24"/>
        </w:rPr>
        <w:t>Regular check for the database long running queries and provide recommendations.</w:t>
      </w:r>
    </w:p>
    <w:p w:rsidR="00A21AD6" w:rsidRPr="00A21AD6" w:rsidRDefault="00A21AD6" w:rsidP="00A21AD6">
      <w:pPr>
        <w:pStyle w:val="Default"/>
        <w:numPr>
          <w:ilvl w:val="0"/>
          <w:numId w:val="1"/>
        </w:numPr>
        <w:spacing w:after="25"/>
        <w:rPr>
          <w:rFonts w:ascii="Caladea" w:hAnsi="Caladea"/>
        </w:rPr>
      </w:pPr>
      <w:r>
        <w:rPr>
          <w:rFonts w:ascii="Caladea" w:hAnsi="Caladea"/>
        </w:rPr>
        <w:t>Regular check on DB Compliance issues (Health Checks, Deleting the Users who left the account and regular check on patches as per the Oracle Standards)</w:t>
      </w:r>
    </w:p>
    <w:p w:rsidR="00A04D63" w:rsidRPr="00A21AD6" w:rsidRDefault="00A04D63" w:rsidP="00A21AD6">
      <w:pPr>
        <w:pStyle w:val="Default"/>
        <w:numPr>
          <w:ilvl w:val="0"/>
          <w:numId w:val="1"/>
        </w:numPr>
        <w:spacing w:after="25"/>
        <w:rPr>
          <w:rFonts w:ascii="Caladea" w:hAnsi="Caladea"/>
        </w:rPr>
      </w:pPr>
      <w:r w:rsidRPr="00A21AD6">
        <w:rPr>
          <w:rFonts w:ascii="Caladea" w:hAnsi="Caladea"/>
        </w:rPr>
        <w:t xml:space="preserve">Oracle database patching like bug fixes and PSUs </w:t>
      </w:r>
    </w:p>
    <w:p w:rsidR="00A04D63" w:rsidRPr="00A21AD6" w:rsidRDefault="003C4BF2" w:rsidP="00A21AD6">
      <w:pPr>
        <w:pStyle w:val="Default"/>
        <w:numPr>
          <w:ilvl w:val="0"/>
          <w:numId w:val="1"/>
        </w:numPr>
        <w:spacing w:after="25"/>
        <w:rPr>
          <w:rFonts w:ascii="Caladea" w:hAnsi="Caladea"/>
        </w:rPr>
      </w:pPr>
      <w:r>
        <w:rPr>
          <w:rFonts w:ascii="Caladea" w:hAnsi="Caladea"/>
        </w:rPr>
        <w:t>Planning and handling a</w:t>
      </w:r>
      <w:r w:rsidR="00A04D63" w:rsidRPr="00A21AD6">
        <w:rPr>
          <w:rFonts w:ascii="Caladea" w:hAnsi="Caladea"/>
        </w:rPr>
        <w:t xml:space="preserve">dhoc and regular database activities </w:t>
      </w:r>
    </w:p>
    <w:p w:rsidR="00A04D63" w:rsidRPr="00A21AD6" w:rsidRDefault="00A04D63" w:rsidP="00A21AD6">
      <w:pPr>
        <w:pStyle w:val="Default"/>
        <w:numPr>
          <w:ilvl w:val="0"/>
          <w:numId w:val="1"/>
        </w:numPr>
        <w:spacing w:after="25"/>
        <w:rPr>
          <w:rFonts w:ascii="Caladea" w:hAnsi="Caladea"/>
        </w:rPr>
      </w:pPr>
      <w:r w:rsidRPr="00A21AD6">
        <w:rPr>
          <w:rFonts w:ascii="Caladea" w:hAnsi="Caladea"/>
        </w:rPr>
        <w:t xml:space="preserve">Documentation of implementation process </w:t>
      </w:r>
    </w:p>
    <w:p w:rsidR="00A04D63" w:rsidRDefault="00A04D63" w:rsidP="00A04D63">
      <w:pPr>
        <w:pStyle w:val="Default"/>
        <w:rPr>
          <w:sz w:val="20"/>
          <w:szCs w:val="20"/>
        </w:rPr>
      </w:pPr>
    </w:p>
    <w:p w:rsidR="00A04D63" w:rsidRPr="00C9436B" w:rsidRDefault="00A04D63" w:rsidP="00A04D63">
      <w:pPr>
        <w:pStyle w:val="Default"/>
        <w:rPr>
          <w:b/>
          <w:sz w:val="20"/>
          <w:szCs w:val="20"/>
        </w:rPr>
      </w:pPr>
      <w:r w:rsidRPr="00C9436B">
        <w:rPr>
          <w:b/>
          <w:sz w:val="20"/>
          <w:szCs w:val="20"/>
        </w:rPr>
        <w:t xml:space="preserve">B) </w:t>
      </w:r>
    </w:p>
    <w:p w:rsidR="00A04D63" w:rsidRDefault="00A04D63" w:rsidP="00A04D63">
      <w:pPr>
        <w:pStyle w:val="Default"/>
        <w:rPr>
          <w:sz w:val="20"/>
          <w:szCs w:val="20"/>
        </w:rPr>
      </w:pPr>
      <w:r w:rsidRPr="00C9436B">
        <w:rPr>
          <w:rFonts w:ascii="Caladea" w:hAnsi="Caladea"/>
          <w:b/>
        </w:rPr>
        <w:t xml:space="preserve">Project </w:t>
      </w:r>
      <w:r>
        <w:rPr>
          <w:sz w:val="20"/>
          <w:szCs w:val="20"/>
        </w:rPr>
        <w:t xml:space="preserve">: </w:t>
      </w:r>
      <w:r w:rsidR="00C9436B">
        <w:rPr>
          <w:rFonts w:ascii="Caladea" w:hAnsi="Caladea"/>
        </w:rPr>
        <w:t>Abbott</w:t>
      </w:r>
      <w:r w:rsidRPr="008C53A0">
        <w:rPr>
          <w:rFonts w:ascii="Caladea" w:hAnsi="Caladea"/>
        </w:rPr>
        <w:t xml:space="preserve"> </w:t>
      </w:r>
      <w:r w:rsidR="008C53A0" w:rsidRPr="008C53A0">
        <w:rPr>
          <w:rFonts w:ascii="Caladea" w:hAnsi="Caladea"/>
        </w:rPr>
        <w:t>Laboratories</w:t>
      </w:r>
    </w:p>
    <w:p w:rsidR="00A04D63" w:rsidRDefault="00A04D63" w:rsidP="00A04D63">
      <w:pPr>
        <w:pStyle w:val="Default"/>
        <w:rPr>
          <w:sz w:val="20"/>
          <w:szCs w:val="20"/>
        </w:rPr>
      </w:pPr>
      <w:r w:rsidRPr="00C9436B">
        <w:rPr>
          <w:rFonts w:ascii="Caladea" w:hAnsi="Caladea"/>
          <w:b/>
        </w:rPr>
        <w:t xml:space="preserve">Role </w:t>
      </w:r>
      <w:r>
        <w:rPr>
          <w:sz w:val="20"/>
          <w:szCs w:val="20"/>
        </w:rPr>
        <w:t xml:space="preserve">: </w:t>
      </w:r>
      <w:r w:rsidRPr="00C9436B">
        <w:rPr>
          <w:rFonts w:ascii="Caladea" w:hAnsi="Caladea"/>
        </w:rPr>
        <w:t>Database Administrator</w:t>
      </w:r>
      <w:r>
        <w:rPr>
          <w:sz w:val="20"/>
          <w:szCs w:val="20"/>
        </w:rPr>
        <w:t xml:space="preserve"> </w:t>
      </w:r>
    </w:p>
    <w:p w:rsidR="00A04D63" w:rsidRDefault="00A04D63" w:rsidP="00A04D63">
      <w:pPr>
        <w:pStyle w:val="Default"/>
        <w:rPr>
          <w:sz w:val="20"/>
          <w:szCs w:val="20"/>
        </w:rPr>
      </w:pPr>
      <w:r w:rsidRPr="00C9436B">
        <w:rPr>
          <w:rFonts w:ascii="Caladea" w:hAnsi="Caladea"/>
          <w:b/>
        </w:rPr>
        <w:t xml:space="preserve">Designation </w:t>
      </w:r>
      <w:r>
        <w:rPr>
          <w:sz w:val="20"/>
          <w:szCs w:val="20"/>
        </w:rPr>
        <w:t xml:space="preserve">: </w:t>
      </w:r>
      <w:r w:rsidRPr="00C9436B">
        <w:rPr>
          <w:rFonts w:ascii="Caladea" w:hAnsi="Caladea"/>
        </w:rPr>
        <w:t>L2 DBA</w:t>
      </w:r>
      <w:r>
        <w:rPr>
          <w:sz w:val="20"/>
          <w:szCs w:val="20"/>
        </w:rPr>
        <w:t xml:space="preserve"> </w:t>
      </w:r>
    </w:p>
    <w:p w:rsidR="00763A61" w:rsidRDefault="00763A61" w:rsidP="00A04D63">
      <w:pPr>
        <w:pStyle w:val="Default"/>
        <w:rPr>
          <w:sz w:val="20"/>
          <w:szCs w:val="20"/>
        </w:rPr>
      </w:pPr>
    </w:p>
    <w:p w:rsidR="00763A61" w:rsidRDefault="00A04D63" w:rsidP="00763A61">
      <w:pPr>
        <w:pStyle w:val="Default"/>
        <w:rPr>
          <w:sz w:val="20"/>
          <w:szCs w:val="20"/>
        </w:rPr>
      </w:pPr>
      <w:r w:rsidRPr="00C9436B">
        <w:rPr>
          <w:rFonts w:ascii="Caladea" w:hAnsi="Caladea"/>
          <w:b/>
        </w:rPr>
        <w:t>Responsibilities</w:t>
      </w:r>
      <w:r>
        <w:rPr>
          <w:sz w:val="20"/>
          <w:szCs w:val="20"/>
        </w:rPr>
        <w:t xml:space="preserve">: </w:t>
      </w:r>
    </w:p>
    <w:p w:rsidR="003C4BF2" w:rsidRDefault="003C4BF2" w:rsidP="00763A61">
      <w:pPr>
        <w:pStyle w:val="Default"/>
        <w:rPr>
          <w:sz w:val="20"/>
          <w:szCs w:val="20"/>
        </w:rPr>
      </w:pPr>
    </w:p>
    <w:p w:rsidR="008C53A0" w:rsidRPr="008C53A0" w:rsidRDefault="008C53A0" w:rsidP="003C4BF2">
      <w:pPr>
        <w:pStyle w:val="Default"/>
        <w:numPr>
          <w:ilvl w:val="0"/>
          <w:numId w:val="8"/>
        </w:numPr>
        <w:rPr>
          <w:rFonts w:ascii="Caladea" w:hAnsi="Caladea"/>
        </w:rPr>
      </w:pPr>
      <w:r w:rsidRPr="008C53A0">
        <w:rPr>
          <w:rFonts w:ascii="Caladea" w:hAnsi="Caladea"/>
        </w:rPr>
        <w:t>Creation of Database, table spaces.</w:t>
      </w:r>
    </w:p>
    <w:p w:rsidR="008C53A0" w:rsidRPr="008C53A0" w:rsidRDefault="008C53A0" w:rsidP="003C4BF2">
      <w:pPr>
        <w:widowControl/>
        <w:numPr>
          <w:ilvl w:val="0"/>
          <w:numId w:val="8"/>
        </w:numPr>
        <w:jc w:val="both"/>
        <w:rPr>
          <w:rFonts w:ascii="Caladea" w:hAnsi="Caladea" w:cs="Calibri"/>
          <w:szCs w:val="24"/>
        </w:rPr>
      </w:pPr>
      <w:r w:rsidRPr="008C53A0">
        <w:rPr>
          <w:rFonts w:ascii="Caladea" w:hAnsi="Caladea" w:cs="Calibri"/>
          <w:szCs w:val="24"/>
        </w:rPr>
        <w:t>Administering the database activities such as User creation, Grant/Revoke roles and privileges.</w:t>
      </w:r>
    </w:p>
    <w:p w:rsidR="008C53A0" w:rsidRPr="008C53A0" w:rsidRDefault="008C53A0" w:rsidP="003C4BF2">
      <w:pPr>
        <w:widowControl/>
        <w:numPr>
          <w:ilvl w:val="0"/>
          <w:numId w:val="8"/>
        </w:numPr>
        <w:jc w:val="both"/>
        <w:rPr>
          <w:rFonts w:ascii="Caladea" w:hAnsi="Caladea" w:cs="Calibri"/>
          <w:szCs w:val="24"/>
        </w:rPr>
      </w:pPr>
      <w:r w:rsidRPr="008C53A0">
        <w:rPr>
          <w:rFonts w:ascii="Caladea" w:hAnsi="Caladea" w:cs="Calibri"/>
          <w:szCs w:val="24"/>
        </w:rPr>
        <w:lastRenderedPageBreak/>
        <w:t>Applying the patches.</w:t>
      </w:r>
    </w:p>
    <w:p w:rsidR="008C53A0" w:rsidRPr="008C53A0" w:rsidRDefault="008C53A0" w:rsidP="003C4BF2">
      <w:pPr>
        <w:widowControl/>
        <w:numPr>
          <w:ilvl w:val="0"/>
          <w:numId w:val="8"/>
        </w:numPr>
        <w:jc w:val="both"/>
        <w:rPr>
          <w:rFonts w:ascii="Caladea" w:hAnsi="Caladea" w:cs="Calibri"/>
          <w:szCs w:val="24"/>
        </w:rPr>
      </w:pPr>
      <w:r w:rsidRPr="008C53A0">
        <w:rPr>
          <w:rFonts w:ascii="Caladea" w:hAnsi="Caladea" w:cs="Calibri"/>
          <w:szCs w:val="24"/>
        </w:rPr>
        <w:t xml:space="preserve"> Checking Tables/Indexes which needs more extents and to allocate space/reorganize/rebuild.</w:t>
      </w:r>
    </w:p>
    <w:p w:rsidR="008C53A0" w:rsidRPr="008C53A0" w:rsidRDefault="008C53A0" w:rsidP="003C4BF2">
      <w:pPr>
        <w:widowControl/>
        <w:numPr>
          <w:ilvl w:val="0"/>
          <w:numId w:val="8"/>
        </w:numPr>
        <w:jc w:val="both"/>
        <w:rPr>
          <w:rFonts w:ascii="Caladea" w:hAnsi="Caladea" w:cs="Calibri"/>
          <w:szCs w:val="24"/>
        </w:rPr>
      </w:pPr>
      <w:r w:rsidRPr="008C53A0">
        <w:rPr>
          <w:rFonts w:ascii="Caladea" w:hAnsi="Caladea" w:cs="Calibri"/>
          <w:szCs w:val="24"/>
        </w:rPr>
        <w:t xml:space="preserve"> Monitoring of Oracle load, User sessions and Long running operations on the oracle server.</w:t>
      </w:r>
    </w:p>
    <w:p w:rsidR="008C53A0" w:rsidRPr="008C53A0" w:rsidRDefault="008C53A0" w:rsidP="003C4BF2">
      <w:pPr>
        <w:widowControl/>
        <w:numPr>
          <w:ilvl w:val="0"/>
          <w:numId w:val="8"/>
        </w:numPr>
        <w:jc w:val="both"/>
        <w:rPr>
          <w:rFonts w:ascii="Caladea" w:hAnsi="Caladea" w:cs="Calibri"/>
          <w:szCs w:val="24"/>
        </w:rPr>
      </w:pPr>
      <w:r w:rsidRPr="008C53A0">
        <w:rPr>
          <w:rFonts w:ascii="Caladea" w:hAnsi="Caladea" w:cs="Calibri"/>
          <w:szCs w:val="24"/>
        </w:rPr>
        <w:t>Monitoring archived logs generation, archived log disk partition and archived log backup.</w:t>
      </w:r>
    </w:p>
    <w:p w:rsidR="00A04D63" w:rsidRPr="008C53A0" w:rsidRDefault="00A04D63" w:rsidP="003C4BF2">
      <w:pPr>
        <w:widowControl/>
        <w:numPr>
          <w:ilvl w:val="0"/>
          <w:numId w:val="8"/>
        </w:numPr>
        <w:jc w:val="both"/>
        <w:rPr>
          <w:rFonts w:ascii="Caladea" w:hAnsi="Caladea" w:cs="Calibri"/>
          <w:szCs w:val="24"/>
        </w:rPr>
      </w:pPr>
      <w:r w:rsidRPr="008C53A0">
        <w:rPr>
          <w:rFonts w:ascii="Caladea" w:hAnsi="Caladea" w:cs="Calibri"/>
          <w:szCs w:val="24"/>
        </w:rPr>
        <w:t xml:space="preserve">Oracle 12c database software installation and database creation </w:t>
      </w:r>
    </w:p>
    <w:p w:rsidR="00A04D63" w:rsidRPr="008C53A0" w:rsidRDefault="00A04D63" w:rsidP="003C4BF2">
      <w:pPr>
        <w:widowControl/>
        <w:numPr>
          <w:ilvl w:val="0"/>
          <w:numId w:val="8"/>
        </w:numPr>
        <w:jc w:val="both"/>
        <w:rPr>
          <w:rFonts w:ascii="Caladea" w:hAnsi="Caladea" w:cs="Calibri"/>
          <w:szCs w:val="24"/>
        </w:rPr>
      </w:pPr>
      <w:r w:rsidRPr="008C53A0">
        <w:rPr>
          <w:rFonts w:ascii="Caladea" w:hAnsi="Caladea" w:cs="Calibri"/>
          <w:szCs w:val="24"/>
        </w:rPr>
        <w:t xml:space="preserve">Oracle database upgradation from Oracle 11g to oracle 12c </w:t>
      </w:r>
    </w:p>
    <w:p w:rsidR="00A04D63" w:rsidRPr="008C53A0" w:rsidRDefault="00A04D63" w:rsidP="003C4BF2">
      <w:pPr>
        <w:widowControl/>
        <w:numPr>
          <w:ilvl w:val="0"/>
          <w:numId w:val="8"/>
        </w:numPr>
        <w:jc w:val="both"/>
        <w:rPr>
          <w:rFonts w:ascii="Caladea" w:hAnsi="Caladea" w:cs="Calibri"/>
          <w:szCs w:val="24"/>
        </w:rPr>
      </w:pPr>
      <w:r w:rsidRPr="008C53A0">
        <w:rPr>
          <w:rFonts w:ascii="Caladea" w:hAnsi="Caladea" w:cs="Calibri"/>
          <w:szCs w:val="24"/>
        </w:rPr>
        <w:t xml:space="preserve">Oracle 11g database software installation and database creation </w:t>
      </w:r>
    </w:p>
    <w:p w:rsidR="00A04D63" w:rsidRPr="008C53A0" w:rsidRDefault="00A04D63" w:rsidP="003C4BF2">
      <w:pPr>
        <w:widowControl/>
        <w:numPr>
          <w:ilvl w:val="0"/>
          <w:numId w:val="8"/>
        </w:numPr>
        <w:jc w:val="both"/>
        <w:rPr>
          <w:rFonts w:ascii="Caladea" w:hAnsi="Caladea" w:cs="Calibri"/>
          <w:szCs w:val="24"/>
        </w:rPr>
      </w:pPr>
      <w:r w:rsidRPr="008C53A0">
        <w:rPr>
          <w:rFonts w:ascii="Caladea" w:hAnsi="Caladea" w:cs="Calibri"/>
          <w:szCs w:val="24"/>
        </w:rPr>
        <w:t xml:space="preserve"> Oracle 10g RAC installation, configuration and monitoring </w:t>
      </w:r>
    </w:p>
    <w:p w:rsidR="008C53A0" w:rsidRPr="008C53A0" w:rsidRDefault="008C53A0" w:rsidP="003C4BF2">
      <w:pPr>
        <w:widowControl/>
        <w:numPr>
          <w:ilvl w:val="0"/>
          <w:numId w:val="8"/>
        </w:numPr>
        <w:jc w:val="both"/>
        <w:rPr>
          <w:rFonts w:ascii="Caladea" w:hAnsi="Caladea" w:cs="Calibri"/>
          <w:szCs w:val="24"/>
        </w:rPr>
      </w:pPr>
      <w:r w:rsidRPr="008C53A0">
        <w:rPr>
          <w:rFonts w:ascii="Caladea" w:hAnsi="Caladea" w:cs="Calibri"/>
          <w:szCs w:val="24"/>
        </w:rPr>
        <w:t>Database/Schema/Table refresh using Oracle Data</w:t>
      </w:r>
      <w:r w:rsidR="00DE6D92">
        <w:rPr>
          <w:rFonts w:ascii="Caladea" w:hAnsi="Caladea" w:cs="Calibri"/>
          <w:szCs w:val="24"/>
        </w:rPr>
        <w:t xml:space="preserve"> </w:t>
      </w:r>
      <w:r w:rsidRPr="008C53A0">
        <w:rPr>
          <w:rFonts w:ascii="Caladea" w:hAnsi="Caladea" w:cs="Calibri"/>
          <w:szCs w:val="24"/>
        </w:rPr>
        <w:t>pump</w:t>
      </w:r>
    </w:p>
    <w:p w:rsidR="008C53A0" w:rsidRPr="008C53A0" w:rsidRDefault="008C53A0" w:rsidP="003C4BF2">
      <w:pPr>
        <w:widowControl/>
        <w:numPr>
          <w:ilvl w:val="0"/>
          <w:numId w:val="8"/>
        </w:numPr>
        <w:jc w:val="both"/>
        <w:rPr>
          <w:rFonts w:ascii="Caladea" w:hAnsi="Caladea" w:cs="Calibri"/>
          <w:szCs w:val="24"/>
        </w:rPr>
      </w:pPr>
      <w:r w:rsidRPr="008C53A0">
        <w:rPr>
          <w:rFonts w:ascii="Caladea" w:hAnsi="Caladea" w:cs="Calibri"/>
          <w:szCs w:val="24"/>
        </w:rPr>
        <w:t>Routine checking of backup logs.</w:t>
      </w:r>
    </w:p>
    <w:p w:rsidR="00A04D63" w:rsidRDefault="008C53A0" w:rsidP="003C4BF2">
      <w:pPr>
        <w:widowControl/>
        <w:numPr>
          <w:ilvl w:val="0"/>
          <w:numId w:val="8"/>
        </w:numPr>
        <w:jc w:val="both"/>
        <w:rPr>
          <w:rFonts w:ascii="Caladea" w:hAnsi="Caladea" w:cs="Calibri"/>
          <w:szCs w:val="24"/>
        </w:rPr>
      </w:pPr>
      <w:r w:rsidRPr="008C53A0">
        <w:rPr>
          <w:rFonts w:ascii="Caladea" w:hAnsi="Caladea" w:cs="Calibri"/>
          <w:szCs w:val="24"/>
        </w:rPr>
        <w:t>Database Migration</w:t>
      </w:r>
      <w:r w:rsidR="00A04D63" w:rsidRPr="008C53A0">
        <w:rPr>
          <w:rFonts w:ascii="Caladea" w:hAnsi="Caladea" w:cs="Calibri"/>
          <w:szCs w:val="24"/>
        </w:rPr>
        <w:t xml:space="preserve"> </w:t>
      </w:r>
    </w:p>
    <w:p w:rsidR="008C53A0" w:rsidRDefault="008C53A0" w:rsidP="008C53A0">
      <w:pPr>
        <w:widowControl/>
        <w:jc w:val="both"/>
        <w:rPr>
          <w:rFonts w:ascii="Caladea" w:hAnsi="Caladea" w:cs="Calibri"/>
          <w:szCs w:val="24"/>
        </w:rPr>
      </w:pPr>
    </w:p>
    <w:p w:rsidR="008C53A0" w:rsidRDefault="008C53A0" w:rsidP="008C53A0">
      <w:pPr>
        <w:widowControl/>
        <w:jc w:val="both"/>
        <w:rPr>
          <w:rFonts w:ascii="Caladea" w:hAnsi="Caladea"/>
          <w:b/>
          <w:bCs/>
        </w:rPr>
      </w:pPr>
      <w:r w:rsidRPr="008C53A0">
        <w:rPr>
          <w:rFonts w:ascii="Caladea" w:eastAsiaTheme="minorHAnsi" w:hAnsi="Caladea" w:cs="Calibri"/>
          <w:b/>
          <w:bCs/>
          <w:color w:val="000000"/>
          <w:szCs w:val="24"/>
          <w:lang w:eastAsia="en-US"/>
        </w:rPr>
        <w:t>BA Continuum India Private Limited, Chennai</w:t>
      </w:r>
      <w:r>
        <w:rPr>
          <w:rFonts w:ascii="Caladea" w:eastAsiaTheme="minorHAnsi" w:hAnsi="Caladea" w:cs="Calibri"/>
          <w:b/>
          <w:bCs/>
          <w:color w:val="000000"/>
          <w:szCs w:val="24"/>
          <w:lang w:eastAsia="en-US"/>
        </w:rPr>
        <w:t xml:space="preserve"> Oct </w:t>
      </w:r>
      <w:r>
        <w:rPr>
          <w:rFonts w:ascii="Caladea" w:hAnsi="Caladea"/>
          <w:b/>
          <w:bCs/>
        </w:rPr>
        <w:t>2010</w:t>
      </w:r>
      <w:r w:rsidRPr="00A21AD6">
        <w:rPr>
          <w:rFonts w:ascii="Caladea" w:hAnsi="Caladea"/>
          <w:b/>
          <w:bCs/>
          <w:szCs w:val="24"/>
        </w:rPr>
        <w:t xml:space="preserve"> – Nov 201</w:t>
      </w:r>
      <w:r>
        <w:rPr>
          <w:rFonts w:ascii="Caladea" w:hAnsi="Caladea"/>
          <w:b/>
          <w:bCs/>
          <w:szCs w:val="24"/>
        </w:rPr>
        <w:t>4</w:t>
      </w:r>
      <w:r w:rsidRPr="00A21AD6">
        <w:rPr>
          <w:rFonts w:ascii="Caladea" w:hAnsi="Caladea"/>
          <w:b/>
          <w:bCs/>
          <w:szCs w:val="24"/>
        </w:rPr>
        <w:t xml:space="preserve"> / </w:t>
      </w:r>
      <w:r>
        <w:rPr>
          <w:rFonts w:ascii="Caladea" w:hAnsi="Caladea"/>
          <w:b/>
          <w:bCs/>
        </w:rPr>
        <w:t>Chennai</w:t>
      </w:r>
    </w:p>
    <w:p w:rsidR="008C53A0" w:rsidRDefault="008C53A0" w:rsidP="008C53A0">
      <w:pPr>
        <w:widowControl/>
        <w:jc w:val="both"/>
        <w:rPr>
          <w:rFonts w:ascii="Caladea" w:hAnsi="Caladea"/>
          <w:b/>
          <w:bCs/>
        </w:rPr>
      </w:pPr>
    </w:p>
    <w:p w:rsidR="00763A61" w:rsidRPr="007E538E" w:rsidRDefault="00763A61" w:rsidP="00763A61">
      <w:pPr>
        <w:pStyle w:val="Default"/>
        <w:rPr>
          <w:rFonts w:ascii="Caladea" w:hAnsi="Caladea"/>
        </w:rPr>
      </w:pPr>
      <w:r w:rsidRPr="007E538E">
        <w:rPr>
          <w:rFonts w:ascii="Caladea" w:hAnsi="Caladea"/>
          <w:b/>
        </w:rPr>
        <w:t>Project</w:t>
      </w:r>
      <w:r w:rsidRPr="007E538E">
        <w:rPr>
          <w:rFonts w:ascii="Caladea" w:hAnsi="Caladea"/>
        </w:rPr>
        <w:t xml:space="preserve">: </w:t>
      </w:r>
      <w:r>
        <w:rPr>
          <w:rFonts w:ascii="Caladea" w:hAnsi="Caladea"/>
        </w:rPr>
        <w:t>GMRT</w:t>
      </w:r>
      <w:r w:rsidRPr="007E538E">
        <w:rPr>
          <w:rFonts w:ascii="Caladea" w:hAnsi="Caladea"/>
        </w:rPr>
        <w:t xml:space="preserve"> </w:t>
      </w:r>
    </w:p>
    <w:p w:rsidR="00763A61" w:rsidRPr="007E538E" w:rsidRDefault="00763A61" w:rsidP="00763A61">
      <w:pPr>
        <w:pStyle w:val="Default"/>
        <w:rPr>
          <w:rFonts w:ascii="Caladea" w:hAnsi="Caladea"/>
        </w:rPr>
      </w:pPr>
      <w:r w:rsidRPr="007E538E">
        <w:rPr>
          <w:rFonts w:ascii="Caladea" w:hAnsi="Caladea"/>
          <w:b/>
        </w:rPr>
        <w:t>Tools</w:t>
      </w:r>
      <w:r w:rsidRPr="007E538E">
        <w:rPr>
          <w:rFonts w:ascii="Caladea" w:hAnsi="Caladea"/>
        </w:rPr>
        <w:t xml:space="preserve">: </w:t>
      </w:r>
      <w:r w:rsidR="003C4BF2">
        <w:rPr>
          <w:rFonts w:ascii="Caladea" w:hAnsi="Caladea"/>
        </w:rPr>
        <w:t xml:space="preserve">    </w:t>
      </w:r>
      <w:r>
        <w:rPr>
          <w:rFonts w:ascii="Caladea" w:hAnsi="Caladea"/>
        </w:rPr>
        <w:t>Nexus</w:t>
      </w:r>
      <w:r w:rsidRPr="007E538E">
        <w:rPr>
          <w:rFonts w:ascii="Caladea" w:hAnsi="Caladea"/>
        </w:rPr>
        <w:t>,</w:t>
      </w:r>
      <w:r>
        <w:rPr>
          <w:rFonts w:ascii="Caladea" w:hAnsi="Caladea"/>
        </w:rPr>
        <w:t xml:space="preserve"> ITSM,BMC Remedy, Ipcentre, Toad,</w:t>
      </w:r>
      <w:r w:rsidRPr="007E538E">
        <w:rPr>
          <w:rFonts w:ascii="Caladea" w:hAnsi="Caladea"/>
        </w:rPr>
        <w:t xml:space="preserve"> Enterprise Manager, Putty </w:t>
      </w:r>
    </w:p>
    <w:p w:rsidR="00763A61" w:rsidRDefault="00763A61" w:rsidP="008C53A0">
      <w:pPr>
        <w:widowControl/>
        <w:jc w:val="both"/>
        <w:rPr>
          <w:rFonts w:ascii="Caladea" w:hAnsi="Caladea"/>
          <w:b/>
          <w:bCs/>
        </w:rPr>
      </w:pPr>
    </w:p>
    <w:p w:rsidR="00763A61" w:rsidRDefault="00763A61" w:rsidP="00763A61">
      <w:pPr>
        <w:pStyle w:val="Default"/>
        <w:rPr>
          <w:sz w:val="20"/>
          <w:szCs w:val="20"/>
        </w:rPr>
      </w:pPr>
      <w:r w:rsidRPr="00C9436B">
        <w:rPr>
          <w:rFonts w:ascii="Caladea" w:hAnsi="Caladea"/>
          <w:b/>
        </w:rPr>
        <w:t>Responsibilities</w:t>
      </w:r>
      <w:r>
        <w:rPr>
          <w:sz w:val="20"/>
          <w:szCs w:val="20"/>
        </w:rPr>
        <w:t xml:space="preserve">: </w:t>
      </w:r>
    </w:p>
    <w:p w:rsidR="00763A61" w:rsidRDefault="00763A61" w:rsidP="008C53A0">
      <w:pPr>
        <w:widowControl/>
        <w:jc w:val="both"/>
        <w:rPr>
          <w:rFonts w:ascii="Caladea" w:hAnsi="Caladea"/>
          <w:b/>
          <w:bCs/>
        </w:rPr>
      </w:pPr>
    </w:p>
    <w:p w:rsidR="00763A61" w:rsidRPr="00763A61" w:rsidRDefault="00763A61" w:rsidP="00763A61">
      <w:pPr>
        <w:widowControl/>
        <w:numPr>
          <w:ilvl w:val="0"/>
          <w:numId w:val="4"/>
        </w:numPr>
        <w:jc w:val="both"/>
        <w:rPr>
          <w:rFonts w:ascii="Caladea" w:hAnsi="Caladea" w:cs="Calibri"/>
          <w:szCs w:val="24"/>
        </w:rPr>
      </w:pPr>
      <w:r w:rsidRPr="00763A61">
        <w:rPr>
          <w:rFonts w:ascii="Caladea" w:hAnsi="Caladea" w:cs="Calibri"/>
          <w:szCs w:val="24"/>
        </w:rPr>
        <w:t xml:space="preserve">Performed day-to-day operations </w:t>
      </w:r>
      <w:r w:rsidRPr="00763A61">
        <w:rPr>
          <w:rFonts w:ascii="Caladea" w:hAnsi="Caladea" w:cs="Calibri"/>
          <w:szCs w:val="24"/>
        </w:rPr>
        <w:t xml:space="preserve">like </w:t>
      </w:r>
      <w:r w:rsidRPr="00763A61">
        <w:rPr>
          <w:rFonts w:ascii="Caladea" w:hAnsi="Caladea" w:cs="Calibri"/>
          <w:szCs w:val="24"/>
        </w:rPr>
        <w:t>table</w:t>
      </w:r>
      <w:r>
        <w:rPr>
          <w:rFonts w:ascii="Caladea" w:hAnsi="Caladea" w:cs="Calibri"/>
          <w:szCs w:val="24"/>
        </w:rPr>
        <w:t xml:space="preserve"> </w:t>
      </w:r>
      <w:r w:rsidRPr="00763A61">
        <w:rPr>
          <w:rFonts w:ascii="Caladea" w:hAnsi="Caladea" w:cs="Calibri"/>
          <w:szCs w:val="24"/>
        </w:rPr>
        <w:t>space</w:t>
      </w:r>
      <w:r>
        <w:rPr>
          <w:rFonts w:ascii="Caladea" w:hAnsi="Caladea" w:cs="Calibri"/>
          <w:szCs w:val="24"/>
        </w:rPr>
        <w:t xml:space="preserve"> creation, Data file Addition</w:t>
      </w:r>
    </w:p>
    <w:p w:rsidR="00763A61" w:rsidRPr="00763A61" w:rsidRDefault="00763A61" w:rsidP="00763A61">
      <w:pPr>
        <w:widowControl/>
        <w:numPr>
          <w:ilvl w:val="0"/>
          <w:numId w:val="4"/>
        </w:numPr>
        <w:jc w:val="both"/>
        <w:rPr>
          <w:rFonts w:ascii="Caladea" w:hAnsi="Caladea" w:cs="Calibri"/>
          <w:szCs w:val="24"/>
        </w:rPr>
      </w:pPr>
      <w:r>
        <w:rPr>
          <w:rFonts w:ascii="Caladea" w:hAnsi="Caladea" w:cs="Calibri"/>
          <w:szCs w:val="24"/>
        </w:rPr>
        <w:t>User access Management.</w:t>
      </w:r>
    </w:p>
    <w:p w:rsidR="00763A61" w:rsidRPr="00763A61" w:rsidRDefault="00763A61" w:rsidP="00763A61">
      <w:pPr>
        <w:widowControl/>
        <w:numPr>
          <w:ilvl w:val="0"/>
          <w:numId w:val="4"/>
        </w:numPr>
        <w:jc w:val="both"/>
        <w:rPr>
          <w:rFonts w:ascii="Caladea" w:hAnsi="Caladea" w:cs="Calibri"/>
          <w:szCs w:val="24"/>
        </w:rPr>
      </w:pPr>
      <w:r w:rsidRPr="00763A61">
        <w:rPr>
          <w:rFonts w:ascii="Caladea" w:hAnsi="Caladea" w:cs="Calibri"/>
          <w:szCs w:val="24"/>
        </w:rPr>
        <w:t>Performing backup using RMAN.</w:t>
      </w:r>
    </w:p>
    <w:p w:rsidR="008C53A0" w:rsidRPr="00763A61" w:rsidRDefault="00763A61" w:rsidP="00763A61">
      <w:pPr>
        <w:widowControl/>
        <w:numPr>
          <w:ilvl w:val="0"/>
          <w:numId w:val="4"/>
        </w:numPr>
        <w:jc w:val="both"/>
        <w:rPr>
          <w:rFonts w:ascii="Caladea" w:hAnsi="Caladea" w:cs="Calibri"/>
          <w:szCs w:val="24"/>
        </w:rPr>
      </w:pPr>
      <w:r w:rsidRPr="00763A61">
        <w:rPr>
          <w:rFonts w:ascii="Caladea" w:hAnsi="Caladea" w:cs="Calibri"/>
          <w:szCs w:val="24"/>
        </w:rPr>
        <w:t>Backing up the database using data</w:t>
      </w:r>
      <w:r w:rsidR="00DE6D92">
        <w:rPr>
          <w:rFonts w:ascii="Caladea" w:hAnsi="Caladea" w:cs="Calibri"/>
          <w:szCs w:val="24"/>
        </w:rPr>
        <w:t xml:space="preserve"> </w:t>
      </w:r>
      <w:r w:rsidRPr="00763A61">
        <w:rPr>
          <w:rFonts w:ascii="Caladea" w:hAnsi="Caladea" w:cs="Calibri"/>
          <w:szCs w:val="24"/>
        </w:rPr>
        <w:t>pump and traditional export and import utilities.</w:t>
      </w:r>
    </w:p>
    <w:p w:rsidR="00763A61" w:rsidRDefault="00763A61" w:rsidP="00763A61">
      <w:pPr>
        <w:widowControl/>
        <w:numPr>
          <w:ilvl w:val="0"/>
          <w:numId w:val="4"/>
        </w:numPr>
        <w:jc w:val="both"/>
        <w:rPr>
          <w:rFonts w:ascii="Caladea" w:hAnsi="Caladea" w:cs="Calibri"/>
          <w:szCs w:val="24"/>
        </w:rPr>
      </w:pPr>
      <w:r>
        <w:rPr>
          <w:rFonts w:ascii="Caladea" w:hAnsi="Caladea" w:cs="Calibri"/>
          <w:szCs w:val="24"/>
        </w:rPr>
        <w:t>Working with Oracle Enterprise manager (OEM) console to operate database.</w:t>
      </w:r>
    </w:p>
    <w:p w:rsidR="00763A61" w:rsidRPr="00763A61" w:rsidRDefault="00763A61" w:rsidP="00623DA7">
      <w:pPr>
        <w:pStyle w:val="Default"/>
        <w:numPr>
          <w:ilvl w:val="0"/>
          <w:numId w:val="4"/>
        </w:numPr>
        <w:rPr>
          <w:rFonts w:ascii="Caladea" w:eastAsia="Times New Roman" w:hAnsi="Caladea"/>
          <w:color w:val="00000A"/>
          <w:lang w:eastAsia="en-IN"/>
        </w:rPr>
      </w:pPr>
      <w:r w:rsidRPr="00763A61">
        <w:rPr>
          <w:rFonts w:ascii="Caladea" w:hAnsi="Caladea"/>
        </w:rPr>
        <w:t xml:space="preserve">Regular check on DB Compliance issues </w:t>
      </w:r>
      <w:r>
        <w:rPr>
          <w:rFonts w:ascii="Caladea" w:hAnsi="Caladea"/>
        </w:rPr>
        <w:t>As per Bank Standards</w:t>
      </w:r>
    </w:p>
    <w:p w:rsidR="00763A61" w:rsidRDefault="00763A61" w:rsidP="00623DA7">
      <w:pPr>
        <w:pStyle w:val="Default"/>
        <w:numPr>
          <w:ilvl w:val="0"/>
          <w:numId w:val="4"/>
        </w:numPr>
        <w:rPr>
          <w:rFonts w:ascii="Caladea" w:eastAsia="Times New Roman" w:hAnsi="Caladea"/>
          <w:color w:val="00000A"/>
          <w:lang w:eastAsia="en-IN"/>
        </w:rPr>
      </w:pPr>
      <w:r w:rsidRPr="00763A61">
        <w:rPr>
          <w:rFonts w:ascii="Caladea" w:eastAsia="Times New Roman" w:hAnsi="Caladea"/>
          <w:color w:val="00000A"/>
          <w:lang w:eastAsia="en-IN"/>
        </w:rPr>
        <w:t>Basic day to day operations on Golden</w:t>
      </w:r>
      <w:r w:rsidR="00DE6D92">
        <w:rPr>
          <w:rFonts w:ascii="Caladea" w:eastAsia="Times New Roman" w:hAnsi="Caladea"/>
          <w:color w:val="00000A"/>
          <w:lang w:eastAsia="en-IN"/>
        </w:rPr>
        <w:t xml:space="preserve"> </w:t>
      </w:r>
      <w:r w:rsidRPr="00763A61">
        <w:rPr>
          <w:rFonts w:ascii="Caladea" w:eastAsia="Times New Roman" w:hAnsi="Caladea"/>
          <w:color w:val="00000A"/>
          <w:lang w:eastAsia="en-IN"/>
        </w:rPr>
        <w:t>gate</w:t>
      </w:r>
      <w:r>
        <w:rPr>
          <w:rFonts w:ascii="Caladea" w:eastAsia="Times New Roman" w:hAnsi="Caladea"/>
          <w:color w:val="00000A"/>
          <w:lang w:eastAsia="en-IN"/>
        </w:rPr>
        <w:t>.</w:t>
      </w:r>
    </w:p>
    <w:p w:rsidR="00763A61" w:rsidRDefault="00763A61" w:rsidP="00623DA7">
      <w:pPr>
        <w:pStyle w:val="Default"/>
        <w:numPr>
          <w:ilvl w:val="0"/>
          <w:numId w:val="4"/>
        </w:numPr>
        <w:rPr>
          <w:rFonts w:ascii="Caladea" w:eastAsia="Times New Roman" w:hAnsi="Caladea"/>
          <w:color w:val="00000A"/>
          <w:lang w:eastAsia="en-IN"/>
        </w:rPr>
      </w:pPr>
      <w:r>
        <w:rPr>
          <w:rFonts w:ascii="Caladea" w:eastAsia="Times New Roman" w:hAnsi="Caladea"/>
          <w:color w:val="00000A"/>
          <w:lang w:eastAsia="en-IN"/>
        </w:rPr>
        <w:t>Deployments, DB Health Checks.</w:t>
      </w:r>
    </w:p>
    <w:p w:rsidR="00763A61" w:rsidRPr="00763A61" w:rsidRDefault="00763A61" w:rsidP="00763A61">
      <w:pPr>
        <w:pStyle w:val="Default"/>
        <w:ind w:left="720"/>
        <w:rPr>
          <w:rFonts w:ascii="Caladea" w:eastAsia="Times New Roman" w:hAnsi="Caladea"/>
          <w:color w:val="00000A"/>
          <w:lang w:eastAsia="en-IN"/>
        </w:rPr>
      </w:pPr>
    </w:p>
    <w:p w:rsidR="00C9436B" w:rsidRDefault="00C9436B" w:rsidP="00C9436B">
      <w:pPr>
        <w:pStyle w:val="Default"/>
        <w:rPr>
          <w:rFonts w:ascii="Caladea" w:hAnsi="Caladea"/>
          <w:b/>
          <w:u w:val="single"/>
        </w:rPr>
      </w:pPr>
      <w:r w:rsidRPr="003C4BF2">
        <w:rPr>
          <w:rFonts w:ascii="Caladea" w:hAnsi="Caladea"/>
          <w:b/>
          <w:bCs/>
          <w:u w:val="single"/>
        </w:rPr>
        <w:t>Education Details</w:t>
      </w:r>
    </w:p>
    <w:p w:rsidR="003C4BF2" w:rsidRPr="00763A61" w:rsidRDefault="003C4BF2" w:rsidP="00C9436B">
      <w:pPr>
        <w:pStyle w:val="Default"/>
        <w:rPr>
          <w:rFonts w:ascii="Caladea" w:hAnsi="Caladea"/>
          <w:b/>
          <w:u w:val="single"/>
        </w:rPr>
      </w:pPr>
    </w:p>
    <w:p w:rsidR="00C9436B" w:rsidRPr="003C4BF2" w:rsidRDefault="00C9436B" w:rsidP="003C4BF2">
      <w:pPr>
        <w:widowControl/>
        <w:numPr>
          <w:ilvl w:val="0"/>
          <w:numId w:val="4"/>
        </w:numPr>
        <w:jc w:val="both"/>
        <w:rPr>
          <w:rFonts w:ascii="Caladea" w:hAnsi="Caladea" w:cs="Calibri"/>
          <w:szCs w:val="24"/>
        </w:rPr>
      </w:pPr>
      <w:r w:rsidRPr="003C4BF2">
        <w:rPr>
          <w:rFonts w:ascii="Caladea" w:hAnsi="Caladea" w:cs="Calibri"/>
          <w:szCs w:val="24"/>
        </w:rPr>
        <w:t>Masters of Technology (M.Tech) in Embedded Systems from Vignan University</w:t>
      </w:r>
    </w:p>
    <w:p w:rsidR="00C9436B" w:rsidRPr="003C4BF2" w:rsidRDefault="00C9436B" w:rsidP="003C4BF2">
      <w:pPr>
        <w:widowControl/>
        <w:numPr>
          <w:ilvl w:val="0"/>
          <w:numId w:val="4"/>
        </w:numPr>
        <w:jc w:val="both"/>
        <w:rPr>
          <w:rFonts w:ascii="Caladea" w:hAnsi="Caladea" w:cs="Calibri"/>
          <w:szCs w:val="24"/>
        </w:rPr>
      </w:pPr>
      <w:r w:rsidRPr="003C4BF2">
        <w:rPr>
          <w:rFonts w:ascii="Caladea" w:hAnsi="Caladea" w:cs="Calibri"/>
          <w:szCs w:val="24"/>
        </w:rPr>
        <w:t>Bachelor of Technology (B.Tech) in Electronics and Communications Engineering from JNTU</w:t>
      </w:r>
    </w:p>
    <w:p w:rsidR="00A04D63" w:rsidRDefault="00A04D63" w:rsidP="00A04D63">
      <w:pPr>
        <w:widowControl/>
        <w:suppressAutoHyphens w:val="0"/>
        <w:autoSpaceDE w:val="0"/>
        <w:autoSpaceDN w:val="0"/>
        <w:adjustRightInd w:val="0"/>
        <w:rPr>
          <w:rFonts w:ascii="Calibri" w:eastAsiaTheme="minorHAnsi" w:hAnsi="Calibri" w:cs="Calibri"/>
          <w:color w:val="auto"/>
          <w:szCs w:val="24"/>
          <w:lang w:eastAsia="en-US"/>
        </w:rPr>
      </w:pPr>
    </w:p>
    <w:p w:rsidR="003C4BF2" w:rsidRDefault="003C4BF2" w:rsidP="00A04D63">
      <w:pPr>
        <w:widowControl/>
        <w:suppressAutoHyphens w:val="0"/>
        <w:autoSpaceDE w:val="0"/>
        <w:autoSpaceDN w:val="0"/>
        <w:adjustRightInd w:val="0"/>
        <w:rPr>
          <w:rFonts w:ascii="Calibri" w:eastAsiaTheme="minorHAnsi" w:hAnsi="Calibri" w:cs="Calibri"/>
          <w:color w:val="auto"/>
          <w:szCs w:val="24"/>
          <w:lang w:eastAsia="en-US"/>
        </w:rPr>
      </w:pPr>
    </w:p>
    <w:p w:rsidR="003C4BF2" w:rsidRDefault="003C4BF2" w:rsidP="003C4BF2">
      <w:pPr>
        <w:widowControl/>
        <w:suppressAutoHyphens w:val="0"/>
        <w:autoSpaceDE w:val="0"/>
        <w:autoSpaceDN w:val="0"/>
        <w:adjustRightInd w:val="0"/>
        <w:rPr>
          <w:rFonts w:ascii="Caladea" w:eastAsiaTheme="minorHAnsi" w:hAnsi="Caladea" w:cs="Calibri"/>
          <w:b/>
          <w:bCs/>
          <w:color w:val="000000"/>
          <w:szCs w:val="24"/>
          <w:u w:val="single"/>
          <w:lang w:eastAsia="en-US"/>
        </w:rPr>
      </w:pPr>
      <w:r w:rsidRPr="003C4BF2">
        <w:rPr>
          <w:rFonts w:ascii="Caladea" w:eastAsiaTheme="minorHAnsi" w:hAnsi="Caladea" w:cs="Calibri"/>
          <w:b/>
          <w:bCs/>
          <w:color w:val="000000"/>
          <w:szCs w:val="24"/>
          <w:u w:val="single"/>
          <w:lang w:eastAsia="en-US"/>
        </w:rPr>
        <w:t>PERSONAL PROFILE:</w:t>
      </w:r>
    </w:p>
    <w:p w:rsidR="003C4BF2" w:rsidRPr="003C4BF2" w:rsidRDefault="003C4BF2" w:rsidP="003C4BF2">
      <w:pPr>
        <w:widowControl/>
        <w:suppressAutoHyphens w:val="0"/>
        <w:autoSpaceDE w:val="0"/>
        <w:autoSpaceDN w:val="0"/>
        <w:adjustRightInd w:val="0"/>
        <w:rPr>
          <w:rFonts w:ascii="Caladea" w:eastAsiaTheme="minorHAnsi" w:hAnsi="Caladea" w:cs="Calibri"/>
          <w:b/>
          <w:bCs/>
          <w:color w:val="000000"/>
          <w:szCs w:val="24"/>
          <w:u w:val="single"/>
          <w:lang w:eastAsia="en-US"/>
        </w:rPr>
      </w:pPr>
    </w:p>
    <w:p w:rsidR="003C4BF2" w:rsidRPr="003C4BF2" w:rsidRDefault="003C4BF2" w:rsidP="003C4BF2">
      <w:pPr>
        <w:widowControl/>
        <w:suppressAutoHyphens w:val="0"/>
        <w:autoSpaceDE w:val="0"/>
        <w:autoSpaceDN w:val="0"/>
        <w:adjustRightInd w:val="0"/>
        <w:rPr>
          <w:rFonts w:ascii="Caladea" w:hAnsi="Caladea" w:cs="Calibri"/>
          <w:szCs w:val="24"/>
        </w:rPr>
      </w:pPr>
      <w:r w:rsidRPr="003C4BF2">
        <w:rPr>
          <w:rFonts w:ascii="Caladea" w:hAnsi="Caladea" w:cs="Calibri"/>
          <w:szCs w:val="24"/>
        </w:rPr>
        <w:t xml:space="preserve">Date of Birth : </w:t>
      </w:r>
      <w:r w:rsidRPr="003C4BF2">
        <w:rPr>
          <w:rFonts w:ascii="Caladea" w:hAnsi="Caladea" w:cs="Calibri"/>
          <w:szCs w:val="24"/>
        </w:rPr>
        <w:t>19</w:t>
      </w:r>
      <w:r w:rsidRPr="003C4BF2">
        <w:rPr>
          <w:rFonts w:ascii="Caladea" w:hAnsi="Caladea" w:cs="Calibri"/>
          <w:szCs w:val="24"/>
        </w:rPr>
        <w:t>/</w:t>
      </w:r>
      <w:r w:rsidRPr="003C4BF2">
        <w:rPr>
          <w:rFonts w:ascii="Caladea" w:hAnsi="Caladea" w:cs="Calibri"/>
          <w:szCs w:val="24"/>
        </w:rPr>
        <w:t>08</w:t>
      </w:r>
      <w:r w:rsidRPr="003C4BF2">
        <w:rPr>
          <w:rFonts w:ascii="Caladea" w:hAnsi="Caladea" w:cs="Calibri"/>
          <w:szCs w:val="24"/>
        </w:rPr>
        <w:t>/1988</w:t>
      </w:r>
    </w:p>
    <w:p w:rsidR="003C4BF2" w:rsidRPr="003C4BF2" w:rsidRDefault="003C4BF2" w:rsidP="003C4BF2">
      <w:pPr>
        <w:widowControl/>
        <w:suppressAutoHyphens w:val="0"/>
        <w:autoSpaceDE w:val="0"/>
        <w:autoSpaceDN w:val="0"/>
        <w:adjustRightInd w:val="0"/>
        <w:rPr>
          <w:rFonts w:ascii="Caladea" w:hAnsi="Caladea" w:cs="Calibri"/>
          <w:szCs w:val="24"/>
        </w:rPr>
      </w:pPr>
      <w:r w:rsidRPr="003C4BF2">
        <w:rPr>
          <w:rFonts w:ascii="Caladea" w:hAnsi="Caladea" w:cs="Calibri"/>
          <w:szCs w:val="24"/>
        </w:rPr>
        <w:t xml:space="preserve">Marital Status : </w:t>
      </w:r>
      <w:r w:rsidRPr="003C4BF2">
        <w:rPr>
          <w:rFonts w:ascii="Caladea" w:hAnsi="Caladea" w:cs="Calibri"/>
          <w:szCs w:val="24"/>
        </w:rPr>
        <w:t>Married</w:t>
      </w:r>
    </w:p>
    <w:p w:rsidR="003C4BF2" w:rsidRPr="003C4BF2" w:rsidRDefault="003C4BF2" w:rsidP="003C4BF2">
      <w:pPr>
        <w:widowControl/>
        <w:suppressAutoHyphens w:val="0"/>
        <w:autoSpaceDE w:val="0"/>
        <w:autoSpaceDN w:val="0"/>
        <w:adjustRightInd w:val="0"/>
        <w:rPr>
          <w:rFonts w:ascii="Caladea" w:hAnsi="Caladea" w:cs="Calibri"/>
          <w:szCs w:val="24"/>
        </w:rPr>
      </w:pPr>
      <w:r w:rsidRPr="003C4BF2">
        <w:rPr>
          <w:rFonts w:ascii="Caladea" w:hAnsi="Caladea" w:cs="Calibri"/>
          <w:szCs w:val="24"/>
        </w:rPr>
        <w:t>Languages Known : English,</w:t>
      </w:r>
      <w:r w:rsidR="00DE6D92">
        <w:rPr>
          <w:rFonts w:ascii="Caladea" w:hAnsi="Caladea" w:cs="Calibri"/>
          <w:szCs w:val="24"/>
        </w:rPr>
        <w:t xml:space="preserve"> </w:t>
      </w:r>
      <w:r w:rsidRPr="003C4BF2">
        <w:rPr>
          <w:rFonts w:ascii="Caladea" w:hAnsi="Caladea" w:cs="Calibri"/>
          <w:szCs w:val="24"/>
        </w:rPr>
        <w:t>T</w:t>
      </w:r>
      <w:r w:rsidRPr="003C4BF2">
        <w:rPr>
          <w:rFonts w:ascii="Caladea" w:hAnsi="Caladea" w:cs="Calibri"/>
          <w:szCs w:val="24"/>
        </w:rPr>
        <w:t>elugu,</w:t>
      </w:r>
      <w:r w:rsidR="00DE6D92">
        <w:rPr>
          <w:rFonts w:ascii="Caladea" w:hAnsi="Caladea" w:cs="Calibri"/>
          <w:szCs w:val="24"/>
        </w:rPr>
        <w:t xml:space="preserve"> </w:t>
      </w:r>
      <w:r w:rsidRPr="003C4BF2">
        <w:rPr>
          <w:rFonts w:ascii="Caladea" w:hAnsi="Caladea" w:cs="Calibri"/>
          <w:szCs w:val="24"/>
        </w:rPr>
        <w:t>Hindi,</w:t>
      </w:r>
      <w:r w:rsidR="00DE6D92">
        <w:rPr>
          <w:rFonts w:ascii="Caladea" w:hAnsi="Caladea" w:cs="Calibri"/>
          <w:szCs w:val="24"/>
        </w:rPr>
        <w:t xml:space="preserve"> </w:t>
      </w:r>
      <w:r w:rsidRPr="003C4BF2">
        <w:rPr>
          <w:rFonts w:ascii="Caladea" w:hAnsi="Caladea" w:cs="Calibri"/>
          <w:szCs w:val="24"/>
        </w:rPr>
        <w:t>Tamil</w:t>
      </w:r>
    </w:p>
    <w:p w:rsidR="003C4BF2" w:rsidRPr="003C4BF2" w:rsidRDefault="003C4BF2" w:rsidP="003C4BF2">
      <w:pPr>
        <w:widowControl/>
        <w:suppressAutoHyphens w:val="0"/>
        <w:autoSpaceDE w:val="0"/>
        <w:autoSpaceDN w:val="0"/>
        <w:adjustRightInd w:val="0"/>
        <w:rPr>
          <w:rFonts w:ascii="Caladea" w:hAnsi="Caladea" w:cs="Calibri"/>
          <w:szCs w:val="24"/>
        </w:rPr>
      </w:pPr>
      <w:r w:rsidRPr="003C4BF2">
        <w:rPr>
          <w:rFonts w:ascii="Caladea" w:hAnsi="Caladea" w:cs="Calibri"/>
          <w:szCs w:val="24"/>
        </w:rPr>
        <w:t>Nationality : Indian</w:t>
      </w:r>
    </w:p>
    <w:p w:rsidR="003C4BF2" w:rsidRPr="003C4BF2" w:rsidRDefault="003C4BF2" w:rsidP="003C4BF2">
      <w:pPr>
        <w:widowControl/>
        <w:suppressAutoHyphens w:val="0"/>
        <w:autoSpaceDE w:val="0"/>
        <w:autoSpaceDN w:val="0"/>
        <w:adjustRightInd w:val="0"/>
        <w:rPr>
          <w:rFonts w:ascii="Calibri" w:eastAsiaTheme="minorHAnsi" w:hAnsi="Calibri" w:cs="Calibri"/>
          <w:color w:val="auto"/>
          <w:szCs w:val="24"/>
          <w:lang w:eastAsia="en-US"/>
        </w:rPr>
      </w:pPr>
    </w:p>
    <w:p w:rsidR="00DE6D92" w:rsidRDefault="00DE6D92" w:rsidP="003C4BF2">
      <w:pPr>
        <w:widowControl/>
        <w:suppressAutoHyphens w:val="0"/>
        <w:autoSpaceDE w:val="0"/>
        <w:autoSpaceDN w:val="0"/>
        <w:adjustRightInd w:val="0"/>
        <w:rPr>
          <w:rFonts w:ascii="Calibri" w:eastAsiaTheme="minorHAnsi" w:hAnsi="Calibri" w:cs="Calibri"/>
          <w:color w:val="auto"/>
          <w:szCs w:val="24"/>
          <w:lang w:eastAsia="en-US"/>
        </w:rPr>
      </w:pPr>
    </w:p>
    <w:p w:rsidR="00DE6D92" w:rsidRPr="00A04D63" w:rsidRDefault="00DE6D92" w:rsidP="003C4BF2">
      <w:pPr>
        <w:widowControl/>
        <w:suppressAutoHyphens w:val="0"/>
        <w:autoSpaceDE w:val="0"/>
        <w:autoSpaceDN w:val="0"/>
        <w:adjustRightInd w:val="0"/>
        <w:rPr>
          <w:rFonts w:ascii="Calibri" w:eastAsiaTheme="minorHAnsi" w:hAnsi="Calibri" w:cs="Calibri"/>
          <w:color w:val="auto"/>
          <w:szCs w:val="24"/>
          <w:lang w:eastAsia="en-US"/>
        </w:rPr>
        <w:sectPr w:rsidR="00DE6D92" w:rsidRPr="00A04D63">
          <w:headerReference w:type="even" r:id="rId7"/>
          <w:headerReference w:type="default" r:id="rId8"/>
          <w:footerReference w:type="even" r:id="rId9"/>
          <w:footerReference w:type="default" r:id="rId10"/>
          <w:headerReference w:type="first" r:id="rId11"/>
          <w:footerReference w:type="first" r:id="rId12"/>
          <w:pgSz w:w="12240" w:h="16340"/>
          <w:pgMar w:top="1872" w:right="223" w:bottom="1440" w:left="1249" w:header="720" w:footer="720" w:gutter="0"/>
          <w:cols w:space="720"/>
          <w:noEndnote/>
        </w:sectPr>
      </w:pPr>
      <w:r>
        <w:rPr>
          <w:rFonts w:ascii="Calibri" w:eastAsiaTheme="minorHAnsi" w:hAnsi="Calibri" w:cs="Calibri"/>
          <w:color w:val="auto"/>
          <w:szCs w:val="24"/>
          <w:lang w:eastAsia="en-U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107"/>
        <w:gridCol w:w="5107"/>
      </w:tblGrid>
      <w:tr w:rsidR="00A04D63" w:rsidRPr="00A04D63">
        <w:tblPrEx>
          <w:tblCellMar>
            <w:top w:w="0" w:type="dxa"/>
            <w:bottom w:w="0" w:type="dxa"/>
          </w:tblCellMar>
        </w:tblPrEx>
        <w:trPr>
          <w:trHeight w:val="222"/>
        </w:trPr>
        <w:tc>
          <w:tcPr>
            <w:tcW w:w="5107" w:type="dxa"/>
          </w:tcPr>
          <w:p w:rsidR="00A04D63" w:rsidRPr="00A04D63" w:rsidRDefault="00A04D63" w:rsidP="00A04D63">
            <w:pPr>
              <w:widowControl/>
              <w:suppressAutoHyphens w:val="0"/>
              <w:autoSpaceDE w:val="0"/>
              <w:autoSpaceDN w:val="0"/>
              <w:adjustRightInd w:val="0"/>
              <w:rPr>
                <w:rFonts w:ascii="Calibri" w:eastAsiaTheme="minorHAnsi" w:hAnsi="Calibri" w:cs="Calibri"/>
                <w:color w:val="000000"/>
                <w:sz w:val="20"/>
                <w:lang w:eastAsia="en-US"/>
              </w:rPr>
            </w:pPr>
          </w:p>
        </w:tc>
        <w:tc>
          <w:tcPr>
            <w:tcW w:w="5107" w:type="dxa"/>
          </w:tcPr>
          <w:p w:rsidR="00A04D63" w:rsidRPr="00A04D63" w:rsidRDefault="00A04D63" w:rsidP="00A04D63">
            <w:pPr>
              <w:widowControl/>
              <w:suppressAutoHyphens w:val="0"/>
              <w:autoSpaceDE w:val="0"/>
              <w:autoSpaceDN w:val="0"/>
              <w:adjustRightInd w:val="0"/>
              <w:rPr>
                <w:rFonts w:ascii="Calibri" w:eastAsiaTheme="minorHAnsi" w:hAnsi="Calibri" w:cs="Calibri"/>
                <w:color w:val="000000"/>
                <w:sz w:val="20"/>
                <w:lang w:eastAsia="en-US"/>
              </w:rPr>
            </w:pPr>
          </w:p>
        </w:tc>
      </w:tr>
      <w:tr w:rsidR="00A04D63" w:rsidRPr="00A04D63">
        <w:tblPrEx>
          <w:tblCellMar>
            <w:top w:w="0" w:type="dxa"/>
            <w:bottom w:w="0" w:type="dxa"/>
          </w:tblCellMar>
        </w:tblPrEx>
        <w:trPr>
          <w:trHeight w:val="222"/>
        </w:trPr>
        <w:tc>
          <w:tcPr>
            <w:tcW w:w="5107" w:type="dxa"/>
          </w:tcPr>
          <w:p w:rsidR="00A04D63" w:rsidRPr="00A04D63" w:rsidRDefault="00A04D63" w:rsidP="00A04D63">
            <w:pPr>
              <w:widowControl/>
              <w:suppressAutoHyphens w:val="0"/>
              <w:autoSpaceDE w:val="0"/>
              <w:autoSpaceDN w:val="0"/>
              <w:adjustRightInd w:val="0"/>
              <w:rPr>
                <w:rFonts w:ascii="Calibri" w:eastAsiaTheme="minorHAnsi" w:hAnsi="Calibri" w:cs="Calibri"/>
                <w:color w:val="000000"/>
                <w:sz w:val="20"/>
                <w:lang w:eastAsia="en-US"/>
              </w:rPr>
            </w:pPr>
          </w:p>
        </w:tc>
        <w:tc>
          <w:tcPr>
            <w:tcW w:w="5107" w:type="dxa"/>
          </w:tcPr>
          <w:p w:rsidR="00A04D63" w:rsidRPr="00A04D63" w:rsidRDefault="00A04D63" w:rsidP="00A04D63">
            <w:pPr>
              <w:widowControl/>
              <w:suppressAutoHyphens w:val="0"/>
              <w:autoSpaceDE w:val="0"/>
              <w:autoSpaceDN w:val="0"/>
              <w:adjustRightInd w:val="0"/>
              <w:rPr>
                <w:rFonts w:ascii="Calibri" w:eastAsiaTheme="minorHAnsi" w:hAnsi="Calibri" w:cs="Calibri"/>
                <w:color w:val="000000"/>
                <w:sz w:val="20"/>
                <w:lang w:eastAsia="en-US"/>
              </w:rPr>
            </w:pPr>
          </w:p>
        </w:tc>
      </w:tr>
      <w:tr w:rsidR="00A04D63" w:rsidRPr="00A04D63">
        <w:tblPrEx>
          <w:tblCellMar>
            <w:top w:w="0" w:type="dxa"/>
            <w:bottom w:w="0" w:type="dxa"/>
          </w:tblCellMar>
        </w:tblPrEx>
        <w:trPr>
          <w:trHeight w:val="99"/>
        </w:trPr>
        <w:tc>
          <w:tcPr>
            <w:tcW w:w="5107" w:type="dxa"/>
          </w:tcPr>
          <w:p w:rsidR="00A04D63" w:rsidRPr="00A04D63" w:rsidRDefault="00A04D63" w:rsidP="00A04D63">
            <w:pPr>
              <w:widowControl/>
              <w:suppressAutoHyphens w:val="0"/>
              <w:autoSpaceDE w:val="0"/>
              <w:autoSpaceDN w:val="0"/>
              <w:adjustRightInd w:val="0"/>
              <w:rPr>
                <w:rFonts w:ascii="Calibri" w:eastAsiaTheme="minorHAnsi" w:hAnsi="Calibri" w:cs="Calibri"/>
                <w:color w:val="000000"/>
                <w:sz w:val="20"/>
                <w:lang w:eastAsia="en-US"/>
              </w:rPr>
            </w:pPr>
          </w:p>
        </w:tc>
        <w:tc>
          <w:tcPr>
            <w:tcW w:w="5107" w:type="dxa"/>
          </w:tcPr>
          <w:p w:rsidR="00A04D63" w:rsidRPr="00A04D63" w:rsidRDefault="00A04D63" w:rsidP="00A04D63">
            <w:pPr>
              <w:widowControl/>
              <w:suppressAutoHyphens w:val="0"/>
              <w:autoSpaceDE w:val="0"/>
              <w:autoSpaceDN w:val="0"/>
              <w:adjustRightInd w:val="0"/>
              <w:rPr>
                <w:rFonts w:ascii="Calibri" w:eastAsiaTheme="minorHAnsi" w:hAnsi="Calibri" w:cs="Calibri"/>
                <w:color w:val="000000"/>
                <w:sz w:val="20"/>
                <w:lang w:eastAsia="en-US"/>
              </w:rPr>
            </w:pPr>
          </w:p>
        </w:tc>
      </w:tr>
      <w:tr w:rsidR="00A04D63" w:rsidRPr="00A04D63">
        <w:tblPrEx>
          <w:tblCellMar>
            <w:top w:w="0" w:type="dxa"/>
            <w:bottom w:w="0" w:type="dxa"/>
          </w:tblCellMar>
        </w:tblPrEx>
        <w:trPr>
          <w:trHeight w:val="99"/>
        </w:trPr>
        <w:tc>
          <w:tcPr>
            <w:tcW w:w="5107" w:type="dxa"/>
          </w:tcPr>
          <w:p w:rsidR="00A04D63" w:rsidRPr="00A04D63" w:rsidRDefault="00A04D63" w:rsidP="00A04D63">
            <w:pPr>
              <w:widowControl/>
              <w:suppressAutoHyphens w:val="0"/>
              <w:autoSpaceDE w:val="0"/>
              <w:autoSpaceDN w:val="0"/>
              <w:adjustRightInd w:val="0"/>
              <w:rPr>
                <w:rFonts w:ascii="Calibri" w:eastAsiaTheme="minorHAnsi" w:hAnsi="Calibri" w:cs="Calibri"/>
                <w:color w:val="000000"/>
                <w:sz w:val="20"/>
                <w:lang w:eastAsia="en-US"/>
              </w:rPr>
            </w:pPr>
          </w:p>
        </w:tc>
        <w:tc>
          <w:tcPr>
            <w:tcW w:w="5107" w:type="dxa"/>
          </w:tcPr>
          <w:p w:rsidR="00A04D63" w:rsidRPr="00A04D63" w:rsidRDefault="00A04D63" w:rsidP="00A04D63">
            <w:pPr>
              <w:widowControl/>
              <w:suppressAutoHyphens w:val="0"/>
              <w:autoSpaceDE w:val="0"/>
              <w:autoSpaceDN w:val="0"/>
              <w:adjustRightInd w:val="0"/>
              <w:rPr>
                <w:rFonts w:ascii="Calibri" w:eastAsiaTheme="minorHAnsi" w:hAnsi="Calibri" w:cs="Calibri"/>
                <w:color w:val="000000"/>
                <w:sz w:val="20"/>
                <w:lang w:eastAsia="en-US"/>
              </w:rPr>
            </w:pPr>
          </w:p>
        </w:tc>
      </w:tr>
      <w:tr w:rsidR="00A04D63" w:rsidRPr="00A04D63">
        <w:tblPrEx>
          <w:tblCellMar>
            <w:top w:w="0" w:type="dxa"/>
            <w:bottom w:w="0" w:type="dxa"/>
          </w:tblCellMar>
        </w:tblPrEx>
        <w:trPr>
          <w:trHeight w:val="99"/>
        </w:trPr>
        <w:tc>
          <w:tcPr>
            <w:tcW w:w="5107" w:type="dxa"/>
          </w:tcPr>
          <w:p w:rsidR="00A04D63" w:rsidRPr="00A04D63" w:rsidRDefault="00A04D63" w:rsidP="00A04D63">
            <w:pPr>
              <w:widowControl/>
              <w:suppressAutoHyphens w:val="0"/>
              <w:autoSpaceDE w:val="0"/>
              <w:autoSpaceDN w:val="0"/>
              <w:adjustRightInd w:val="0"/>
              <w:rPr>
                <w:rFonts w:ascii="Calibri" w:eastAsiaTheme="minorHAnsi" w:hAnsi="Calibri" w:cs="Calibri"/>
                <w:color w:val="000000"/>
                <w:sz w:val="20"/>
                <w:lang w:eastAsia="en-US"/>
              </w:rPr>
            </w:pPr>
          </w:p>
        </w:tc>
        <w:tc>
          <w:tcPr>
            <w:tcW w:w="5107" w:type="dxa"/>
          </w:tcPr>
          <w:p w:rsidR="00A04D63" w:rsidRPr="00A04D63" w:rsidRDefault="00A04D63" w:rsidP="00A04D63">
            <w:pPr>
              <w:widowControl/>
              <w:suppressAutoHyphens w:val="0"/>
              <w:autoSpaceDE w:val="0"/>
              <w:autoSpaceDN w:val="0"/>
              <w:adjustRightInd w:val="0"/>
              <w:rPr>
                <w:rFonts w:ascii="Calibri" w:eastAsiaTheme="minorHAnsi" w:hAnsi="Calibri" w:cs="Calibri"/>
                <w:color w:val="000000"/>
                <w:sz w:val="20"/>
                <w:lang w:eastAsia="en-US"/>
              </w:rPr>
            </w:pPr>
          </w:p>
        </w:tc>
      </w:tr>
    </w:tbl>
    <w:p w:rsidR="00A04D63" w:rsidRDefault="00A04D63" w:rsidP="00E26CFE">
      <w:pPr>
        <w:pStyle w:val="Default"/>
        <w:rPr>
          <w:color w:val="auto"/>
        </w:rPr>
        <w:sectPr w:rsidR="00A04D63">
          <w:pgSz w:w="12240" w:h="16340"/>
          <w:pgMar w:top="1872" w:right="223" w:bottom="1440" w:left="1249" w:header="720" w:footer="720" w:gutter="0"/>
          <w:cols w:space="720"/>
          <w:noEndnote/>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107"/>
        <w:gridCol w:w="5107"/>
      </w:tblGrid>
      <w:tr w:rsidR="00E26CFE">
        <w:tblPrEx>
          <w:tblCellMar>
            <w:top w:w="0" w:type="dxa"/>
            <w:bottom w:w="0" w:type="dxa"/>
          </w:tblCellMar>
        </w:tblPrEx>
        <w:trPr>
          <w:trHeight w:val="222"/>
        </w:trPr>
        <w:tc>
          <w:tcPr>
            <w:tcW w:w="5107" w:type="dxa"/>
          </w:tcPr>
          <w:p w:rsidR="00E26CFE" w:rsidRDefault="00E26CFE">
            <w:pPr>
              <w:pStyle w:val="Default"/>
              <w:rPr>
                <w:sz w:val="20"/>
                <w:szCs w:val="20"/>
              </w:rPr>
            </w:pPr>
          </w:p>
        </w:tc>
        <w:tc>
          <w:tcPr>
            <w:tcW w:w="5107" w:type="dxa"/>
          </w:tcPr>
          <w:p w:rsidR="00E26CFE" w:rsidRDefault="00E26CFE">
            <w:pPr>
              <w:pStyle w:val="Default"/>
              <w:rPr>
                <w:sz w:val="20"/>
                <w:szCs w:val="20"/>
              </w:rPr>
            </w:pPr>
          </w:p>
        </w:tc>
      </w:tr>
      <w:tr w:rsidR="00E26CFE">
        <w:tblPrEx>
          <w:tblCellMar>
            <w:top w:w="0" w:type="dxa"/>
            <w:bottom w:w="0" w:type="dxa"/>
          </w:tblCellMar>
        </w:tblPrEx>
        <w:trPr>
          <w:trHeight w:val="222"/>
        </w:trPr>
        <w:tc>
          <w:tcPr>
            <w:tcW w:w="5107" w:type="dxa"/>
          </w:tcPr>
          <w:p w:rsidR="00E26CFE" w:rsidRDefault="00E26CFE">
            <w:pPr>
              <w:pStyle w:val="Default"/>
              <w:rPr>
                <w:sz w:val="20"/>
                <w:szCs w:val="20"/>
              </w:rPr>
            </w:pPr>
          </w:p>
        </w:tc>
        <w:tc>
          <w:tcPr>
            <w:tcW w:w="5107" w:type="dxa"/>
          </w:tcPr>
          <w:p w:rsidR="00E26CFE" w:rsidRDefault="00E26CFE">
            <w:pPr>
              <w:pStyle w:val="Default"/>
              <w:rPr>
                <w:sz w:val="20"/>
                <w:szCs w:val="20"/>
              </w:rPr>
            </w:pPr>
          </w:p>
        </w:tc>
      </w:tr>
      <w:tr w:rsidR="00E26CFE">
        <w:tblPrEx>
          <w:tblCellMar>
            <w:top w:w="0" w:type="dxa"/>
            <w:bottom w:w="0" w:type="dxa"/>
          </w:tblCellMar>
        </w:tblPrEx>
        <w:trPr>
          <w:trHeight w:val="99"/>
        </w:trPr>
        <w:tc>
          <w:tcPr>
            <w:tcW w:w="5107" w:type="dxa"/>
          </w:tcPr>
          <w:p w:rsidR="00E26CFE" w:rsidRDefault="00E26CFE">
            <w:pPr>
              <w:pStyle w:val="Default"/>
              <w:rPr>
                <w:sz w:val="20"/>
                <w:szCs w:val="20"/>
              </w:rPr>
            </w:pPr>
          </w:p>
        </w:tc>
        <w:tc>
          <w:tcPr>
            <w:tcW w:w="5107" w:type="dxa"/>
          </w:tcPr>
          <w:p w:rsidR="00E26CFE" w:rsidRDefault="00E26CFE">
            <w:pPr>
              <w:pStyle w:val="Default"/>
              <w:rPr>
                <w:sz w:val="20"/>
                <w:szCs w:val="20"/>
              </w:rPr>
            </w:pPr>
          </w:p>
        </w:tc>
      </w:tr>
      <w:tr w:rsidR="00E26CFE">
        <w:tblPrEx>
          <w:tblCellMar>
            <w:top w:w="0" w:type="dxa"/>
            <w:bottom w:w="0" w:type="dxa"/>
          </w:tblCellMar>
        </w:tblPrEx>
        <w:trPr>
          <w:trHeight w:val="99"/>
        </w:trPr>
        <w:tc>
          <w:tcPr>
            <w:tcW w:w="5107" w:type="dxa"/>
          </w:tcPr>
          <w:p w:rsidR="00E26CFE" w:rsidRDefault="00E26CFE">
            <w:pPr>
              <w:pStyle w:val="Default"/>
              <w:rPr>
                <w:sz w:val="20"/>
                <w:szCs w:val="20"/>
              </w:rPr>
            </w:pPr>
          </w:p>
        </w:tc>
        <w:tc>
          <w:tcPr>
            <w:tcW w:w="5107" w:type="dxa"/>
          </w:tcPr>
          <w:p w:rsidR="00E26CFE" w:rsidRDefault="00E26CFE">
            <w:pPr>
              <w:pStyle w:val="Default"/>
              <w:rPr>
                <w:sz w:val="20"/>
                <w:szCs w:val="20"/>
              </w:rPr>
            </w:pPr>
          </w:p>
        </w:tc>
      </w:tr>
      <w:tr w:rsidR="00E26CFE">
        <w:tblPrEx>
          <w:tblCellMar>
            <w:top w:w="0" w:type="dxa"/>
            <w:bottom w:w="0" w:type="dxa"/>
          </w:tblCellMar>
        </w:tblPrEx>
        <w:trPr>
          <w:trHeight w:val="99"/>
        </w:trPr>
        <w:tc>
          <w:tcPr>
            <w:tcW w:w="5107" w:type="dxa"/>
          </w:tcPr>
          <w:p w:rsidR="00E26CFE" w:rsidRDefault="00E26CFE">
            <w:pPr>
              <w:pStyle w:val="Default"/>
              <w:rPr>
                <w:sz w:val="20"/>
                <w:szCs w:val="20"/>
              </w:rPr>
            </w:pPr>
          </w:p>
        </w:tc>
        <w:tc>
          <w:tcPr>
            <w:tcW w:w="5107" w:type="dxa"/>
          </w:tcPr>
          <w:p w:rsidR="00E26CFE" w:rsidRDefault="00E26CFE">
            <w:pPr>
              <w:pStyle w:val="Default"/>
              <w:rPr>
                <w:sz w:val="20"/>
                <w:szCs w:val="20"/>
              </w:rPr>
            </w:pPr>
          </w:p>
        </w:tc>
      </w:tr>
    </w:tbl>
    <w:p w:rsidR="001351D8" w:rsidRDefault="001351D8"/>
    <w:sectPr w:rsidR="001351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F2" w:rsidRDefault="003C4BF2" w:rsidP="003C4BF2">
      <w:r>
        <w:separator/>
      </w:r>
    </w:p>
  </w:endnote>
  <w:endnote w:type="continuationSeparator" w:id="0">
    <w:p w:rsidR="003C4BF2" w:rsidRDefault="003C4BF2" w:rsidP="003C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adea">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92" w:rsidRDefault="00DE6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92" w:rsidRDefault="00DE6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92" w:rsidRDefault="00DE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F2" w:rsidRDefault="003C4BF2" w:rsidP="003C4BF2">
      <w:r>
        <w:separator/>
      </w:r>
    </w:p>
  </w:footnote>
  <w:footnote w:type="continuationSeparator" w:id="0">
    <w:p w:rsidR="003C4BF2" w:rsidRDefault="003C4BF2" w:rsidP="003C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92" w:rsidRDefault="00DE6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92" w:rsidRDefault="00DE6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92" w:rsidRDefault="00DE6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Symbol"/>
        <w:color w:val="1F497D"/>
      </w:rPr>
    </w:lvl>
    <w:lvl w:ilvl="1">
      <w:start w:val="1"/>
      <w:numFmt w:val="bullet"/>
      <w:lvlText w:val="◦"/>
      <w:lvlJc w:val="left"/>
      <w:pPr>
        <w:tabs>
          <w:tab w:val="num" w:pos="0"/>
        </w:tabs>
        <w:ind w:left="1080" w:hanging="360"/>
      </w:pPr>
      <w:rPr>
        <w:rFonts w:ascii="OpenSymbol" w:hAnsi="OpenSymbol" w:cs="Courier New"/>
      </w:rPr>
    </w:lvl>
    <w:lvl w:ilvl="2">
      <w:start w:val="1"/>
      <w:numFmt w:val="bullet"/>
      <w:lvlText w:val="▪"/>
      <w:lvlJc w:val="left"/>
      <w:pPr>
        <w:tabs>
          <w:tab w:val="num" w:pos="0"/>
        </w:tabs>
        <w:ind w:left="1440" w:hanging="360"/>
      </w:pPr>
      <w:rPr>
        <w:rFonts w:ascii="OpenSymbol" w:hAnsi="OpenSymbol" w:cs="Courier New"/>
      </w:rPr>
    </w:lvl>
    <w:lvl w:ilvl="3">
      <w:start w:val="1"/>
      <w:numFmt w:val="bullet"/>
      <w:lvlText w:val=""/>
      <w:lvlJc w:val="left"/>
      <w:pPr>
        <w:tabs>
          <w:tab w:val="num" w:pos="0"/>
        </w:tabs>
        <w:ind w:left="1800" w:hanging="360"/>
      </w:pPr>
      <w:rPr>
        <w:rFonts w:ascii="Symbol" w:hAnsi="Symbol" w:cs="Symbol"/>
        <w:color w:val="1F497D"/>
      </w:rPr>
    </w:lvl>
    <w:lvl w:ilvl="4">
      <w:start w:val="1"/>
      <w:numFmt w:val="bullet"/>
      <w:lvlText w:val="◦"/>
      <w:lvlJc w:val="left"/>
      <w:pPr>
        <w:tabs>
          <w:tab w:val="num" w:pos="0"/>
        </w:tabs>
        <w:ind w:left="2160" w:hanging="360"/>
      </w:pPr>
      <w:rPr>
        <w:rFonts w:ascii="OpenSymbol" w:hAnsi="OpenSymbol" w:cs="Courier New"/>
      </w:rPr>
    </w:lvl>
    <w:lvl w:ilvl="5">
      <w:start w:val="1"/>
      <w:numFmt w:val="bullet"/>
      <w:lvlText w:val="▪"/>
      <w:lvlJc w:val="left"/>
      <w:pPr>
        <w:tabs>
          <w:tab w:val="num" w:pos="0"/>
        </w:tabs>
        <w:ind w:left="2520" w:hanging="360"/>
      </w:pPr>
      <w:rPr>
        <w:rFonts w:ascii="OpenSymbol" w:hAnsi="OpenSymbol" w:cs="Courier New"/>
      </w:rPr>
    </w:lvl>
    <w:lvl w:ilvl="6">
      <w:start w:val="1"/>
      <w:numFmt w:val="bullet"/>
      <w:lvlText w:val=""/>
      <w:lvlJc w:val="left"/>
      <w:pPr>
        <w:tabs>
          <w:tab w:val="num" w:pos="0"/>
        </w:tabs>
        <w:ind w:left="2880" w:hanging="360"/>
      </w:pPr>
      <w:rPr>
        <w:rFonts w:ascii="Symbol" w:hAnsi="Symbol" w:cs="Symbol"/>
        <w:color w:val="1F497D"/>
      </w:rPr>
    </w:lvl>
    <w:lvl w:ilvl="7">
      <w:start w:val="1"/>
      <w:numFmt w:val="bullet"/>
      <w:lvlText w:val="◦"/>
      <w:lvlJc w:val="left"/>
      <w:pPr>
        <w:tabs>
          <w:tab w:val="num" w:pos="0"/>
        </w:tabs>
        <w:ind w:left="3240" w:hanging="360"/>
      </w:pPr>
      <w:rPr>
        <w:rFonts w:ascii="OpenSymbol" w:hAnsi="OpenSymbol" w:cs="Courier New"/>
      </w:rPr>
    </w:lvl>
    <w:lvl w:ilvl="8">
      <w:start w:val="1"/>
      <w:numFmt w:val="bullet"/>
      <w:lvlText w:val="▪"/>
      <w:lvlJc w:val="left"/>
      <w:pPr>
        <w:tabs>
          <w:tab w:val="num" w:pos="0"/>
        </w:tabs>
        <w:ind w:left="3600" w:hanging="360"/>
      </w:pPr>
      <w:rPr>
        <w:rFonts w:ascii="OpenSymbol" w:hAnsi="OpenSymbol" w:cs="Courier New"/>
      </w:rPr>
    </w:lvl>
  </w:abstractNum>
  <w:abstractNum w:abstractNumId="1" w15:restartNumberingAfterBreak="0">
    <w:nsid w:val="29C8209F"/>
    <w:multiLevelType w:val="multilevel"/>
    <w:tmpl w:val="ADC4A7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2FF80CE1"/>
    <w:multiLevelType w:val="multilevel"/>
    <w:tmpl w:val="ADC4A7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4F8B55BC"/>
    <w:multiLevelType w:val="multilevel"/>
    <w:tmpl w:val="00000002"/>
    <w:lvl w:ilvl="0">
      <w:start w:val="1"/>
      <w:numFmt w:val="bullet"/>
      <w:lvlText w:val=""/>
      <w:lvlJc w:val="left"/>
      <w:pPr>
        <w:tabs>
          <w:tab w:val="num" w:pos="0"/>
        </w:tabs>
        <w:ind w:left="720" w:hanging="360"/>
      </w:pPr>
      <w:rPr>
        <w:rFonts w:ascii="Symbol" w:hAnsi="Symbol" w:cs="Symbol"/>
        <w:color w:val="1F497D"/>
      </w:rPr>
    </w:lvl>
    <w:lvl w:ilvl="1">
      <w:start w:val="1"/>
      <w:numFmt w:val="bullet"/>
      <w:lvlText w:val="◦"/>
      <w:lvlJc w:val="left"/>
      <w:pPr>
        <w:tabs>
          <w:tab w:val="num" w:pos="0"/>
        </w:tabs>
        <w:ind w:left="1080" w:hanging="360"/>
      </w:pPr>
      <w:rPr>
        <w:rFonts w:ascii="OpenSymbol" w:hAnsi="OpenSymbol" w:cs="Courier New"/>
      </w:rPr>
    </w:lvl>
    <w:lvl w:ilvl="2">
      <w:start w:val="1"/>
      <w:numFmt w:val="bullet"/>
      <w:lvlText w:val="▪"/>
      <w:lvlJc w:val="left"/>
      <w:pPr>
        <w:tabs>
          <w:tab w:val="num" w:pos="0"/>
        </w:tabs>
        <w:ind w:left="1440" w:hanging="360"/>
      </w:pPr>
      <w:rPr>
        <w:rFonts w:ascii="OpenSymbol" w:hAnsi="OpenSymbol" w:cs="Courier New"/>
      </w:rPr>
    </w:lvl>
    <w:lvl w:ilvl="3">
      <w:start w:val="1"/>
      <w:numFmt w:val="bullet"/>
      <w:lvlText w:val=""/>
      <w:lvlJc w:val="left"/>
      <w:pPr>
        <w:tabs>
          <w:tab w:val="num" w:pos="0"/>
        </w:tabs>
        <w:ind w:left="1800" w:hanging="360"/>
      </w:pPr>
      <w:rPr>
        <w:rFonts w:ascii="Symbol" w:hAnsi="Symbol" w:cs="Symbol"/>
        <w:color w:val="1F497D"/>
      </w:rPr>
    </w:lvl>
    <w:lvl w:ilvl="4">
      <w:start w:val="1"/>
      <w:numFmt w:val="bullet"/>
      <w:lvlText w:val="◦"/>
      <w:lvlJc w:val="left"/>
      <w:pPr>
        <w:tabs>
          <w:tab w:val="num" w:pos="0"/>
        </w:tabs>
        <w:ind w:left="2160" w:hanging="360"/>
      </w:pPr>
      <w:rPr>
        <w:rFonts w:ascii="OpenSymbol" w:hAnsi="OpenSymbol" w:cs="Courier New"/>
      </w:rPr>
    </w:lvl>
    <w:lvl w:ilvl="5">
      <w:start w:val="1"/>
      <w:numFmt w:val="bullet"/>
      <w:lvlText w:val="▪"/>
      <w:lvlJc w:val="left"/>
      <w:pPr>
        <w:tabs>
          <w:tab w:val="num" w:pos="0"/>
        </w:tabs>
        <w:ind w:left="2520" w:hanging="360"/>
      </w:pPr>
      <w:rPr>
        <w:rFonts w:ascii="OpenSymbol" w:hAnsi="OpenSymbol" w:cs="Courier New"/>
      </w:rPr>
    </w:lvl>
    <w:lvl w:ilvl="6">
      <w:start w:val="1"/>
      <w:numFmt w:val="bullet"/>
      <w:lvlText w:val=""/>
      <w:lvlJc w:val="left"/>
      <w:pPr>
        <w:tabs>
          <w:tab w:val="num" w:pos="0"/>
        </w:tabs>
        <w:ind w:left="2880" w:hanging="360"/>
      </w:pPr>
      <w:rPr>
        <w:rFonts w:ascii="Symbol" w:hAnsi="Symbol" w:cs="Symbol"/>
        <w:color w:val="1F497D"/>
      </w:rPr>
    </w:lvl>
    <w:lvl w:ilvl="7">
      <w:start w:val="1"/>
      <w:numFmt w:val="bullet"/>
      <w:lvlText w:val="◦"/>
      <w:lvlJc w:val="left"/>
      <w:pPr>
        <w:tabs>
          <w:tab w:val="num" w:pos="0"/>
        </w:tabs>
        <w:ind w:left="3240" w:hanging="360"/>
      </w:pPr>
      <w:rPr>
        <w:rFonts w:ascii="OpenSymbol" w:hAnsi="OpenSymbol" w:cs="Courier New"/>
      </w:rPr>
    </w:lvl>
    <w:lvl w:ilvl="8">
      <w:start w:val="1"/>
      <w:numFmt w:val="bullet"/>
      <w:lvlText w:val="▪"/>
      <w:lvlJc w:val="left"/>
      <w:pPr>
        <w:tabs>
          <w:tab w:val="num" w:pos="0"/>
        </w:tabs>
        <w:ind w:left="3600" w:hanging="360"/>
      </w:pPr>
      <w:rPr>
        <w:rFonts w:ascii="OpenSymbol" w:hAnsi="OpenSymbol" w:cs="Courier New"/>
      </w:rPr>
    </w:lvl>
  </w:abstractNum>
  <w:abstractNum w:abstractNumId="4" w15:restartNumberingAfterBreak="0">
    <w:nsid w:val="50312FD4"/>
    <w:multiLevelType w:val="multilevel"/>
    <w:tmpl w:val="ADC4A7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59566E71"/>
    <w:multiLevelType w:val="multilevel"/>
    <w:tmpl w:val="ADC4A7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72E22282"/>
    <w:multiLevelType w:val="multilevel"/>
    <w:tmpl w:val="23AAA5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7B3903C4"/>
    <w:multiLevelType w:val="hybridMultilevel"/>
    <w:tmpl w:val="36F6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FE"/>
    <w:rsid w:val="001351D8"/>
    <w:rsid w:val="003C4BF2"/>
    <w:rsid w:val="00763A61"/>
    <w:rsid w:val="007E538E"/>
    <w:rsid w:val="008C53A0"/>
    <w:rsid w:val="00A04D63"/>
    <w:rsid w:val="00A21AD6"/>
    <w:rsid w:val="00C9436B"/>
    <w:rsid w:val="00DE6D92"/>
    <w:rsid w:val="00E2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ADF1"/>
  <w15:chartTrackingRefBased/>
  <w15:docId w15:val="{DCEC3D6A-8BE0-4BAF-8A10-11E944DC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6CFE"/>
    <w:pPr>
      <w:widowControl w:val="0"/>
      <w:suppressAutoHyphens/>
      <w:spacing w:after="0" w:line="240" w:lineRule="auto"/>
    </w:pPr>
    <w:rPr>
      <w:rFonts w:ascii="Times New Roman" w:eastAsia="Times New Roman" w:hAnsi="Times New Roman" w:cs="Times New Roman"/>
      <w:color w:val="00000A"/>
      <w:sz w:val="24"/>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6CFE"/>
    <w:pPr>
      <w:autoSpaceDE w:val="0"/>
      <w:autoSpaceDN w:val="0"/>
      <w:adjustRightInd w:val="0"/>
      <w:spacing w:after="0" w:line="240" w:lineRule="auto"/>
    </w:pPr>
    <w:rPr>
      <w:rFonts w:ascii="Calibri" w:hAnsi="Calibri" w:cs="Calibri"/>
      <w:color w:val="000000"/>
      <w:sz w:val="24"/>
      <w:szCs w:val="24"/>
    </w:rPr>
  </w:style>
  <w:style w:type="paragraph" w:customStyle="1" w:styleId="Heading91">
    <w:name w:val="Heading 91"/>
    <w:basedOn w:val="Normal"/>
    <w:rsid w:val="00E26CFE"/>
    <w:pPr>
      <w:keepNext/>
    </w:pPr>
    <w:rPr>
      <w:rFonts w:ascii="Garamond" w:hAnsi="Garamond" w:cs="Garamond"/>
      <w:b/>
    </w:rPr>
  </w:style>
  <w:style w:type="paragraph" w:customStyle="1" w:styleId="TextBody">
    <w:name w:val="Text Body"/>
    <w:basedOn w:val="Normal"/>
    <w:rsid w:val="00E26CFE"/>
    <w:pPr>
      <w:spacing w:after="120" w:line="288" w:lineRule="auto"/>
    </w:pPr>
  </w:style>
  <w:style w:type="paragraph" w:styleId="ListParagraph">
    <w:name w:val="List Paragraph"/>
    <w:basedOn w:val="Normal"/>
    <w:uiPriority w:val="34"/>
    <w:qFormat/>
    <w:rsid w:val="00A04D63"/>
    <w:pPr>
      <w:ind w:left="720"/>
      <w:contextualSpacing/>
    </w:pPr>
  </w:style>
  <w:style w:type="character" w:customStyle="1" w:styleId="WW8Num1z0">
    <w:name w:val="WW8Num1z0"/>
    <w:rsid w:val="00A21AD6"/>
  </w:style>
  <w:style w:type="paragraph" w:styleId="Header">
    <w:name w:val="header"/>
    <w:basedOn w:val="Normal"/>
    <w:link w:val="HeaderChar"/>
    <w:uiPriority w:val="99"/>
    <w:unhideWhenUsed/>
    <w:rsid w:val="003C4BF2"/>
    <w:pPr>
      <w:tabs>
        <w:tab w:val="center" w:pos="4680"/>
        <w:tab w:val="right" w:pos="9360"/>
      </w:tabs>
    </w:pPr>
  </w:style>
  <w:style w:type="character" w:customStyle="1" w:styleId="HeaderChar">
    <w:name w:val="Header Char"/>
    <w:basedOn w:val="DefaultParagraphFont"/>
    <w:link w:val="Header"/>
    <w:uiPriority w:val="99"/>
    <w:rsid w:val="003C4BF2"/>
    <w:rPr>
      <w:rFonts w:ascii="Times New Roman" w:eastAsia="Times New Roman" w:hAnsi="Times New Roman" w:cs="Times New Roman"/>
      <w:color w:val="00000A"/>
      <w:sz w:val="24"/>
      <w:szCs w:val="20"/>
      <w:lang w:eastAsia="en-IN"/>
    </w:rPr>
  </w:style>
  <w:style w:type="paragraph" w:styleId="Footer">
    <w:name w:val="footer"/>
    <w:basedOn w:val="Normal"/>
    <w:link w:val="FooterChar"/>
    <w:uiPriority w:val="99"/>
    <w:unhideWhenUsed/>
    <w:rsid w:val="003C4BF2"/>
    <w:pPr>
      <w:tabs>
        <w:tab w:val="center" w:pos="4680"/>
        <w:tab w:val="right" w:pos="9360"/>
      </w:tabs>
    </w:pPr>
  </w:style>
  <w:style w:type="character" w:customStyle="1" w:styleId="FooterChar">
    <w:name w:val="Footer Char"/>
    <w:basedOn w:val="DefaultParagraphFont"/>
    <w:link w:val="Footer"/>
    <w:uiPriority w:val="99"/>
    <w:rsid w:val="003C4BF2"/>
    <w:rPr>
      <w:rFonts w:ascii="Times New Roman" w:eastAsia="Times New Roman" w:hAnsi="Times New Roman" w:cs="Times New Roman"/>
      <w:color w:val="00000A"/>
      <w:sz w:val="24"/>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 Suresh Kumar (Cognizant)</dc:creator>
  <cp:keywords/>
  <dc:description/>
  <cp:lastModifiedBy>K V, Suresh Kumar (Cognizant)</cp:lastModifiedBy>
  <cp:revision>1</cp:revision>
  <dcterms:created xsi:type="dcterms:W3CDTF">2020-03-28T13:39:00Z</dcterms:created>
  <dcterms:modified xsi:type="dcterms:W3CDTF">2020-03-28T15:16:00Z</dcterms:modified>
</cp:coreProperties>
</file>