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2" w:type="pct"/>
        <w:tblLook w:val="01E0" w:firstRow="1" w:lastRow="1" w:firstColumn="1" w:lastColumn="1" w:noHBand="0" w:noVBand="0"/>
      </w:tblPr>
      <w:tblGrid>
        <w:gridCol w:w="2375"/>
        <w:gridCol w:w="1424"/>
        <w:gridCol w:w="3820"/>
        <w:gridCol w:w="424"/>
        <w:gridCol w:w="2504"/>
      </w:tblGrid>
      <w:tr w:rsidR="00D60239" w:rsidRPr="00855E2C" w14:paraId="2B984055" w14:textId="77777777" w:rsidTr="002B4358">
        <w:trPr>
          <w:trHeight w:val="126"/>
        </w:trPr>
        <w:tc>
          <w:tcPr>
            <w:tcW w:w="1801" w:type="pct"/>
            <w:gridSpan w:val="2"/>
            <w:shd w:val="clear" w:color="auto" w:fill="auto"/>
            <w:vAlign w:val="center"/>
          </w:tcPr>
          <w:p w14:paraId="138BFD9D" w14:textId="77777777" w:rsidR="00D60239" w:rsidRDefault="006F373D" w:rsidP="0002720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Noida</w:t>
            </w:r>
            <w:r w:rsidR="00891AC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Uttar Pradesh</w:t>
            </w:r>
          </w:p>
          <w:p w14:paraId="7C8D2D8C" w14:textId="77777777" w:rsidR="00D52906" w:rsidRPr="00855E2C" w:rsidRDefault="006F373D" w:rsidP="00C17A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India</w:t>
            </w:r>
            <w:r w:rsidR="00891ACD">
              <w:rPr>
                <w:rFonts w:ascii="Calibri" w:hAnsi="Calibri" w:cs="Calibri"/>
                <w:sz w:val="20"/>
                <w:szCs w:val="20"/>
              </w:rPr>
              <w:t>. P</w:t>
            </w:r>
            <w:r w:rsidR="00AD1D0E">
              <w:rPr>
                <w:rFonts w:ascii="Calibri" w:hAnsi="Calibri" w:cs="Calibri"/>
                <w:sz w:val="20"/>
                <w:szCs w:val="20"/>
              </w:rPr>
              <w:t>IN</w:t>
            </w:r>
            <w:r w:rsidR="00891ACD"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r w:rsidR="00D5290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20130</w:t>
            </w:r>
            <w:r w:rsidR="00C17A6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11" w:type="pct"/>
            <w:shd w:val="clear" w:color="auto" w:fill="auto"/>
            <w:vAlign w:val="center"/>
          </w:tcPr>
          <w:p w14:paraId="4F1958EE" w14:textId="77777777" w:rsidR="00D60239" w:rsidRPr="0002720B" w:rsidRDefault="00C17A69" w:rsidP="00C17A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Fonts w:ascii="Calibri" w:hAnsi="Calibri" w:cs="Calibri"/>
                <w:b/>
                <w:smallCaps/>
                <w:spacing w:val="40"/>
                <w:sz w:val="36"/>
                <w:szCs w:val="44"/>
              </w:rPr>
              <w:t>Anita Garg</w:t>
            </w:r>
          </w:p>
        </w:tc>
        <w:tc>
          <w:tcPr>
            <w:tcW w:w="1388" w:type="pct"/>
            <w:gridSpan w:val="2"/>
            <w:shd w:val="clear" w:color="auto" w:fill="auto"/>
            <w:vAlign w:val="center"/>
          </w:tcPr>
          <w:p w14:paraId="1A759315" w14:textId="09ED5579" w:rsidR="00D60239" w:rsidRPr="00855E2C" w:rsidRDefault="0002720B" w:rsidP="00C17A69">
            <w:pPr>
              <w:jc w:val="right"/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2157CD">
              <w:rPr>
                <w:rFonts w:ascii="Calibri" w:hAnsi="Calibri" w:cs="Calibri"/>
                <w:sz w:val="20"/>
                <w:szCs w:val="20"/>
              </w:rPr>
              <w:t>+91</w:t>
            </w:r>
            <w:r w:rsidR="00C17A69">
              <w:rPr>
                <w:rFonts w:ascii="Calibri" w:hAnsi="Calibri" w:cs="Calibri"/>
                <w:sz w:val="20"/>
                <w:szCs w:val="20"/>
              </w:rPr>
              <w:t>) 85870</w:t>
            </w:r>
            <w:r w:rsidR="00C17A69" w:rsidRPr="00C17A69">
              <w:rPr>
                <w:rFonts w:ascii="Calibri" w:hAnsi="Calibri" w:cs="Calibri"/>
                <w:sz w:val="20"/>
                <w:szCs w:val="20"/>
              </w:rPr>
              <w:t>15701</w:t>
            </w:r>
            <w:r w:rsidR="00C17A69">
              <w:rPr>
                <w:rFonts w:ascii="Calibri" w:hAnsi="Calibri" w:cs="Calibri"/>
                <w:sz w:val="20"/>
                <w:szCs w:val="20"/>
              </w:rPr>
              <w:t xml:space="preserve"> anitagarg16</w:t>
            </w:r>
            <w:r w:rsidR="00DA0A05">
              <w:rPr>
                <w:rFonts w:ascii="Calibri" w:hAnsi="Calibri" w:cs="Calibri"/>
                <w:sz w:val="20"/>
                <w:szCs w:val="20"/>
              </w:rPr>
              <w:t>7</w:t>
            </w:r>
            <w:r w:rsidR="00D52906">
              <w:rPr>
                <w:rFonts w:ascii="Calibri" w:hAnsi="Calibri" w:cs="Calibri"/>
                <w:sz w:val="20"/>
                <w:szCs w:val="20"/>
              </w:rPr>
              <w:t>@</w:t>
            </w:r>
            <w:r w:rsidR="00DA0A05">
              <w:rPr>
                <w:rFonts w:ascii="Calibri" w:hAnsi="Calibri" w:cs="Calibri"/>
                <w:sz w:val="20"/>
                <w:szCs w:val="20"/>
              </w:rPr>
              <w:t>outlook</w:t>
            </w:r>
            <w:r w:rsidR="00D52906">
              <w:rPr>
                <w:rFonts w:ascii="Calibri" w:hAnsi="Calibri" w:cs="Calibri"/>
                <w:sz w:val="20"/>
                <w:szCs w:val="20"/>
              </w:rPr>
              <w:t>.com</w:t>
            </w:r>
            <w:r w:rsidR="00EA6927" w:rsidRPr="00855E2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D60239" w:rsidRPr="00855E2C" w14:paraId="466184BC" w14:textId="77777777" w:rsidTr="002B4358">
        <w:trPr>
          <w:trHeight w:val="210"/>
        </w:trPr>
        <w:tc>
          <w:tcPr>
            <w:tcW w:w="5000" w:type="pct"/>
            <w:gridSpan w:val="5"/>
            <w:shd w:val="clear" w:color="auto" w:fill="auto"/>
            <w:vAlign w:val="bottom"/>
          </w:tcPr>
          <w:p w14:paraId="0AE8BD19" w14:textId="77777777" w:rsidR="00191E83" w:rsidRPr="00855E2C" w:rsidRDefault="00191E83" w:rsidP="00191E8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646FE07" w14:textId="3710B0C0" w:rsidR="00D60239" w:rsidRDefault="00843C3B" w:rsidP="009C1BDF">
            <w:pPr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Total Professional Experience : 8 Years </w:t>
            </w:r>
            <w:r w:rsidR="009C1BDF">
              <w:rPr>
                <w:rFonts w:ascii="Calibri" w:hAnsi="Calibri" w:cs="Calibri"/>
                <w:b/>
                <w:smallCaps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 Months</w:t>
            </w:r>
          </w:p>
          <w:p w14:paraId="04E0A5CA" w14:textId="77777777" w:rsidR="00843C3B" w:rsidRDefault="00843C3B" w:rsidP="009C1BDF">
            <w:pPr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1DAB0EBF" w14:textId="4F6212A8" w:rsidR="00843C3B" w:rsidRPr="00855E2C" w:rsidRDefault="00843C3B" w:rsidP="009C1BDF">
            <w:pPr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855E2C">
              <w:rPr>
                <w:rFonts w:ascii="Calibri" w:hAnsi="Calibri" w:cs="Calibri"/>
                <w:b/>
                <w:smallCaps/>
                <w:sz w:val="22"/>
                <w:szCs w:val="22"/>
              </w:rPr>
              <w:t>Employment</w:t>
            </w: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 History</w:t>
            </w:r>
          </w:p>
        </w:tc>
      </w:tr>
      <w:tr w:rsidR="00633411" w:rsidRPr="00855E2C" w14:paraId="2AE4CB64" w14:textId="77777777" w:rsidTr="002B4358">
        <w:trPr>
          <w:trHeight w:val="150"/>
        </w:trPr>
        <w:tc>
          <w:tcPr>
            <w:tcW w:w="1801" w:type="pct"/>
            <w:gridSpan w:val="2"/>
            <w:shd w:val="clear" w:color="auto" w:fill="auto"/>
            <w:vAlign w:val="bottom"/>
          </w:tcPr>
          <w:p w14:paraId="262E07DA" w14:textId="77777777" w:rsidR="00633411" w:rsidRPr="00855E2C" w:rsidRDefault="00C17A69" w:rsidP="006131C7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7444634"/>
            <w:r>
              <w:rPr>
                <w:rFonts w:ascii="Calibri" w:hAnsi="Calibri" w:cs="Calibri"/>
                <w:b/>
                <w:sz w:val="22"/>
                <w:szCs w:val="22"/>
              </w:rPr>
              <w:t>Technical Analyst</w:t>
            </w:r>
          </w:p>
        </w:tc>
        <w:tc>
          <w:tcPr>
            <w:tcW w:w="1811" w:type="pct"/>
            <w:shd w:val="clear" w:color="auto" w:fill="auto"/>
            <w:vAlign w:val="bottom"/>
          </w:tcPr>
          <w:p w14:paraId="4EEFEAB8" w14:textId="77777777" w:rsidR="00633411" w:rsidRPr="00855E2C" w:rsidRDefault="00344FB2" w:rsidP="00BE67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Fiserv India Private Ltd.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50C7B58" w14:textId="77777777" w:rsidR="00633411" w:rsidRPr="00855E2C" w:rsidRDefault="00C17A69" w:rsidP="00C17A6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December</w:t>
            </w:r>
            <w:r w:rsidR="006334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2016</w:t>
            </w:r>
            <w:r w:rsidR="006334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1651A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="006334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Current</w:t>
            </w:r>
          </w:p>
        </w:tc>
      </w:tr>
      <w:tr w:rsidR="00633411" w:rsidRPr="00855E2C" w14:paraId="396AC7C8" w14:textId="77777777" w:rsidTr="002B4358">
        <w:trPr>
          <w:trHeight w:val="525"/>
        </w:trPr>
        <w:tc>
          <w:tcPr>
            <w:tcW w:w="5000" w:type="pct"/>
            <w:gridSpan w:val="5"/>
            <w:shd w:val="clear" w:color="auto" w:fill="auto"/>
            <w:vAlign w:val="bottom"/>
          </w:tcPr>
          <w:p w14:paraId="58D4CA78" w14:textId="7F1B88CD" w:rsidR="004C2FED" w:rsidRPr="004C2FED" w:rsidRDefault="004C2FED" w:rsidP="00BE677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3 years of experience in Salesforce de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velopment and administration. </w:t>
            </w:r>
          </w:p>
          <w:p w14:paraId="34395883" w14:textId="77777777" w:rsidR="004C2FED" w:rsidRPr="004C2FED" w:rsidRDefault="004C2FED" w:rsidP="00BE677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Experience on Apex Triggers, Apex Classes, 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Asynchronous Apex, SOQL, SOSL </w:t>
            </w:r>
          </w:p>
          <w:p w14:paraId="6BF3E39B" w14:textId="77777777" w:rsidR="004C2FED" w:rsidRPr="004C2FED" w:rsidRDefault="004C2FED" w:rsidP="00BE677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Experience in creating Objects, Page layouts, Record Types, Formula Fields, Rollup Summary fields, relationships, Validation Rules, Workf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lows, Processes and Approvals </w:t>
            </w:r>
          </w:p>
          <w:p w14:paraId="37EC332E" w14:textId="650E2D7C" w:rsidR="004C2FED" w:rsidRDefault="004C2FED" w:rsidP="00BE677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Knowledge of SFDC security model which includes experience in creating and using Users, Roles, Profiles, Security Settings, OWD, Role hierarchy, Sharing s</w:t>
            </w:r>
            <w:bookmarkStart w:id="1" w:name="_GoBack"/>
            <w:bookmarkEnd w:id="1"/>
            <w:r>
              <w:rPr>
                <w:rFonts w:ascii="Segoe UI" w:hAnsi="Segoe UI" w:cs="Segoe UI"/>
                <w:sz w:val="21"/>
                <w:szCs w:val="21"/>
              </w:rPr>
              <w:t>ettings and Permission Sets</w:t>
            </w:r>
          </w:p>
          <w:p w14:paraId="21820F4A" w14:textId="15BE1304" w:rsidR="00633411" w:rsidRPr="00855E2C" w:rsidRDefault="00CB3DAF" w:rsidP="00BE677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Worked as a part of </w:t>
            </w:r>
            <w:r w:rsidR="00AD1D0E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344FB2">
              <w:rPr>
                <w:rFonts w:ascii="Calibri" w:hAnsi="Calibri" w:cs="Calibri"/>
                <w:sz w:val="22"/>
                <w:szCs w:val="22"/>
              </w:rPr>
              <w:t>Credit Union Solutions</w:t>
            </w:r>
            <w:r w:rsidR="00FA7254">
              <w:rPr>
                <w:rFonts w:ascii="Calibri" w:hAnsi="Calibri" w:cs="Calibri"/>
                <w:sz w:val="22"/>
                <w:szCs w:val="22"/>
              </w:rPr>
              <w:t xml:space="preserve"> product Galaxy which helps Tellers to perform daily transactions for members and </w:t>
            </w:r>
            <w:r w:rsidR="0019333C">
              <w:rPr>
                <w:rFonts w:ascii="Calibri" w:hAnsi="Calibri" w:cs="Calibri"/>
                <w:sz w:val="22"/>
                <w:szCs w:val="22"/>
              </w:rPr>
              <w:t>maintain member and employers records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FA7254">
              <w:rPr>
                <w:rFonts w:ascii="Calibri" w:hAnsi="Calibri" w:cs="Calibri"/>
                <w:sz w:val="22"/>
                <w:szCs w:val="22"/>
              </w:rPr>
              <w:t xml:space="preserve"> Involved in design, estimation, development, process improvement and review processes.</w:t>
            </w:r>
          </w:p>
          <w:p w14:paraId="159141EF" w14:textId="77777777" w:rsidR="00633411" w:rsidRDefault="00FA7254" w:rsidP="00BE677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Introduced a chat bot to cater Admin, Finance, HR, Travel, development, testing, documentation, L1 support and Knowledge transition process related queries at a single which makes everyone life easier by simply asking their queries. It helped to reduce number of emails/calls to respective departments by 30-60% and helped development/testing team to increase productivity by 10-20% </w:t>
            </w:r>
          </w:p>
          <w:p w14:paraId="009B1C36" w14:textId="77777777" w:rsidR="00B6380E" w:rsidRDefault="00B6380E" w:rsidP="00BE677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Acquired good knowledge of Waterfall development model and CMMI 5 (V1.3) processes such as CAR, SMR, DAR, CM etc.</w:t>
            </w:r>
          </w:p>
          <w:p w14:paraId="5995E170" w14:textId="77777777" w:rsidR="006E52C2" w:rsidRDefault="006E52C2" w:rsidP="00BE677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Developed custom controls to replace paid controls which saves project costs more than 1000$.</w:t>
            </w:r>
          </w:p>
          <w:p w14:paraId="65F66AC4" w14:textId="77777777" w:rsidR="00633411" w:rsidRPr="00855E2C" w:rsidRDefault="00633411" w:rsidP="00633411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633411" w:rsidRPr="00855E2C" w14:paraId="47677468" w14:textId="77777777" w:rsidTr="002B4358">
        <w:trPr>
          <w:trHeight w:val="150"/>
        </w:trPr>
        <w:tc>
          <w:tcPr>
            <w:tcW w:w="1801" w:type="pct"/>
            <w:gridSpan w:val="2"/>
            <w:shd w:val="clear" w:color="auto" w:fill="auto"/>
            <w:vAlign w:val="bottom"/>
          </w:tcPr>
          <w:p w14:paraId="507F10AF" w14:textId="77777777" w:rsidR="00633411" w:rsidRPr="00855E2C" w:rsidRDefault="00C17A69" w:rsidP="00344F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Consultant</w:t>
            </w:r>
          </w:p>
        </w:tc>
        <w:tc>
          <w:tcPr>
            <w:tcW w:w="1811" w:type="pct"/>
            <w:shd w:val="clear" w:color="auto" w:fill="auto"/>
            <w:vAlign w:val="bottom"/>
          </w:tcPr>
          <w:p w14:paraId="35AFD8ED" w14:textId="77777777" w:rsidR="00633411" w:rsidRPr="00855E2C" w:rsidRDefault="00C17A69" w:rsidP="00BE67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Genpact Headstrong Capital Markets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621BD49" w14:textId="77777777" w:rsidR="00633411" w:rsidRPr="00855E2C" w:rsidRDefault="00C17A69" w:rsidP="00C17A6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May</w:t>
            </w:r>
            <w:r w:rsidR="006334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6334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1651A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="006334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November</w:t>
            </w:r>
            <w:r w:rsidR="006334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</w:tr>
      <w:tr w:rsidR="00633411" w:rsidRPr="00855E2C" w14:paraId="2AF8F9DE" w14:textId="77777777" w:rsidTr="002B4358">
        <w:trPr>
          <w:trHeight w:val="525"/>
        </w:trPr>
        <w:tc>
          <w:tcPr>
            <w:tcW w:w="5000" w:type="pct"/>
            <w:gridSpan w:val="5"/>
            <w:shd w:val="clear" w:color="auto" w:fill="auto"/>
            <w:vAlign w:val="bottom"/>
          </w:tcPr>
          <w:p w14:paraId="66E9A048" w14:textId="77777777" w:rsidR="00B13D41" w:rsidRPr="00DD3139" w:rsidRDefault="00FA7254" w:rsidP="00BE677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3139">
              <w:rPr>
                <w:rFonts w:ascii="Calibri" w:hAnsi="Calibri" w:cs="Calibri"/>
                <w:sz w:val="22"/>
                <w:szCs w:val="22"/>
              </w:rPr>
              <w:t xml:space="preserve">Worked as a part of </w:t>
            </w:r>
            <w:r w:rsidR="00DD3139">
              <w:rPr>
                <w:rFonts w:ascii="Calibri" w:hAnsi="Calibri" w:cs="Calibri"/>
                <w:sz w:val="22"/>
                <w:szCs w:val="22"/>
              </w:rPr>
              <w:t>Financial Planning product team which provides metrics and reports to quantify client’s progress against plan and encourage periodic adjustments to accounts for changing lifestyle and environmental focus.</w:t>
            </w:r>
          </w:p>
          <w:p w14:paraId="2BB6D694" w14:textId="77777777" w:rsidR="006C2DD3" w:rsidRDefault="00DD3139" w:rsidP="00BE677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3139">
              <w:rPr>
                <w:rFonts w:ascii="Calibri" w:hAnsi="Calibri" w:cs="Calibri"/>
                <w:sz w:val="22"/>
                <w:szCs w:val="22"/>
              </w:rPr>
              <w:t>Developed windows service which reduces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manual effort to track service status. It saves almost 10-15% of the effort spent in the monitoring of the services.</w:t>
            </w:r>
            <w:r w:rsidRPr="00DD313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052BF3D" w14:textId="77777777" w:rsidR="00B6380E" w:rsidRPr="00DD3139" w:rsidRDefault="00B6380E" w:rsidP="00BE677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Acquired good knowledge of Agile Methodology of software development </w:t>
            </w:r>
          </w:p>
          <w:p w14:paraId="217F47FA" w14:textId="77777777" w:rsidR="00633411" w:rsidRPr="00855E2C" w:rsidRDefault="00633411" w:rsidP="006131C7">
            <w:pPr>
              <w:ind w:left="72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B87264" w:rsidRPr="00855E2C" w14:paraId="64197740" w14:textId="77777777" w:rsidTr="002B4358">
        <w:trPr>
          <w:trHeight w:val="150"/>
        </w:trPr>
        <w:tc>
          <w:tcPr>
            <w:tcW w:w="1801" w:type="pct"/>
            <w:gridSpan w:val="2"/>
            <w:shd w:val="clear" w:color="auto" w:fill="auto"/>
            <w:vAlign w:val="bottom"/>
          </w:tcPr>
          <w:p w14:paraId="2C968E65" w14:textId="77777777" w:rsidR="00872528" w:rsidRPr="00855E2C" w:rsidRDefault="00C71242" w:rsidP="00344F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Software</w:t>
            </w:r>
            <w:r w:rsidR="00EA4CB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Engineer</w:t>
            </w:r>
          </w:p>
        </w:tc>
        <w:tc>
          <w:tcPr>
            <w:tcW w:w="1811" w:type="pct"/>
            <w:shd w:val="clear" w:color="auto" w:fill="auto"/>
            <w:vAlign w:val="bottom"/>
          </w:tcPr>
          <w:p w14:paraId="26E17CE1" w14:textId="77777777" w:rsidR="00872528" w:rsidRPr="00855E2C" w:rsidRDefault="00C17A69" w:rsidP="00BE6779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Infogain</w:t>
            </w:r>
            <w:proofErr w:type="spellEnd"/>
            <w:r w:rsidR="00DD3139">
              <w:rPr>
                <w:rFonts w:ascii="Calibri" w:hAnsi="Calibri" w:cs="Calibri"/>
                <w:b/>
                <w:sz w:val="22"/>
                <w:szCs w:val="22"/>
              </w:rPr>
              <w:t xml:space="preserve"> India Private Limited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3808274" w14:textId="77777777" w:rsidR="00872528" w:rsidRPr="00855E2C" w:rsidRDefault="00C17A69" w:rsidP="00C17A6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July 2012</w:t>
            </w:r>
            <w:r w:rsidR="00BE677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April</w:t>
            </w:r>
            <w:r w:rsidR="00BE677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  <w:tr w:rsidR="00872528" w:rsidRPr="00855E2C" w14:paraId="75F9D3A7" w14:textId="77777777" w:rsidTr="002B4358">
        <w:trPr>
          <w:trHeight w:val="525"/>
        </w:trPr>
        <w:tc>
          <w:tcPr>
            <w:tcW w:w="5000" w:type="pct"/>
            <w:gridSpan w:val="5"/>
            <w:shd w:val="clear" w:color="auto" w:fill="auto"/>
            <w:vAlign w:val="bottom"/>
          </w:tcPr>
          <w:p w14:paraId="4000CDA8" w14:textId="77777777" w:rsidR="00BE0BC8" w:rsidRPr="00DD3139" w:rsidRDefault="002D65E9" w:rsidP="00BE677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Worked as a part of Mitchell Regulatory Reporting Services team which provides web based reporting solution of Property &amp; Casualty insurance information to state agencies. </w:t>
            </w:r>
          </w:p>
          <w:p w14:paraId="79DE8616" w14:textId="77777777" w:rsidR="00882A29" w:rsidRDefault="002D65E9" w:rsidP="00BE677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Involvement in the all phases of the application lifecycle from requirement gathering till deployment.</w:t>
            </w:r>
          </w:p>
          <w:p w14:paraId="68CAF4F3" w14:textId="77777777" w:rsidR="002D65E9" w:rsidRDefault="002D65E9" w:rsidP="00BE677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Worked as a part of National Health Quest team which is an out of network negotiations service provider.</w:t>
            </w:r>
          </w:p>
          <w:p w14:paraId="4D23EAF7" w14:textId="77777777" w:rsidR="002D65E9" w:rsidRPr="00BE0BC8" w:rsidRDefault="002D65E9" w:rsidP="00BE677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Using Windows Service, automated sending emails with RDLC reports to different users which reduces manual efforts significantly and client was more than happy.</w:t>
            </w:r>
          </w:p>
        </w:tc>
      </w:tr>
      <w:bookmarkEnd w:id="0"/>
      <w:tr w:rsidR="00FF1F28" w:rsidRPr="00855E2C" w14:paraId="6BABB915" w14:textId="77777777" w:rsidTr="002B4358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14:paraId="0C39AA47" w14:textId="77777777" w:rsidR="00633411" w:rsidRDefault="00633411" w:rsidP="00633411">
            <w:pPr>
              <w:pStyle w:val="Achievement"/>
              <w:numPr>
                <w:ilvl w:val="0"/>
                <w:numId w:val="0"/>
              </w:num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B461BF8" w14:textId="77777777" w:rsidR="00FF1F28" w:rsidRPr="00855E2C" w:rsidRDefault="00FF1F28" w:rsidP="00C71242">
            <w:pPr>
              <w:pStyle w:val="Achievement"/>
              <w:numPr>
                <w:ilvl w:val="0"/>
                <w:numId w:val="0"/>
              </w:numPr>
              <w:ind w:left="252" w:hanging="180"/>
              <w:rPr>
                <w:rFonts w:ascii="Calibri" w:hAnsi="Calibri" w:cs="Calibri"/>
                <w:sz w:val="22"/>
              </w:rPr>
            </w:pPr>
            <w:r w:rsidRPr="00855E2C">
              <w:rPr>
                <w:rFonts w:ascii="Calibri" w:hAnsi="Calibri" w:cs="Calibri"/>
                <w:b/>
                <w:sz w:val="22"/>
                <w:szCs w:val="22"/>
              </w:rPr>
              <w:t>Languages and Technologies</w:t>
            </w:r>
          </w:p>
        </w:tc>
      </w:tr>
      <w:tr w:rsidR="00FF1F28" w:rsidRPr="00855E2C" w14:paraId="0B0E24A4" w14:textId="77777777" w:rsidTr="002B4358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14:paraId="35E8391D" w14:textId="77777777" w:rsidR="00FF1F28" w:rsidRDefault="00BE0BC8" w:rsidP="004C068D">
            <w:pPr>
              <w:pStyle w:val="Achievemen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Programming Languages </w:t>
            </w:r>
            <w:r w:rsidR="00344FB2">
              <w:rPr>
                <w:rFonts w:ascii="Calibri" w:hAnsi="Calibri" w:cs="Calibri"/>
                <w:sz w:val="22"/>
              </w:rPr>
              <w:t>–</w:t>
            </w:r>
            <w:r w:rsidR="00EF34ED">
              <w:rPr>
                <w:rFonts w:ascii="Calibri" w:hAnsi="Calibri" w:cs="Calibri"/>
                <w:sz w:val="22"/>
              </w:rPr>
              <w:t xml:space="preserve"> </w:t>
            </w:r>
            <w:r w:rsidR="00344FB2">
              <w:rPr>
                <w:rFonts w:ascii="Calibri" w:hAnsi="Calibri" w:cs="Calibri"/>
                <w:sz w:val="22"/>
              </w:rPr>
              <w:t>C#, VB.NET</w:t>
            </w:r>
            <w:r w:rsidR="00CD42E2">
              <w:rPr>
                <w:rFonts w:ascii="Calibri" w:hAnsi="Calibri" w:cs="Calibri"/>
                <w:sz w:val="22"/>
              </w:rPr>
              <w:t>, APEX</w:t>
            </w:r>
          </w:p>
          <w:p w14:paraId="28E3E953" w14:textId="77777777" w:rsidR="00C17A69" w:rsidRDefault="00C17A69" w:rsidP="004C068D">
            <w:pPr>
              <w:pStyle w:val="Achievemen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CRM : Salesforce Developm</w:t>
            </w:r>
            <w:r w:rsidR="00DD47E6">
              <w:rPr>
                <w:rFonts w:ascii="Calibri" w:hAnsi="Calibri" w:cs="Calibri"/>
                <w:sz w:val="22"/>
              </w:rPr>
              <w:t>ent, Salesforce Administration</w:t>
            </w:r>
            <w:r w:rsidR="00B126BB">
              <w:rPr>
                <w:rFonts w:ascii="Calibri" w:hAnsi="Calibri" w:cs="Calibri"/>
                <w:sz w:val="22"/>
              </w:rPr>
              <w:t>, Salesforce Service Cloud</w:t>
            </w:r>
          </w:p>
          <w:p w14:paraId="4A7ADC2F" w14:textId="77777777" w:rsidR="00F521B8" w:rsidRDefault="00F521B8" w:rsidP="00C71242">
            <w:pPr>
              <w:pStyle w:val="Achievemen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Operating </w:t>
            </w:r>
            <w:r w:rsidR="004C068D">
              <w:rPr>
                <w:rFonts w:ascii="Calibri" w:hAnsi="Calibri" w:cs="Calibri"/>
                <w:sz w:val="22"/>
              </w:rPr>
              <w:t xml:space="preserve">System </w:t>
            </w:r>
            <w:r w:rsidR="00045DC9">
              <w:rPr>
                <w:rFonts w:ascii="Calibri" w:hAnsi="Calibri" w:cs="Calibri"/>
                <w:sz w:val="22"/>
              </w:rPr>
              <w:t>–</w:t>
            </w:r>
            <w:r w:rsidR="004C068D">
              <w:rPr>
                <w:rFonts w:ascii="Calibri" w:hAnsi="Calibri" w:cs="Calibri"/>
                <w:sz w:val="22"/>
              </w:rPr>
              <w:t xml:space="preserve"> </w:t>
            </w:r>
            <w:r w:rsidR="00045DC9">
              <w:rPr>
                <w:rFonts w:ascii="Calibri" w:hAnsi="Calibri" w:cs="Calibri"/>
                <w:sz w:val="22"/>
              </w:rPr>
              <w:t>Windows, Li</w:t>
            </w:r>
            <w:r w:rsidR="00C650AE">
              <w:rPr>
                <w:rFonts w:ascii="Calibri" w:hAnsi="Calibri" w:cs="Calibri"/>
                <w:sz w:val="22"/>
              </w:rPr>
              <w:t>nux</w:t>
            </w:r>
          </w:p>
          <w:p w14:paraId="665DD867" w14:textId="77777777" w:rsidR="004C068D" w:rsidRDefault="004C068D" w:rsidP="004C068D">
            <w:pPr>
              <w:pStyle w:val="Achievement"/>
              <w:rPr>
                <w:rFonts w:ascii="Calibri" w:hAnsi="Calibri" w:cs="Calibri"/>
                <w:sz w:val="22"/>
              </w:rPr>
            </w:pPr>
            <w:r w:rsidRPr="004C068D">
              <w:rPr>
                <w:rFonts w:ascii="Calibri" w:hAnsi="Calibri" w:cs="Calibri"/>
                <w:sz w:val="22"/>
              </w:rPr>
              <w:t xml:space="preserve">Database </w:t>
            </w:r>
            <w:r w:rsidR="00344FB2">
              <w:rPr>
                <w:rFonts w:ascii="Calibri" w:hAnsi="Calibri" w:cs="Calibri"/>
                <w:sz w:val="22"/>
              </w:rPr>
              <w:t>–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="00344FB2">
              <w:rPr>
                <w:rFonts w:ascii="Calibri" w:hAnsi="Calibri" w:cs="Calibri"/>
                <w:sz w:val="22"/>
              </w:rPr>
              <w:t>MSSQL Server</w:t>
            </w:r>
          </w:p>
          <w:p w14:paraId="3943E5BF" w14:textId="77777777" w:rsidR="00C17A69" w:rsidRDefault="004C068D" w:rsidP="00275AE6">
            <w:pPr>
              <w:pStyle w:val="Achievement"/>
              <w:rPr>
                <w:rFonts w:ascii="Calibri" w:hAnsi="Calibri" w:cs="Calibri"/>
                <w:sz w:val="22"/>
              </w:rPr>
            </w:pPr>
            <w:r w:rsidRPr="00C17A69">
              <w:rPr>
                <w:rFonts w:ascii="Calibri" w:hAnsi="Calibri" w:cs="Calibri"/>
                <w:sz w:val="22"/>
              </w:rPr>
              <w:t xml:space="preserve">Frameworks and tools </w:t>
            </w:r>
            <w:r w:rsidR="00344FB2" w:rsidRPr="00C17A69">
              <w:rPr>
                <w:rFonts w:ascii="Calibri" w:hAnsi="Calibri" w:cs="Calibri"/>
                <w:sz w:val="22"/>
              </w:rPr>
              <w:t>–ASP.NET</w:t>
            </w:r>
            <w:r w:rsidRPr="00C17A69">
              <w:rPr>
                <w:rFonts w:ascii="Calibri" w:hAnsi="Calibri" w:cs="Calibri"/>
                <w:sz w:val="22"/>
              </w:rPr>
              <w:t xml:space="preserve">, </w:t>
            </w:r>
            <w:r w:rsidR="00344FB2" w:rsidRPr="00C17A69">
              <w:rPr>
                <w:rFonts w:ascii="Calibri" w:hAnsi="Calibri" w:cs="Calibri"/>
                <w:sz w:val="22"/>
              </w:rPr>
              <w:t>WCF</w:t>
            </w:r>
            <w:r w:rsidR="00C17A69" w:rsidRPr="00C17A69">
              <w:rPr>
                <w:rFonts w:ascii="Calibri" w:hAnsi="Calibri" w:cs="Calibri"/>
                <w:sz w:val="22"/>
              </w:rPr>
              <w:t xml:space="preserve">, </w:t>
            </w:r>
            <w:r w:rsidR="00344FB2" w:rsidRPr="00C17A69">
              <w:rPr>
                <w:rFonts w:ascii="Calibri" w:hAnsi="Calibri" w:cs="Calibri"/>
                <w:sz w:val="22"/>
              </w:rPr>
              <w:t>Windows Forms,</w:t>
            </w:r>
            <w:r w:rsidR="00980C62" w:rsidRPr="00C17A69">
              <w:rPr>
                <w:rFonts w:ascii="Calibri" w:hAnsi="Calibri" w:cs="Calibri"/>
                <w:sz w:val="22"/>
              </w:rPr>
              <w:t xml:space="preserve"> Microsoft Visual </w:t>
            </w:r>
            <w:r w:rsidR="00C17A69">
              <w:rPr>
                <w:rFonts w:ascii="Calibri" w:hAnsi="Calibri" w:cs="Calibri"/>
                <w:sz w:val="22"/>
              </w:rPr>
              <w:t>, Salesforce CRM</w:t>
            </w:r>
            <w:r w:rsidR="00B126BB">
              <w:rPr>
                <w:rFonts w:ascii="Calibri" w:hAnsi="Calibri" w:cs="Calibri"/>
                <w:sz w:val="22"/>
              </w:rPr>
              <w:t>, Lightning Components, Aura Components</w:t>
            </w:r>
          </w:p>
          <w:p w14:paraId="7CD1B3AA" w14:textId="77777777" w:rsidR="004C068D" w:rsidRPr="00C17A69" w:rsidRDefault="004C068D" w:rsidP="00275AE6">
            <w:pPr>
              <w:pStyle w:val="Achievement"/>
              <w:rPr>
                <w:rFonts w:ascii="Calibri" w:hAnsi="Calibri" w:cs="Calibri"/>
                <w:sz w:val="22"/>
              </w:rPr>
            </w:pPr>
            <w:r w:rsidRPr="00C17A69">
              <w:rPr>
                <w:rFonts w:ascii="Calibri" w:hAnsi="Calibri" w:cs="Calibri"/>
                <w:sz w:val="22"/>
              </w:rPr>
              <w:t xml:space="preserve">Others </w:t>
            </w:r>
            <w:r w:rsidR="00344FB2" w:rsidRPr="00C17A69">
              <w:rPr>
                <w:rFonts w:ascii="Calibri" w:hAnsi="Calibri" w:cs="Calibri"/>
                <w:sz w:val="22"/>
              </w:rPr>
              <w:t>–</w:t>
            </w:r>
            <w:r w:rsidRPr="00C17A69">
              <w:rPr>
                <w:rFonts w:ascii="Calibri" w:hAnsi="Calibri" w:cs="Calibri"/>
                <w:sz w:val="22"/>
              </w:rPr>
              <w:t xml:space="preserve"> </w:t>
            </w:r>
            <w:r w:rsidR="00344FB2" w:rsidRPr="00C17A69">
              <w:rPr>
                <w:rFonts w:ascii="Calibri" w:hAnsi="Calibri" w:cs="Calibri"/>
                <w:sz w:val="22"/>
              </w:rPr>
              <w:t xml:space="preserve">Team Foundation Server, </w:t>
            </w:r>
            <w:r w:rsidR="00F466E1" w:rsidRPr="00C17A69">
              <w:rPr>
                <w:rFonts w:ascii="Calibri" w:hAnsi="Calibri" w:cs="Calibri"/>
                <w:sz w:val="22"/>
              </w:rPr>
              <w:t>GitHub</w:t>
            </w:r>
            <w:r w:rsidR="00EF34ED" w:rsidRPr="00C17A69">
              <w:rPr>
                <w:rFonts w:ascii="Calibri" w:hAnsi="Calibri" w:cs="Calibri"/>
                <w:sz w:val="22"/>
              </w:rPr>
              <w:t xml:space="preserve">, Jira, </w:t>
            </w:r>
            <w:r w:rsidR="00344FB2" w:rsidRPr="00C17A69">
              <w:rPr>
                <w:rFonts w:ascii="Calibri" w:hAnsi="Calibri" w:cs="Calibri"/>
                <w:sz w:val="22"/>
              </w:rPr>
              <w:t>IIS</w:t>
            </w:r>
          </w:p>
          <w:p w14:paraId="13E67473" w14:textId="77777777" w:rsidR="00FF1F28" w:rsidRPr="00855E2C" w:rsidRDefault="00FF1F28" w:rsidP="00FF1F28">
            <w:pPr>
              <w:pStyle w:val="Achievement"/>
              <w:numPr>
                <w:ilvl w:val="0"/>
                <w:numId w:val="0"/>
              </w:numPr>
              <w:ind w:left="252"/>
              <w:rPr>
                <w:rFonts w:ascii="Calibri" w:hAnsi="Calibri" w:cs="Calibri"/>
                <w:sz w:val="22"/>
              </w:rPr>
            </w:pPr>
          </w:p>
        </w:tc>
      </w:tr>
      <w:tr w:rsidR="008A4555" w:rsidRPr="00855E2C" w14:paraId="7A679E8A" w14:textId="77777777" w:rsidTr="002B4358">
        <w:tc>
          <w:tcPr>
            <w:tcW w:w="5000" w:type="pct"/>
            <w:gridSpan w:val="5"/>
            <w:shd w:val="clear" w:color="auto" w:fill="auto"/>
            <w:vAlign w:val="bottom"/>
          </w:tcPr>
          <w:p w14:paraId="38A05848" w14:textId="77777777" w:rsidR="008A4555" w:rsidRPr="00855E2C" w:rsidRDefault="008A4555" w:rsidP="00E73070">
            <w:pPr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855E2C">
              <w:rPr>
                <w:rFonts w:ascii="Calibri" w:hAnsi="Calibri" w:cs="Calibri"/>
                <w:b/>
                <w:smallCaps/>
                <w:sz w:val="22"/>
                <w:szCs w:val="22"/>
              </w:rPr>
              <w:t>Education</w:t>
            </w:r>
          </w:p>
        </w:tc>
      </w:tr>
      <w:tr w:rsidR="00F54241" w:rsidRPr="00855E2C" w14:paraId="076DBD60" w14:textId="77777777" w:rsidTr="002B4358">
        <w:tc>
          <w:tcPr>
            <w:tcW w:w="1126" w:type="pct"/>
            <w:shd w:val="clear" w:color="auto" w:fill="auto"/>
            <w:vAlign w:val="bottom"/>
          </w:tcPr>
          <w:p w14:paraId="743A12E9" w14:textId="77777777" w:rsidR="00F54241" w:rsidRPr="00855E2C" w:rsidRDefault="00C17A69" w:rsidP="00045DC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Ferozepur</w:t>
            </w:r>
            <w:r w:rsidR="00696E6D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045DC9">
              <w:rPr>
                <w:rFonts w:ascii="Calibri" w:hAnsi="Calibri" w:cs="Calibri"/>
                <w:b/>
                <w:sz w:val="22"/>
                <w:szCs w:val="22"/>
              </w:rPr>
              <w:t>India</w:t>
            </w:r>
          </w:p>
        </w:tc>
        <w:tc>
          <w:tcPr>
            <w:tcW w:w="2687" w:type="pct"/>
            <w:gridSpan w:val="3"/>
            <w:shd w:val="clear" w:color="auto" w:fill="auto"/>
            <w:vAlign w:val="bottom"/>
          </w:tcPr>
          <w:p w14:paraId="72F45B5E" w14:textId="77777777" w:rsidR="00F54241" w:rsidRPr="00855E2C" w:rsidRDefault="00C17A69" w:rsidP="00855E2C">
            <w:pPr>
              <w:ind w:left="7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17A69">
              <w:rPr>
                <w:rFonts w:ascii="Calibri" w:hAnsi="Calibri" w:cs="Calibri"/>
                <w:b/>
                <w:sz w:val="22"/>
                <w:szCs w:val="22"/>
              </w:rPr>
              <w:t xml:space="preserve">Shaheed </w:t>
            </w:r>
            <w:proofErr w:type="spellStart"/>
            <w:r w:rsidRPr="00C17A69">
              <w:rPr>
                <w:rFonts w:ascii="Calibri" w:hAnsi="Calibri" w:cs="Calibri"/>
                <w:b/>
                <w:sz w:val="22"/>
                <w:szCs w:val="22"/>
              </w:rPr>
              <w:t>Bhagat</w:t>
            </w:r>
            <w:proofErr w:type="spellEnd"/>
            <w:r w:rsidRPr="00C17A69">
              <w:rPr>
                <w:rFonts w:ascii="Calibri" w:hAnsi="Calibri" w:cs="Calibri"/>
                <w:b/>
                <w:sz w:val="22"/>
                <w:szCs w:val="22"/>
              </w:rPr>
              <w:t xml:space="preserve"> Singh State Technical Campus</w:t>
            </w:r>
          </w:p>
        </w:tc>
        <w:tc>
          <w:tcPr>
            <w:tcW w:w="1187" w:type="pct"/>
            <w:shd w:val="clear" w:color="auto" w:fill="auto"/>
            <w:vAlign w:val="bottom"/>
          </w:tcPr>
          <w:p w14:paraId="2362268D" w14:textId="77777777" w:rsidR="00F54241" w:rsidRPr="00855E2C" w:rsidRDefault="007E045D" w:rsidP="00045DC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E045D">
              <w:rPr>
                <w:rFonts w:ascii="Calibri" w:hAnsi="Calibri" w:cs="Calibri"/>
                <w:b/>
                <w:sz w:val="22"/>
                <w:szCs w:val="22"/>
              </w:rPr>
              <w:t>July 20</w:t>
            </w:r>
            <w:r w:rsidR="00C17A69">
              <w:rPr>
                <w:rFonts w:ascii="Calibri" w:hAnsi="Calibri" w:cs="Calibri"/>
                <w:b/>
                <w:sz w:val="22"/>
                <w:szCs w:val="22"/>
              </w:rPr>
              <w:t>08</w:t>
            </w:r>
            <w:r w:rsidRPr="007E045D">
              <w:rPr>
                <w:rFonts w:ascii="Calibri" w:hAnsi="Calibri" w:cs="Calibri"/>
                <w:b/>
                <w:sz w:val="22"/>
                <w:szCs w:val="22"/>
              </w:rPr>
              <w:t xml:space="preserve"> - May 20</w:t>
            </w:r>
            <w:r w:rsidR="00C17A69">
              <w:rPr>
                <w:rFonts w:ascii="Calibri" w:hAnsi="Calibri" w:cs="Calibri"/>
                <w:b/>
                <w:sz w:val="22"/>
                <w:szCs w:val="22"/>
              </w:rPr>
              <w:t>12</w:t>
            </w:r>
          </w:p>
        </w:tc>
      </w:tr>
      <w:tr w:rsidR="00F54241" w:rsidRPr="00855E2C" w14:paraId="7CD7A732" w14:textId="77777777" w:rsidTr="002B4358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14:paraId="1806D0A9" w14:textId="77777777" w:rsidR="005E450A" w:rsidRPr="00855E2C" w:rsidRDefault="00042E65" w:rsidP="00FA7254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4"/>
                <w:szCs w:val="2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B</w:t>
            </w:r>
            <w:r w:rsidR="00564C33" w:rsidRPr="00855E2C">
              <w:rPr>
                <w:rFonts w:ascii="Calibri" w:hAnsi="Calibri" w:cs="Calibri"/>
                <w:sz w:val="22"/>
                <w:szCs w:val="20"/>
              </w:rPr>
              <w:t>.</w:t>
            </w:r>
            <w:r>
              <w:rPr>
                <w:rFonts w:ascii="Calibri" w:hAnsi="Calibri" w:cs="Calibri"/>
                <w:sz w:val="22"/>
                <w:szCs w:val="20"/>
              </w:rPr>
              <w:t>Tech.</w:t>
            </w:r>
            <w:r w:rsidR="00912747" w:rsidRPr="00855E2C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F54241" w:rsidRPr="00855E2C">
              <w:rPr>
                <w:rFonts w:ascii="Calibri" w:hAnsi="Calibri" w:cs="Calibri"/>
                <w:sz w:val="22"/>
                <w:szCs w:val="20"/>
              </w:rPr>
              <w:t xml:space="preserve">in Computer </w:t>
            </w:r>
            <w:r w:rsidR="00512530">
              <w:rPr>
                <w:rFonts w:ascii="Calibri" w:hAnsi="Calibri" w:cs="Calibri"/>
                <w:sz w:val="22"/>
                <w:szCs w:val="20"/>
              </w:rPr>
              <w:t>Science and Engineering</w:t>
            </w:r>
            <w:r w:rsidR="00C95766">
              <w:rPr>
                <w:rFonts w:ascii="Calibri" w:hAnsi="Calibri" w:cs="Calibri"/>
                <w:sz w:val="22"/>
                <w:szCs w:val="20"/>
              </w:rPr>
              <w:t>.</w:t>
            </w:r>
            <w:r w:rsidR="00F54241" w:rsidRPr="00855E2C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045DC9">
              <w:rPr>
                <w:rFonts w:ascii="Calibri" w:hAnsi="Calibri" w:cs="Calibri"/>
                <w:sz w:val="22"/>
                <w:szCs w:val="20"/>
              </w:rPr>
              <w:t>Percentage</w:t>
            </w:r>
            <w:r w:rsidR="00512530" w:rsidRPr="00512530">
              <w:rPr>
                <w:rFonts w:ascii="Calibri" w:hAnsi="Calibri" w:cs="Calibri"/>
                <w:sz w:val="22"/>
                <w:szCs w:val="20"/>
              </w:rPr>
              <w:t xml:space="preserve">: </w:t>
            </w:r>
            <w:r w:rsidR="00C17A69">
              <w:rPr>
                <w:rFonts w:ascii="Calibri" w:hAnsi="Calibri" w:cs="Calibri"/>
                <w:sz w:val="22"/>
                <w:szCs w:val="20"/>
              </w:rPr>
              <w:t>79.9</w:t>
            </w:r>
          </w:p>
          <w:p w14:paraId="587FB37E" w14:textId="77777777" w:rsidR="00512530" w:rsidRPr="00512530" w:rsidRDefault="00E82EE5" w:rsidP="00FA7254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Main c</w:t>
            </w:r>
            <w:r w:rsidR="00D30514" w:rsidRPr="00855E2C">
              <w:rPr>
                <w:rFonts w:ascii="Calibri" w:hAnsi="Calibri" w:cs="Calibri"/>
                <w:sz w:val="22"/>
                <w:szCs w:val="20"/>
              </w:rPr>
              <w:t>oursework</w:t>
            </w:r>
            <w:r w:rsidR="00882A29" w:rsidRPr="00855E2C">
              <w:rPr>
                <w:rFonts w:ascii="Calibri" w:hAnsi="Calibri" w:cs="Calibri"/>
                <w:sz w:val="22"/>
                <w:szCs w:val="20"/>
              </w:rPr>
              <w:t>:</w:t>
            </w:r>
            <w:r w:rsidR="00F54241" w:rsidRPr="00855E2C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512530">
              <w:rPr>
                <w:rFonts w:ascii="Calibri" w:hAnsi="Calibri" w:cs="Calibri"/>
                <w:sz w:val="22"/>
                <w:szCs w:val="20"/>
              </w:rPr>
              <w:t xml:space="preserve">Data Structures, Design and analysis of Algorithms, </w:t>
            </w:r>
            <w:r w:rsidR="00564C33" w:rsidRPr="00855E2C">
              <w:rPr>
                <w:rFonts w:ascii="Calibri" w:hAnsi="Calibri" w:cs="Calibri"/>
                <w:sz w:val="22"/>
                <w:szCs w:val="20"/>
              </w:rPr>
              <w:t>Comp</w:t>
            </w:r>
            <w:r w:rsidR="00882A29" w:rsidRPr="00855E2C">
              <w:rPr>
                <w:rFonts w:ascii="Calibri" w:hAnsi="Calibri" w:cs="Calibri"/>
                <w:sz w:val="22"/>
                <w:szCs w:val="20"/>
              </w:rPr>
              <w:t>uter</w:t>
            </w:r>
            <w:r w:rsidR="00E63EB5" w:rsidRPr="00855E2C">
              <w:rPr>
                <w:rFonts w:ascii="Calibri" w:hAnsi="Calibri" w:cs="Calibri"/>
                <w:sz w:val="22"/>
                <w:szCs w:val="20"/>
              </w:rPr>
              <w:t xml:space="preserve"> Architecture</w:t>
            </w:r>
            <w:r w:rsidR="00512530">
              <w:rPr>
                <w:rFonts w:ascii="Calibri" w:hAnsi="Calibri" w:cs="Calibri"/>
                <w:sz w:val="22"/>
                <w:szCs w:val="20"/>
              </w:rPr>
              <w:t>,</w:t>
            </w:r>
            <w:r w:rsidR="00F54241" w:rsidRPr="00855E2C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882A29" w:rsidRPr="00855E2C">
              <w:rPr>
                <w:rFonts w:ascii="Calibri" w:hAnsi="Calibri" w:cs="Calibri"/>
                <w:sz w:val="22"/>
                <w:szCs w:val="20"/>
              </w:rPr>
              <w:t>Artificial Intelligence</w:t>
            </w:r>
            <w:r w:rsidR="00512530">
              <w:rPr>
                <w:rFonts w:ascii="Calibri" w:hAnsi="Calibri" w:cs="Calibri"/>
                <w:sz w:val="22"/>
                <w:szCs w:val="20"/>
              </w:rPr>
              <w:t>,</w:t>
            </w:r>
            <w:r w:rsidR="00882A29" w:rsidRPr="00855E2C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512530">
              <w:rPr>
                <w:rFonts w:ascii="Calibri" w:hAnsi="Calibri" w:cs="Calibri"/>
                <w:sz w:val="22"/>
                <w:szCs w:val="20"/>
              </w:rPr>
              <w:t>Database Systems, Operating Systems, Software Engineering.</w:t>
            </w:r>
          </w:p>
          <w:p w14:paraId="3615C948" w14:textId="77777777" w:rsidR="004C068D" w:rsidRPr="004C068D" w:rsidRDefault="004C068D" w:rsidP="004C068D">
            <w:pPr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8A4555" w:rsidRPr="00855E2C" w14:paraId="093CE25B" w14:textId="77777777" w:rsidTr="002B4358">
        <w:tc>
          <w:tcPr>
            <w:tcW w:w="5000" w:type="pct"/>
            <w:gridSpan w:val="5"/>
            <w:shd w:val="clear" w:color="auto" w:fill="auto"/>
            <w:vAlign w:val="bottom"/>
          </w:tcPr>
          <w:p w14:paraId="78361369" w14:textId="77777777" w:rsidR="002D65E9" w:rsidRDefault="002D65E9" w:rsidP="00E73070">
            <w:pPr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mallCaps/>
                <w:sz w:val="22"/>
                <w:szCs w:val="22"/>
              </w:rPr>
              <w:t>Achievements/Certifications</w:t>
            </w:r>
          </w:p>
          <w:p w14:paraId="4D9392DD" w14:textId="77777777" w:rsidR="00B6380E" w:rsidRPr="006E52C2" w:rsidRDefault="00B6380E" w:rsidP="00B6380E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4"/>
                <w:szCs w:val="2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Received </w:t>
            </w:r>
            <w:r w:rsidR="006E52C2">
              <w:rPr>
                <w:rFonts w:ascii="Calibri" w:hAnsi="Calibri" w:cs="Calibri"/>
                <w:sz w:val="22"/>
                <w:szCs w:val="20"/>
              </w:rPr>
              <w:t>Client Appreciation on reducing manual efforts by automating processes.</w:t>
            </w:r>
          </w:p>
          <w:p w14:paraId="3175FB88" w14:textId="77777777" w:rsidR="006E52C2" w:rsidRDefault="006E52C2" w:rsidP="00B6380E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6E52C2">
              <w:rPr>
                <w:rFonts w:ascii="Calibri" w:hAnsi="Calibri" w:cs="Calibri"/>
                <w:sz w:val="22"/>
                <w:szCs w:val="20"/>
              </w:rPr>
              <w:lastRenderedPageBreak/>
              <w:t>Secured first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place in Fiserv Divisional Innovation Fest under Secure Coding category</w:t>
            </w:r>
            <w:r w:rsidRPr="006E52C2">
              <w:rPr>
                <w:rFonts w:ascii="Calibri" w:hAnsi="Calibri" w:cs="Calibri"/>
                <w:sz w:val="22"/>
                <w:szCs w:val="20"/>
              </w:rPr>
              <w:t xml:space="preserve"> </w:t>
            </w:r>
          </w:p>
          <w:p w14:paraId="163F62AE" w14:textId="77777777" w:rsidR="006E52C2" w:rsidRDefault="006E52C2" w:rsidP="00B6380E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Participated in organization level activities which provides visibility across other departments</w:t>
            </w:r>
          </w:p>
          <w:p w14:paraId="18B971A0" w14:textId="77777777" w:rsidR="006E52C2" w:rsidRPr="006E52C2" w:rsidRDefault="006E52C2" w:rsidP="00B6380E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180"/>
              <w:jc w:val="both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Involved in Social Causes through Fiserv to give back to society.</w:t>
            </w:r>
          </w:p>
          <w:p w14:paraId="1D48B462" w14:textId="77777777" w:rsidR="002D65E9" w:rsidRPr="00855E2C" w:rsidRDefault="002D65E9" w:rsidP="006E52C2">
            <w:pPr>
              <w:ind w:left="252"/>
              <w:jc w:val="both"/>
              <w:rPr>
                <w:rFonts w:ascii="Calibri" w:hAnsi="Calibri" w:cs="Calibri"/>
                <w:smallCaps/>
                <w:sz w:val="22"/>
                <w:szCs w:val="22"/>
              </w:rPr>
            </w:pPr>
          </w:p>
        </w:tc>
      </w:tr>
      <w:tr w:rsidR="00F54241" w:rsidRPr="00855E2C" w14:paraId="50187E5B" w14:textId="77777777" w:rsidTr="002B4358">
        <w:trPr>
          <w:trHeight w:val="132"/>
        </w:trPr>
        <w:tc>
          <w:tcPr>
            <w:tcW w:w="5000" w:type="pct"/>
            <w:gridSpan w:val="5"/>
            <w:shd w:val="clear" w:color="auto" w:fill="auto"/>
          </w:tcPr>
          <w:p w14:paraId="7FC46CDC" w14:textId="77777777" w:rsidR="00BB569A" w:rsidRDefault="00BB569A" w:rsidP="00980C62">
            <w:pPr>
              <w:rPr>
                <w:rFonts w:ascii="Calibri" w:hAnsi="Calibri" w:cs="Calibri"/>
                <w:sz w:val="22"/>
                <w:szCs w:val="20"/>
              </w:rPr>
            </w:pPr>
          </w:p>
          <w:p w14:paraId="2D912FC8" w14:textId="77777777" w:rsidR="00980C62" w:rsidRPr="00BB569A" w:rsidRDefault="00C17A69" w:rsidP="00980C62">
            <w:pPr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Anita Garg</w:t>
            </w:r>
          </w:p>
          <w:p w14:paraId="35E2C8E0" w14:textId="75BB8152" w:rsidR="00BB569A" w:rsidRPr="001D540B" w:rsidRDefault="00BB569A" w:rsidP="00980C62">
            <w:pPr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0"/>
              </w:rPr>
              <w:instrText xml:space="preserve"> DATE \@ "MMMM d, yyyy" </w:instrText>
            </w:r>
            <w:r>
              <w:rPr>
                <w:rFonts w:ascii="Calibri" w:hAnsi="Calibri" w:cs="Calibri"/>
                <w:sz w:val="22"/>
                <w:szCs w:val="20"/>
              </w:rPr>
              <w:fldChar w:fldCharType="separate"/>
            </w:r>
            <w:r w:rsidR="006E4C85">
              <w:rPr>
                <w:rFonts w:ascii="Calibri" w:hAnsi="Calibri" w:cs="Calibri"/>
                <w:noProof/>
                <w:sz w:val="22"/>
                <w:szCs w:val="20"/>
              </w:rPr>
              <w:t>March 24, 2021</w:t>
            </w:r>
            <w:r>
              <w:rPr>
                <w:rFonts w:ascii="Calibri" w:hAnsi="Calibri" w:cs="Calibri"/>
                <w:sz w:val="22"/>
                <w:szCs w:val="20"/>
              </w:rPr>
              <w:fldChar w:fldCharType="end"/>
            </w:r>
          </w:p>
          <w:p w14:paraId="5840FC36" w14:textId="77777777" w:rsidR="00C164ED" w:rsidRPr="00855E2C" w:rsidRDefault="00C164ED" w:rsidP="00E6615D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</w:tbl>
    <w:p w14:paraId="56B4419F" w14:textId="77777777" w:rsidR="00980C62" w:rsidRPr="00855E2C" w:rsidRDefault="00980C62" w:rsidP="006E52C2">
      <w:pPr>
        <w:rPr>
          <w:rFonts w:ascii="Calibri" w:hAnsi="Calibri" w:cs="Calibri"/>
          <w:sz w:val="2"/>
          <w:szCs w:val="2"/>
        </w:rPr>
      </w:pPr>
    </w:p>
    <w:sectPr w:rsidR="00980C62" w:rsidRPr="00855E2C" w:rsidSect="00843C3B">
      <w:pgSz w:w="12240" w:h="15840"/>
      <w:pgMar w:top="81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4405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36D3A"/>
    <w:multiLevelType w:val="hybridMultilevel"/>
    <w:tmpl w:val="17462E32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E3875"/>
    <w:multiLevelType w:val="hybridMultilevel"/>
    <w:tmpl w:val="1F2409AA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B2224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3AA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4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C3A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8E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09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8A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265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36D24"/>
    <w:multiLevelType w:val="multilevel"/>
    <w:tmpl w:val="C574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55D92"/>
    <w:multiLevelType w:val="hybridMultilevel"/>
    <w:tmpl w:val="40F8EF08"/>
    <w:lvl w:ilvl="0" w:tplc="AA5E5056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7DF23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FC3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66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EA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C8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A2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FA0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906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376DE"/>
    <w:multiLevelType w:val="multilevel"/>
    <w:tmpl w:val="1F24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E4B9C"/>
    <w:multiLevelType w:val="hybridMultilevel"/>
    <w:tmpl w:val="C574A1D4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472A7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388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A6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4A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BA0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28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B83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E594D"/>
    <w:multiLevelType w:val="hybridMultilevel"/>
    <w:tmpl w:val="4FF2909A"/>
    <w:lvl w:ilvl="0" w:tplc="81E812A6">
      <w:start w:val="1"/>
      <w:numFmt w:val="bullet"/>
      <w:lvlText w:val=""/>
      <w:lvlJc w:val="left"/>
      <w:pPr>
        <w:tabs>
          <w:tab w:val="num" w:pos="916"/>
        </w:tabs>
        <w:ind w:left="916" w:hanging="360"/>
      </w:pPr>
      <w:rPr>
        <w:rFonts w:ascii="Symbol" w:hAnsi="Symbol" w:hint="default"/>
        <w:color w:val="000066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abstractNum w:abstractNumId="8" w15:restartNumberingAfterBreak="0">
    <w:nsid w:val="73054A62"/>
    <w:multiLevelType w:val="hybridMultilevel"/>
    <w:tmpl w:val="ABB00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828E0"/>
    <w:multiLevelType w:val="hybridMultilevel"/>
    <w:tmpl w:val="B68CC4E6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10642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C0C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A0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8B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EC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0A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0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9C1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677"/>
    <w:rsid w:val="00024507"/>
    <w:rsid w:val="0002720B"/>
    <w:rsid w:val="00042E65"/>
    <w:rsid w:val="00045DC9"/>
    <w:rsid w:val="0004663E"/>
    <w:rsid w:val="00046CB7"/>
    <w:rsid w:val="0005775D"/>
    <w:rsid w:val="00061A9C"/>
    <w:rsid w:val="0007131F"/>
    <w:rsid w:val="00077633"/>
    <w:rsid w:val="0008184A"/>
    <w:rsid w:val="0008593E"/>
    <w:rsid w:val="000859E2"/>
    <w:rsid w:val="00093F42"/>
    <w:rsid w:val="00097264"/>
    <w:rsid w:val="000A1D5D"/>
    <w:rsid w:val="000A1EBE"/>
    <w:rsid w:val="000A471C"/>
    <w:rsid w:val="000D14EA"/>
    <w:rsid w:val="000D1F9B"/>
    <w:rsid w:val="000D2E86"/>
    <w:rsid w:val="000F3182"/>
    <w:rsid w:val="000F5A12"/>
    <w:rsid w:val="000F7A7A"/>
    <w:rsid w:val="00107496"/>
    <w:rsid w:val="00137914"/>
    <w:rsid w:val="001447C7"/>
    <w:rsid w:val="0014706C"/>
    <w:rsid w:val="00154C14"/>
    <w:rsid w:val="0018789F"/>
    <w:rsid w:val="00191E83"/>
    <w:rsid w:val="0019333C"/>
    <w:rsid w:val="0019784A"/>
    <w:rsid w:val="001B3319"/>
    <w:rsid w:val="001B4382"/>
    <w:rsid w:val="001C1F74"/>
    <w:rsid w:val="001D540B"/>
    <w:rsid w:val="001D5B3D"/>
    <w:rsid w:val="001D77EC"/>
    <w:rsid w:val="001F58AC"/>
    <w:rsid w:val="001F78A5"/>
    <w:rsid w:val="001F7BB0"/>
    <w:rsid w:val="00206880"/>
    <w:rsid w:val="002076AE"/>
    <w:rsid w:val="002110E5"/>
    <w:rsid w:val="00213DA4"/>
    <w:rsid w:val="002157CD"/>
    <w:rsid w:val="002232ED"/>
    <w:rsid w:val="00224DBF"/>
    <w:rsid w:val="00244881"/>
    <w:rsid w:val="0026014B"/>
    <w:rsid w:val="002703F9"/>
    <w:rsid w:val="00275AE6"/>
    <w:rsid w:val="002915E3"/>
    <w:rsid w:val="00294FDC"/>
    <w:rsid w:val="002B0BCF"/>
    <w:rsid w:val="002B4358"/>
    <w:rsid w:val="002C307B"/>
    <w:rsid w:val="002C62EC"/>
    <w:rsid w:val="002D328E"/>
    <w:rsid w:val="002D65E9"/>
    <w:rsid w:val="002E2753"/>
    <w:rsid w:val="002E6BBF"/>
    <w:rsid w:val="002F21A9"/>
    <w:rsid w:val="002F36AD"/>
    <w:rsid w:val="00302291"/>
    <w:rsid w:val="0030765E"/>
    <w:rsid w:val="00313E71"/>
    <w:rsid w:val="00314E60"/>
    <w:rsid w:val="003172E4"/>
    <w:rsid w:val="00321D04"/>
    <w:rsid w:val="0032736B"/>
    <w:rsid w:val="00331B5D"/>
    <w:rsid w:val="003431C9"/>
    <w:rsid w:val="00344FB2"/>
    <w:rsid w:val="003470C9"/>
    <w:rsid w:val="00360226"/>
    <w:rsid w:val="00372A37"/>
    <w:rsid w:val="0037432B"/>
    <w:rsid w:val="003807E8"/>
    <w:rsid w:val="00386A41"/>
    <w:rsid w:val="00393D41"/>
    <w:rsid w:val="003A0535"/>
    <w:rsid w:val="003A3AE6"/>
    <w:rsid w:val="003B0AF1"/>
    <w:rsid w:val="003C1CF0"/>
    <w:rsid w:val="003C31FD"/>
    <w:rsid w:val="003C49B5"/>
    <w:rsid w:val="003C6238"/>
    <w:rsid w:val="003D3303"/>
    <w:rsid w:val="003F12EA"/>
    <w:rsid w:val="003F330B"/>
    <w:rsid w:val="00406FE0"/>
    <w:rsid w:val="004130ED"/>
    <w:rsid w:val="004163FB"/>
    <w:rsid w:val="0041651A"/>
    <w:rsid w:val="00420C8D"/>
    <w:rsid w:val="00443EDF"/>
    <w:rsid w:val="004600A6"/>
    <w:rsid w:val="004713D5"/>
    <w:rsid w:val="00492200"/>
    <w:rsid w:val="004A35C6"/>
    <w:rsid w:val="004C068D"/>
    <w:rsid w:val="004C2FED"/>
    <w:rsid w:val="004D23EE"/>
    <w:rsid w:val="004E03C6"/>
    <w:rsid w:val="004E6B33"/>
    <w:rsid w:val="004F413F"/>
    <w:rsid w:val="00506314"/>
    <w:rsid w:val="00512530"/>
    <w:rsid w:val="005161F2"/>
    <w:rsid w:val="00516C99"/>
    <w:rsid w:val="00546A6D"/>
    <w:rsid w:val="00547D45"/>
    <w:rsid w:val="00550177"/>
    <w:rsid w:val="005541F1"/>
    <w:rsid w:val="005546CE"/>
    <w:rsid w:val="0056436A"/>
    <w:rsid w:val="00564C33"/>
    <w:rsid w:val="00565C38"/>
    <w:rsid w:val="005831A9"/>
    <w:rsid w:val="005856D3"/>
    <w:rsid w:val="00590D39"/>
    <w:rsid w:val="00592573"/>
    <w:rsid w:val="005B460E"/>
    <w:rsid w:val="005B4F51"/>
    <w:rsid w:val="005C3522"/>
    <w:rsid w:val="005D1C0C"/>
    <w:rsid w:val="005D2239"/>
    <w:rsid w:val="005D3E2D"/>
    <w:rsid w:val="005E08D6"/>
    <w:rsid w:val="005E450A"/>
    <w:rsid w:val="005E50C2"/>
    <w:rsid w:val="005F79A7"/>
    <w:rsid w:val="0060421D"/>
    <w:rsid w:val="006131C7"/>
    <w:rsid w:val="00622BBF"/>
    <w:rsid w:val="00623383"/>
    <w:rsid w:val="00627668"/>
    <w:rsid w:val="00633411"/>
    <w:rsid w:val="00636844"/>
    <w:rsid w:val="00660CE9"/>
    <w:rsid w:val="00660F5F"/>
    <w:rsid w:val="00662419"/>
    <w:rsid w:val="00666BED"/>
    <w:rsid w:val="006854C4"/>
    <w:rsid w:val="006926E0"/>
    <w:rsid w:val="006933CC"/>
    <w:rsid w:val="00695B5E"/>
    <w:rsid w:val="00696E6D"/>
    <w:rsid w:val="006A7B36"/>
    <w:rsid w:val="006B29CB"/>
    <w:rsid w:val="006B71C8"/>
    <w:rsid w:val="006B75CE"/>
    <w:rsid w:val="006C2DD3"/>
    <w:rsid w:val="006C32FE"/>
    <w:rsid w:val="006D2EF8"/>
    <w:rsid w:val="006D2F08"/>
    <w:rsid w:val="006E3974"/>
    <w:rsid w:val="006E4C85"/>
    <w:rsid w:val="006E52C2"/>
    <w:rsid w:val="006E7FCB"/>
    <w:rsid w:val="006F373D"/>
    <w:rsid w:val="00707390"/>
    <w:rsid w:val="00707D4B"/>
    <w:rsid w:val="00736707"/>
    <w:rsid w:val="00740668"/>
    <w:rsid w:val="00744739"/>
    <w:rsid w:val="00760747"/>
    <w:rsid w:val="0076562A"/>
    <w:rsid w:val="007657E7"/>
    <w:rsid w:val="007712CB"/>
    <w:rsid w:val="0079790D"/>
    <w:rsid w:val="007B33F9"/>
    <w:rsid w:val="007B7EF3"/>
    <w:rsid w:val="007D1C0A"/>
    <w:rsid w:val="007D237C"/>
    <w:rsid w:val="007E045D"/>
    <w:rsid w:val="007E32A1"/>
    <w:rsid w:val="007E5660"/>
    <w:rsid w:val="00805ACA"/>
    <w:rsid w:val="00813741"/>
    <w:rsid w:val="008256A1"/>
    <w:rsid w:val="0082597F"/>
    <w:rsid w:val="00826C94"/>
    <w:rsid w:val="00843C3B"/>
    <w:rsid w:val="00853B74"/>
    <w:rsid w:val="00855E2C"/>
    <w:rsid w:val="0087175B"/>
    <w:rsid w:val="00871FD7"/>
    <w:rsid w:val="00872528"/>
    <w:rsid w:val="00876692"/>
    <w:rsid w:val="00880D21"/>
    <w:rsid w:val="00882A29"/>
    <w:rsid w:val="00883B94"/>
    <w:rsid w:val="0088665A"/>
    <w:rsid w:val="00891ACD"/>
    <w:rsid w:val="008A4555"/>
    <w:rsid w:val="008B0E97"/>
    <w:rsid w:val="008D0B6A"/>
    <w:rsid w:val="008D7C55"/>
    <w:rsid w:val="008E2404"/>
    <w:rsid w:val="00900351"/>
    <w:rsid w:val="00905DF9"/>
    <w:rsid w:val="00912747"/>
    <w:rsid w:val="00915D7E"/>
    <w:rsid w:val="00922484"/>
    <w:rsid w:val="0092439A"/>
    <w:rsid w:val="009243A1"/>
    <w:rsid w:val="009353D3"/>
    <w:rsid w:val="00952C2D"/>
    <w:rsid w:val="009614D2"/>
    <w:rsid w:val="00961659"/>
    <w:rsid w:val="00967139"/>
    <w:rsid w:val="00971373"/>
    <w:rsid w:val="009753A6"/>
    <w:rsid w:val="00980C62"/>
    <w:rsid w:val="00990A8A"/>
    <w:rsid w:val="009B4217"/>
    <w:rsid w:val="009C1BDF"/>
    <w:rsid w:val="009C7526"/>
    <w:rsid w:val="009E1F77"/>
    <w:rsid w:val="009E2B0F"/>
    <w:rsid w:val="009F60A3"/>
    <w:rsid w:val="00A02E85"/>
    <w:rsid w:val="00A11BA8"/>
    <w:rsid w:val="00A2669C"/>
    <w:rsid w:val="00A2723F"/>
    <w:rsid w:val="00A33565"/>
    <w:rsid w:val="00A346DE"/>
    <w:rsid w:val="00A616A1"/>
    <w:rsid w:val="00A6171D"/>
    <w:rsid w:val="00A805BC"/>
    <w:rsid w:val="00A80B85"/>
    <w:rsid w:val="00AA4DA5"/>
    <w:rsid w:val="00AB4740"/>
    <w:rsid w:val="00AC28E4"/>
    <w:rsid w:val="00AC665F"/>
    <w:rsid w:val="00AD1D0E"/>
    <w:rsid w:val="00AE0110"/>
    <w:rsid w:val="00AE6A79"/>
    <w:rsid w:val="00AF098D"/>
    <w:rsid w:val="00AF5211"/>
    <w:rsid w:val="00B126BB"/>
    <w:rsid w:val="00B13D41"/>
    <w:rsid w:val="00B35BDD"/>
    <w:rsid w:val="00B36BD3"/>
    <w:rsid w:val="00B4111F"/>
    <w:rsid w:val="00B42F59"/>
    <w:rsid w:val="00B47367"/>
    <w:rsid w:val="00B505FF"/>
    <w:rsid w:val="00B52EF0"/>
    <w:rsid w:val="00B6380E"/>
    <w:rsid w:val="00B65B61"/>
    <w:rsid w:val="00B666B2"/>
    <w:rsid w:val="00B66E8B"/>
    <w:rsid w:val="00B74EEC"/>
    <w:rsid w:val="00B75603"/>
    <w:rsid w:val="00B76E1E"/>
    <w:rsid w:val="00B83FEA"/>
    <w:rsid w:val="00B85FE0"/>
    <w:rsid w:val="00B87264"/>
    <w:rsid w:val="00B87310"/>
    <w:rsid w:val="00B9124A"/>
    <w:rsid w:val="00B95057"/>
    <w:rsid w:val="00BA37A9"/>
    <w:rsid w:val="00BA4024"/>
    <w:rsid w:val="00BB569A"/>
    <w:rsid w:val="00BB6DF1"/>
    <w:rsid w:val="00BC2D0D"/>
    <w:rsid w:val="00BD12A6"/>
    <w:rsid w:val="00BD22C4"/>
    <w:rsid w:val="00BD287C"/>
    <w:rsid w:val="00BE0BC8"/>
    <w:rsid w:val="00BE6779"/>
    <w:rsid w:val="00BF59CF"/>
    <w:rsid w:val="00C07049"/>
    <w:rsid w:val="00C164ED"/>
    <w:rsid w:val="00C17A69"/>
    <w:rsid w:val="00C21554"/>
    <w:rsid w:val="00C22F15"/>
    <w:rsid w:val="00C26A5B"/>
    <w:rsid w:val="00C35C99"/>
    <w:rsid w:val="00C45CFC"/>
    <w:rsid w:val="00C47F7D"/>
    <w:rsid w:val="00C51AA0"/>
    <w:rsid w:val="00C51BB4"/>
    <w:rsid w:val="00C650AE"/>
    <w:rsid w:val="00C71242"/>
    <w:rsid w:val="00C82610"/>
    <w:rsid w:val="00C95766"/>
    <w:rsid w:val="00CA7590"/>
    <w:rsid w:val="00CB0D9C"/>
    <w:rsid w:val="00CB1C7A"/>
    <w:rsid w:val="00CB3C70"/>
    <w:rsid w:val="00CB3DAF"/>
    <w:rsid w:val="00CB41D7"/>
    <w:rsid w:val="00CC3CB8"/>
    <w:rsid w:val="00CD42E2"/>
    <w:rsid w:val="00CF699A"/>
    <w:rsid w:val="00CF6FFC"/>
    <w:rsid w:val="00D0619C"/>
    <w:rsid w:val="00D06CE9"/>
    <w:rsid w:val="00D21FC4"/>
    <w:rsid w:val="00D237E0"/>
    <w:rsid w:val="00D273A6"/>
    <w:rsid w:val="00D30117"/>
    <w:rsid w:val="00D30514"/>
    <w:rsid w:val="00D345F0"/>
    <w:rsid w:val="00D379A1"/>
    <w:rsid w:val="00D52906"/>
    <w:rsid w:val="00D55A00"/>
    <w:rsid w:val="00D60239"/>
    <w:rsid w:val="00D65677"/>
    <w:rsid w:val="00D66202"/>
    <w:rsid w:val="00D669C1"/>
    <w:rsid w:val="00D70352"/>
    <w:rsid w:val="00D74E6B"/>
    <w:rsid w:val="00D77FBC"/>
    <w:rsid w:val="00D83523"/>
    <w:rsid w:val="00D93F89"/>
    <w:rsid w:val="00DA0A05"/>
    <w:rsid w:val="00DB05CA"/>
    <w:rsid w:val="00DC24FE"/>
    <w:rsid w:val="00DC533C"/>
    <w:rsid w:val="00DD09C1"/>
    <w:rsid w:val="00DD3139"/>
    <w:rsid w:val="00DD47E6"/>
    <w:rsid w:val="00DD4BC3"/>
    <w:rsid w:val="00DD5550"/>
    <w:rsid w:val="00DD6FA3"/>
    <w:rsid w:val="00DE0C84"/>
    <w:rsid w:val="00DE482E"/>
    <w:rsid w:val="00DE765C"/>
    <w:rsid w:val="00E26C66"/>
    <w:rsid w:val="00E45951"/>
    <w:rsid w:val="00E46453"/>
    <w:rsid w:val="00E53AAB"/>
    <w:rsid w:val="00E616AF"/>
    <w:rsid w:val="00E63EB5"/>
    <w:rsid w:val="00E6615D"/>
    <w:rsid w:val="00E70D01"/>
    <w:rsid w:val="00E71874"/>
    <w:rsid w:val="00E718EA"/>
    <w:rsid w:val="00E72ADD"/>
    <w:rsid w:val="00E73070"/>
    <w:rsid w:val="00E80AB7"/>
    <w:rsid w:val="00E82EE5"/>
    <w:rsid w:val="00E85067"/>
    <w:rsid w:val="00E851F6"/>
    <w:rsid w:val="00E93390"/>
    <w:rsid w:val="00EA4CB4"/>
    <w:rsid w:val="00EA6927"/>
    <w:rsid w:val="00EA7110"/>
    <w:rsid w:val="00EC4DF2"/>
    <w:rsid w:val="00ED28D8"/>
    <w:rsid w:val="00ED3A3A"/>
    <w:rsid w:val="00ED5A6B"/>
    <w:rsid w:val="00EE1BEA"/>
    <w:rsid w:val="00EF34ED"/>
    <w:rsid w:val="00F04773"/>
    <w:rsid w:val="00F161DB"/>
    <w:rsid w:val="00F23A7A"/>
    <w:rsid w:val="00F30D97"/>
    <w:rsid w:val="00F33544"/>
    <w:rsid w:val="00F3445A"/>
    <w:rsid w:val="00F35CFA"/>
    <w:rsid w:val="00F45607"/>
    <w:rsid w:val="00F466E1"/>
    <w:rsid w:val="00F52029"/>
    <w:rsid w:val="00F521B8"/>
    <w:rsid w:val="00F53385"/>
    <w:rsid w:val="00F54241"/>
    <w:rsid w:val="00F6736A"/>
    <w:rsid w:val="00F82078"/>
    <w:rsid w:val="00FA44B6"/>
    <w:rsid w:val="00FA7254"/>
    <w:rsid w:val="00FC164E"/>
    <w:rsid w:val="00FE35BD"/>
    <w:rsid w:val="00FE75B3"/>
    <w:rsid w:val="00FF0581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6E6A6"/>
  <w15:chartTrackingRefBased/>
  <w15:docId w15:val="{81BC8175-C3E1-40C8-93BD-6D3E0433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7C7"/>
    <w:rPr>
      <w:sz w:val="24"/>
      <w:szCs w:val="24"/>
    </w:rPr>
  </w:style>
  <w:style w:type="paragraph" w:styleId="Heading1">
    <w:name w:val="heading 1"/>
    <w:basedOn w:val="Normal"/>
    <w:next w:val="Normal"/>
    <w:qFormat/>
    <w:rsid w:val="00A11B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13741"/>
    <w:pPr>
      <w:keepNext/>
      <w:jc w:val="right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813741"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A11BA8"/>
    <w:pPr>
      <w:keepNext/>
      <w:ind w:left="72"/>
      <w:jc w:val="both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rsid w:val="00813741"/>
    <w:pPr>
      <w:keepNext/>
      <w:jc w:val="both"/>
      <w:outlineLvl w:val="4"/>
    </w:pPr>
    <w:rPr>
      <w:b/>
      <w:i/>
      <w:iCs/>
      <w:sz w:val="20"/>
      <w:szCs w:val="20"/>
    </w:rPr>
  </w:style>
  <w:style w:type="paragraph" w:styleId="Heading8">
    <w:name w:val="heading 8"/>
    <w:basedOn w:val="Normal"/>
    <w:next w:val="Normal"/>
    <w:qFormat/>
    <w:rsid w:val="000F7A7A"/>
    <w:pPr>
      <w:keepNext/>
      <w:outlineLvl w:val="7"/>
    </w:pPr>
    <w:rPr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next w:val="Normal"/>
    <w:rsid w:val="00813741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customStyle="1" w:styleId="Achievement">
    <w:name w:val="Achievement"/>
    <w:basedOn w:val="BodyText"/>
    <w:autoRedefine/>
    <w:rsid w:val="00D74E6B"/>
    <w:pPr>
      <w:numPr>
        <w:numId w:val="3"/>
      </w:numPr>
      <w:tabs>
        <w:tab w:val="clear" w:pos="720"/>
      </w:tabs>
      <w:spacing w:after="0"/>
      <w:ind w:left="252" w:hanging="180"/>
    </w:pPr>
    <w:rPr>
      <w:bCs/>
      <w:sz w:val="20"/>
      <w:szCs w:val="20"/>
    </w:rPr>
  </w:style>
  <w:style w:type="paragraph" w:styleId="BodyText">
    <w:name w:val="Body Text"/>
    <w:basedOn w:val="Normal"/>
    <w:rsid w:val="00CF6FFC"/>
    <w:pPr>
      <w:spacing w:after="120"/>
    </w:pPr>
  </w:style>
  <w:style w:type="paragraph" w:customStyle="1" w:styleId="Address1">
    <w:name w:val="Address 1"/>
    <w:basedOn w:val="Normal"/>
    <w:rsid w:val="00A11BA8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styleId="Hyperlink">
    <w:name w:val="Hyperlink"/>
    <w:rsid w:val="00EA6927"/>
    <w:rPr>
      <w:color w:val="0000FF"/>
      <w:u w:val="single"/>
    </w:rPr>
  </w:style>
  <w:style w:type="character" w:styleId="FollowedHyperlink">
    <w:name w:val="FollowedHyperlink"/>
    <w:rsid w:val="00BD12A6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6615D"/>
    <w:pPr>
      <w:ind w:left="720"/>
    </w:pPr>
  </w:style>
  <w:style w:type="paragraph" w:styleId="ListParagraph">
    <w:name w:val="List Paragraph"/>
    <w:basedOn w:val="Normal"/>
    <w:uiPriority w:val="34"/>
    <w:qFormat/>
    <w:rsid w:val="004C06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BB022CC074243AFB3606F0E881F00" ma:contentTypeVersion="10" ma:contentTypeDescription="Create a new document." ma:contentTypeScope="" ma:versionID="f277a06f52457ec87ceb7c2062223d73">
  <xsd:schema xmlns:xsd="http://www.w3.org/2001/XMLSchema" xmlns:xs="http://www.w3.org/2001/XMLSchema" xmlns:p="http://schemas.microsoft.com/office/2006/metadata/properties" xmlns:ns3="015209e7-3a4e-4e18-af06-2fecca8ec964" targetNamespace="http://schemas.microsoft.com/office/2006/metadata/properties" ma:root="true" ma:fieldsID="2099736ae56366c7610d1d2a835a05ab" ns3:_="">
    <xsd:import namespace="015209e7-3a4e-4e18-af06-2fecca8ec9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209e7-3a4e-4e18-af06-2fecca8ec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F999DF-AFE4-4DDF-AE30-7A8D4AF5D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209e7-3a4e-4e18-af06-2fecca8ec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48FD29-4458-441A-ACEF-4F9637EA320F}">
  <ds:schemaRefs>
    <ds:schemaRef ds:uri="http://schemas.microsoft.com/office/2006/documentManagement/types"/>
    <ds:schemaRef ds:uri="015209e7-3a4e-4e18-af06-2fecca8ec964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701C61-B33D-4128-8DA2-838CBA8A8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2</Pages>
  <Words>575</Words>
  <Characters>3284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Anita Garg Resume</vt:lpstr>
    </vt:vector>
  </TitlesOfParts>
  <Manager/>
  <Company/>
  <LinksUpToDate>false</LinksUpToDate>
  <CharactersWithSpaces>3852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Anita Garg Resume</dc:title>
  <dc:subject>Resume of Anita Garg for Salesforce Profile</dc:subject>
  <dc:creator>Dharmendra Kumar</dc:creator>
  <cp:keywords>Resume;Anita;Anita Resume;Anita Garg</cp:keywords>
  <dc:description/>
  <cp:lastModifiedBy>Dharmendra Kumar</cp:lastModifiedBy>
  <cp:revision>11</cp:revision>
  <cp:lastPrinted>2021-03-22T11:31:00Z</cp:lastPrinted>
  <dcterms:created xsi:type="dcterms:W3CDTF">2021-03-24T06:11:00Z</dcterms:created>
  <dcterms:modified xsi:type="dcterms:W3CDTF">2021-03-25T13:26:00Z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0x010100108BB022CC074243AFB3606F0E881F00</vt:lpwstr>
  </property>
</Properties>
</file>