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ndalus" w:cs="Andalus" w:hAnsi="Andalus"/>
          <w:b/>
          <w:bCs/>
          <w:sz w:val="44"/>
          <w:szCs w:val="44"/>
        </w:rPr>
      </w:pPr>
      <w:r>
        <w:rPr>
          <w:rFonts w:ascii="Calibri" w:hAnsi="Calibri"/>
          <w:noProof/>
          <w:sz w:val="24"/>
          <w:szCs w:val="24"/>
          <w:lang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24.55pt;margin-top:36.35pt;width:523.0pt;height:0.05pt;z-index:2;mso-position-horizontal-relative:text;mso-position-vertical-relative:text;mso-width-relative:page;mso-height-relative:page;mso-wrap-distance-left:0.0pt;mso-wrap-distance-right:0.0pt;visibility:visible;">
            <v:stroke color="#0d0d0d" weight="1.0pt"/>
            <v:fill/>
            <v:shadow color="#7f7f7f" offset="1.0pt," offset2="-1.0pt,-2.0pt" opacity="50%" type="perspective"/>
            <v:path o:connecttype="none" fillok="f" arrowok="t"/>
          </v:shape>
        </w:pict>
      </w:r>
      <w:r>
        <w:t xml:space="preserve">                                         </w:t>
      </w:r>
      <w:r>
        <w:t xml:space="preserve">       </w:t>
      </w:r>
      <w:r>
        <w:rPr>
          <w:rFonts w:ascii="Andalus" w:cs="Andalus" w:hAnsi="Andalus"/>
          <w:b/>
          <w:bCs/>
          <w:sz w:val="44"/>
          <w:szCs w:val="44"/>
        </w:rPr>
        <w:t xml:space="preserve">AVINASH </w:t>
      </w:r>
      <w:r>
        <w:rPr>
          <w:rFonts w:ascii="Andalus" w:cs="Andalus" w:hAnsi="Andalus"/>
          <w:b/>
          <w:bCs/>
          <w:sz w:val="44"/>
          <w:szCs w:val="44"/>
        </w:rPr>
        <w:t xml:space="preserve"> </w:t>
      </w:r>
      <w:r>
        <w:rPr>
          <w:rFonts w:ascii="Andalus" w:cs="Andalus" w:hAnsi="Andalus"/>
          <w:b/>
          <w:bCs/>
          <w:sz w:val="44"/>
          <w:szCs w:val="44"/>
        </w:rPr>
        <w:t>VAYALAPALLI</w:t>
      </w:r>
    </w:p>
    <w:p>
      <w:pPr>
        <w:pStyle w:val="style0"/>
        <w:spacing w:after="0"/>
        <w:rPr>
          <w:rFonts w:ascii="Calibri" w:cs="Andalus" w:hAnsi="Calibri"/>
          <w:b/>
          <w:bCs/>
          <w:sz w:val="24"/>
          <w:szCs w:val="24"/>
        </w:rPr>
      </w:pPr>
      <w:r>
        <w:rPr>
          <w:rFonts w:ascii="Calibri" w:cs="Andalus" w:hAnsi="Calibri"/>
          <w:b/>
          <w:bCs/>
          <w:sz w:val="24"/>
          <w:szCs w:val="24"/>
        </w:rPr>
        <w:t>Mobile :-</w:t>
      </w:r>
      <w:r>
        <w:rPr>
          <w:rFonts w:ascii="Calibri" w:cs="Andalus" w:hAnsi="Calibri"/>
          <w:b/>
          <w:bCs/>
          <w:sz w:val="24"/>
          <w:szCs w:val="24"/>
        </w:rPr>
        <w:t xml:space="preserve"> </w:t>
      </w:r>
      <w:r>
        <w:rPr>
          <w:rFonts w:ascii="Calibri" w:cs="Andalus" w:hAnsi="Calibri"/>
          <w:sz w:val="24"/>
          <w:szCs w:val="24"/>
        </w:rPr>
        <w:t>7780404115,</w:t>
      </w:r>
      <w:r>
        <w:rPr>
          <w:rFonts w:ascii="Calibri" w:cs="Andalus" w:hAnsi="Calibri"/>
          <w:sz w:val="24"/>
          <w:szCs w:val="24"/>
        </w:rPr>
        <w:t>8143519078</w:t>
      </w:r>
    </w:p>
    <w:p>
      <w:pPr>
        <w:pStyle w:val="style0"/>
        <w:spacing w:after="0"/>
        <w:rPr>
          <w:rFonts w:ascii="Calibri" w:cs="Andalus" w:hAnsi="Calibri"/>
          <w:b/>
          <w:bCs/>
          <w:sz w:val="24"/>
          <w:szCs w:val="24"/>
        </w:rPr>
      </w:pPr>
      <w:r>
        <w:rPr>
          <w:rFonts w:ascii="Calibri" w:cs="Andalus" w:hAnsi="Calibri"/>
          <w:b/>
          <w:bCs/>
          <w:sz w:val="24"/>
          <w:szCs w:val="24"/>
        </w:rPr>
        <w:t>Email :-</w:t>
      </w:r>
      <w:r>
        <w:rPr>
          <w:rFonts w:ascii="Calibri" w:cs="Andalus" w:hAnsi="Calibri"/>
          <w:b/>
          <w:bCs/>
          <w:sz w:val="24"/>
          <w:szCs w:val="24"/>
        </w:rPr>
        <w:t xml:space="preserve"> </w:t>
      </w:r>
      <w:r>
        <w:rPr>
          <w:rFonts w:ascii="Calibri" w:cs="Andalus" w:hAnsi="Calibri"/>
          <w:sz w:val="24"/>
          <w:szCs w:val="24"/>
        </w:rPr>
        <w:t>avinashjagan4@gmail.com</w:t>
      </w:r>
    </w:p>
    <w:p>
      <w:pPr>
        <w:pStyle w:val="style0"/>
        <w:spacing w:after="0"/>
        <w:rPr>
          <w:rFonts w:ascii="Calibri" w:cs="Andalus" w:hAnsi="Calibri"/>
          <w:b/>
          <w:bCs/>
          <w:sz w:val="24"/>
          <w:szCs w:val="24"/>
        </w:rPr>
      </w:pPr>
    </w:p>
    <w:p>
      <w:pPr>
        <w:pStyle w:val="style0"/>
        <w:spacing w:after="0"/>
        <w:rPr>
          <w:rFonts w:ascii="Calibri" w:hAnsi="Calibri"/>
          <w:sz w:val="24"/>
          <w:szCs w:val="24"/>
        </w:rPr>
      </w:pPr>
      <w:r>
        <w:rPr>
          <w:rFonts w:ascii="Calibri" w:cs="Andalus" w:hAnsi="Calibri"/>
          <w:b/>
          <w:bCs/>
          <w:sz w:val="24"/>
          <w:szCs w:val="24"/>
        </w:rPr>
        <w:t>Summary</w:t>
      </w:r>
      <w:r>
        <w:rPr>
          <w:rFonts w:ascii="Calibri" w:cs="Andalus" w:hAnsi="Calibri"/>
          <w:b/>
          <w:bCs/>
          <w:sz w:val="24"/>
          <w:szCs w:val="24"/>
        </w:rPr>
        <w:t>:-</w:t>
      </w:r>
      <w:r>
        <w:rPr>
          <w:rFonts w:ascii="Calibri" w:cs="Andalus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JDA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WMS</w:t>
      </w:r>
      <w:r>
        <w:rPr>
          <w:rFonts w:ascii="Calibri" w:hAnsi="Calibri"/>
          <w:sz w:val="24"/>
          <w:szCs w:val="24"/>
        </w:rPr>
        <w:t xml:space="preserve"> Techno-</w:t>
      </w:r>
      <w:r>
        <w:rPr>
          <w:rFonts w:ascii="Calibri" w:hAnsi="Calibri"/>
          <w:sz w:val="24"/>
          <w:szCs w:val="24"/>
        </w:rPr>
        <w:t>functional</w:t>
      </w:r>
      <w:r>
        <w:rPr>
          <w:rFonts w:ascii="Calibri" w:hAnsi="Calibri"/>
          <w:sz w:val="24"/>
          <w:szCs w:val="24"/>
        </w:rPr>
        <w:t xml:space="preserve"> analyst with 20 </w:t>
      </w:r>
      <w:r>
        <w:rPr>
          <w:rFonts w:ascii="Calibri" w:hAnsi="Calibri"/>
          <w:sz w:val="24"/>
          <w:szCs w:val="24"/>
        </w:rPr>
        <w:t xml:space="preserve">months of IT experience. </w:t>
      </w:r>
      <w:r>
        <w:rPr>
          <w:rFonts w:ascii="Calibri" w:hAnsi="Calibri"/>
          <w:sz w:val="24"/>
          <w:szCs w:val="24"/>
        </w:rPr>
        <w:t>Knowledge in technical and functional areas of Warehouse Management Syste</w:t>
      </w:r>
      <w:r>
        <w:rPr>
          <w:rFonts w:ascii="Calibri" w:hAnsi="Calibri"/>
          <w:sz w:val="24"/>
          <w:szCs w:val="24"/>
        </w:rPr>
        <w:t>ms.</w:t>
      </w:r>
      <w:r>
        <w:rPr>
          <w:rFonts w:ascii="Calibri" w:hAnsi="Calibri"/>
          <w:sz w:val="24"/>
          <w:szCs w:val="24"/>
        </w:rPr>
        <w:t xml:space="preserve"> Working on JDA WMS </w:t>
      </w:r>
      <w:r>
        <w:rPr>
          <w:rFonts w:ascii="Calibri" w:hAnsi="Calibri"/>
          <w:sz w:val="24"/>
          <w:szCs w:val="24"/>
        </w:rPr>
        <w:t>Dispatcher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2014 &amp; 2016)</w:t>
      </w:r>
      <w:r>
        <w:rPr>
          <w:rFonts w:ascii="Calibri" w:hAnsi="Calibri"/>
          <w:sz w:val="24"/>
          <w:szCs w:val="24"/>
        </w:rPr>
        <w:t xml:space="preserve"> and </w:t>
      </w:r>
      <w:r>
        <w:rPr>
          <w:rFonts w:ascii="Calibri" w:hAnsi="Calibri"/>
          <w:sz w:val="24"/>
          <w:szCs w:val="24"/>
        </w:rPr>
        <w:t xml:space="preserve">JDA WMS </w:t>
      </w:r>
      <w:r>
        <w:rPr>
          <w:rFonts w:ascii="Calibri" w:hAnsi="Calibri"/>
          <w:sz w:val="24"/>
          <w:szCs w:val="24"/>
        </w:rPr>
        <w:t>Discrete v2012 and v2014</w:t>
      </w:r>
      <w:r>
        <w:rPr>
          <w:rFonts w:ascii="Calibri" w:hAnsi="Calibri"/>
          <w:sz w:val="24"/>
          <w:szCs w:val="24"/>
        </w:rPr>
        <w:t xml:space="preserve"> warehouses</w:t>
      </w:r>
      <w:r>
        <w:rPr>
          <w:rFonts w:ascii="Calibri" w:hAnsi="Calibri"/>
          <w:sz w:val="24"/>
          <w:szCs w:val="24"/>
        </w:rPr>
        <w:t>.</w:t>
      </w:r>
    </w:p>
    <w:p>
      <w:pPr>
        <w:pStyle w:val="style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n-IN"/>
        </w:rPr>
        <w:pict>
          <v:shape id="1028" type="#_x0000_t32" filled="f" style="position:absolute;margin-left:-24.55pt;margin-top:9.35pt;width:523.0pt;height:0.05pt;z-index:3;mso-position-horizontal-relative:text;mso-position-vertical-relative:text;mso-width-relative:page;mso-height-relative:page;mso-wrap-distance-left:0.0pt;mso-wrap-distance-right:0.0pt;visibility:visible;">
            <v:stroke color="#0d0d0d" weight="1.0pt"/>
            <v:fill/>
            <v:shadow color="#7f7f7f" offset="1.0pt," offset2="-1.0pt,-2.0pt" opacity="50%" type="perspective"/>
            <v:path o:connecttype="none" fillok="f" arrowok="t"/>
          </v:shape>
        </w:pict>
      </w:r>
    </w:p>
    <w:p>
      <w:pPr>
        <w:pStyle w:val="style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JDA WMS </w:t>
      </w:r>
    </w:p>
    <w:p>
      <w:pPr>
        <w:pStyle w:val="style0"/>
        <w:spacing w:after="0"/>
        <w:rPr/>
      </w:pPr>
      <w:r>
        <w:t xml:space="preserve"> </w:t>
      </w:r>
      <w:r>
        <w:rPr/>
        <w:sym w:font="Symbol" w:char="f0b7"/>
      </w:r>
      <w:r>
        <w:t xml:space="preserve"> Good knowledge of Incident management, Problem management, Change management.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Was part of support &amp; maintenance activities including resolving issues related to </w:t>
      </w:r>
      <w:r>
        <w:t>WMS.</w:t>
      </w:r>
      <w:r>
        <w:t xml:space="preserve"> 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Able to create help articles as soon as the issue is resolved and root cause is known. 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Work with stakeholders, business users in case of critical issues and resolved them by communicating stakeholders and found out the root cause. 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Have good skills in converting business problems into technical solutions.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Accountable for on delivery of all initiatives and programs managed.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Good communication and presentation skills.</w:t>
      </w:r>
    </w:p>
    <w:p>
      <w:pPr>
        <w:pStyle w:val="style0"/>
        <w:spacing w:after="0"/>
        <w:rPr/>
      </w:pPr>
    </w:p>
    <w:p>
      <w:pPr>
        <w:pStyle w:val="style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</w:t>
      </w:r>
    </w:p>
    <w:p>
      <w:pPr>
        <w:pStyle w:val="style0"/>
        <w:spacing w:after="0"/>
        <w:rPr>
          <w:b/>
          <w:bCs/>
          <w:sz w:val="28"/>
          <w:szCs w:val="28"/>
        </w:rPr>
      </w:pPr>
      <w:r>
        <w:t xml:space="preserve">Having </w:t>
      </w:r>
      <w:r>
        <w:t xml:space="preserve">of </w:t>
      </w:r>
      <w:r>
        <w:t>total Experience of 20 months</w:t>
      </w:r>
      <w:r>
        <w:t>.</w:t>
      </w:r>
    </w:p>
    <w:p>
      <w:pPr>
        <w:pStyle w:val="style0"/>
        <w:spacing w:after="0"/>
        <w:rPr/>
      </w:pPr>
      <w:r>
        <w:t>Present WMS Support Executive at</w:t>
      </w:r>
      <w:r>
        <w:t xml:space="preserve"> Tata Consultancy Services.</w:t>
      </w:r>
    </w:p>
    <w:p>
      <w:pPr>
        <w:pStyle w:val="style0"/>
        <w:spacing w:after="0"/>
        <w:rPr/>
      </w:pPr>
      <w:r>
        <w:t xml:space="preserve"> Project</w:t>
      </w:r>
      <w:r>
        <w:t>:</w:t>
      </w:r>
      <w:r>
        <w:t>-</w:t>
      </w:r>
      <w:r>
        <w:t xml:space="preserve"> Warehouse management systems. </w:t>
      </w:r>
    </w:p>
    <w:p>
      <w:pPr>
        <w:pStyle w:val="style0"/>
        <w:spacing w:after="0"/>
        <w:rPr/>
      </w:pPr>
    </w:p>
    <w:p>
      <w:pPr>
        <w:pStyle w:val="style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spacing w:after="0"/>
        <w:rPr/>
      </w:pPr>
      <w:r>
        <w:t xml:space="preserve"> </w:t>
      </w:r>
      <w:r>
        <w:rPr/>
        <w:sym w:font="Symbol" w:char="f0b7"/>
      </w:r>
      <w:r>
        <w:t xml:space="preserve"> Handling the Incidents and Requests related to WMS application. </w:t>
      </w:r>
      <w:r>
        <w:t>Resolving the Incidents to ensure no issues in application usage.</w:t>
      </w:r>
      <w:r>
        <w:t xml:space="preserve"> </w:t>
      </w:r>
      <w:r>
        <w:t>Resolving the incidents using back-end and front end.</w:t>
      </w:r>
      <w:r>
        <w:t xml:space="preserve">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Analyzing problem management issues to find out the root cause and resolve them through bug fixes and enhancements. 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Handled the LINUX maintenance activities of our servers without any issues and communicated to all the business users.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</w:t>
      </w:r>
      <w:r>
        <w:t>Created knowledge articles if new issues were found and resolved and shared among the team.</w:t>
      </w:r>
      <w:r>
        <w:t xml:space="preserve">     </w:t>
      </w:r>
    </w:p>
    <w:p>
      <w:pPr>
        <w:pStyle w:val="style0"/>
        <w:spacing w:after="0"/>
        <w:rPr/>
      </w:pPr>
      <w:r>
        <w:t xml:space="preserve"> </w:t>
      </w:r>
      <w:r>
        <w:rPr/>
        <w:sym w:font="Symbol" w:char="f0b7"/>
      </w:r>
      <w:r>
        <w:t xml:space="preserve">  Writing SQL queries codes to perform back-end data changes if application fails to update correctly in some scenarios or based on user requests through change controls. 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</w:t>
      </w:r>
      <w:r>
        <w:t>Knowledge of SQL and UNIX.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  </w:t>
      </w:r>
    </w:p>
    <w:tbl>
      <w:tblPr>
        <w:tblStyle w:val="style154"/>
        <w:tblpPr w:leftFromText="180" w:rightFromText="180" w:topFromText="0" w:bottomFromText="0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1739"/>
        <w:gridCol w:w="1791"/>
        <w:gridCol w:w="1797"/>
        <w:gridCol w:w="1476"/>
        <w:gridCol w:w="2441"/>
      </w:tblGrid>
      <w:tr>
        <w:trPr>
          <w:trHeight w:val="631" w:hRule="atLeast"/>
        </w:trPr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COURSE</w:t>
            </w:r>
          </w:p>
        </w:tc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UNIVERSITY/</w:t>
            </w:r>
          </w:p>
          <w:p>
            <w:pPr>
              <w:pStyle w:val="style0"/>
              <w:keepNext/>
              <w:snapToGrid w:val="false"/>
              <w:rPr>
                <w:sz w:val="28"/>
                <w:szCs w:val="28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BOARD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INSTITUTE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YEAR OF PASSING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CGPA</w:t>
            </w:r>
            <w:r>
              <w:rPr>
                <w:sz w:val="24"/>
                <w:szCs w:val="24"/>
                <w:lang w:val="en-IN"/>
              </w:rPr>
              <w:t>/PERCENTAGE</w:t>
            </w:r>
          </w:p>
        </w:tc>
      </w:tr>
      <w:tr>
        <w:tblPrEx/>
        <w:trPr>
          <w:trHeight w:val="706" w:hRule="atLeast"/>
        </w:trPr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B.Tech</w:t>
            </w:r>
            <w:r>
              <w:rPr>
                <w:sz w:val="24"/>
                <w:szCs w:val="24"/>
                <w:lang w:val="en-IN"/>
              </w:rPr>
              <w:t xml:space="preserve"> –</w:t>
            </w:r>
          </w:p>
          <w:p>
            <w:pPr>
              <w:pStyle w:val="style0"/>
              <w:keepNext/>
              <w:snapToGrid w:val="false"/>
              <w:rPr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Electrical &amp; Electronics Engineering</w:t>
            </w:r>
          </w:p>
        </w:tc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Andhra University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Anil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neerukonda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institute of technological and sciences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2019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7.</w:t>
            </w:r>
            <w:r>
              <w:rPr>
                <w:sz w:val="24"/>
                <w:szCs w:val="24"/>
                <w:lang w:val="en-IN"/>
              </w:rPr>
              <w:t>21</w:t>
            </w:r>
          </w:p>
        </w:tc>
      </w:tr>
      <w:tr>
        <w:tblPrEx/>
        <w:trPr>
          <w:trHeight w:val="702" w:hRule="atLeast"/>
        </w:trPr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Intermediate</w:t>
            </w:r>
          </w:p>
        </w:tc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A.P Board of Intermediate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Sri </w:t>
            </w:r>
            <w:r>
              <w:rPr>
                <w:sz w:val="24"/>
                <w:szCs w:val="24"/>
                <w:lang w:val="en-IN"/>
              </w:rPr>
              <w:t>Chaitanya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2015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84.7</w:t>
            </w:r>
            <w:r>
              <w:rPr>
                <w:sz w:val="24"/>
                <w:szCs w:val="24"/>
                <w:lang w:val="en-IN"/>
              </w:rPr>
              <w:t>%</w:t>
            </w:r>
          </w:p>
        </w:tc>
      </w:tr>
      <w:tr>
        <w:tblPrEx/>
        <w:trPr>
          <w:trHeight w:val="685" w:hRule="atLeast"/>
        </w:trPr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  <w:r>
              <w:rPr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sz w:val="24"/>
                <w:szCs w:val="24"/>
                <w:lang w:val="en-IN"/>
              </w:rPr>
              <w:t xml:space="preserve"> class</w:t>
            </w:r>
          </w:p>
        </w:tc>
        <w:tc>
          <w:tcPr>
            <w:tcW w:w="2196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</w:t>
            </w:r>
            <w:r>
              <w:rPr>
                <w:sz w:val="24"/>
                <w:szCs w:val="24"/>
                <w:lang w:val="en-IN"/>
              </w:rPr>
              <w:t>.B.S.E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Kendriya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>
              <w:rPr>
                <w:sz w:val="24"/>
                <w:szCs w:val="24"/>
                <w:lang w:val="en-IN"/>
              </w:rPr>
              <w:t>Vidyalaya</w:t>
            </w:r>
            <w:r>
              <w:rPr>
                <w:sz w:val="24"/>
                <w:szCs w:val="24"/>
                <w:lang w:val="en-IN"/>
              </w:rPr>
              <w:t xml:space="preserve"> No.2 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2013</w:t>
            </w:r>
          </w:p>
        </w:tc>
        <w:tc>
          <w:tcPr>
            <w:tcW w:w="2197" w:type="dxa"/>
            <w:tcBorders/>
          </w:tcPr>
          <w:p>
            <w:pPr>
              <w:pStyle w:val="style0"/>
              <w:keepNext/>
              <w:snapToGrid w:val="false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US"/>
              </w:rPr>
              <w:t>6.8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TECHNICAL SKILLS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C 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Unix/Linux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SQL </w:t>
      </w:r>
    </w:p>
    <w:p>
      <w:pPr>
        <w:pStyle w:val="style179"/>
        <w:keepNext/>
        <w:numPr>
          <w:ilvl w:val="0"/>
          <w:numId w:val="2"/>
        </w:numPr>
        <w:snapToGrid w:val="false"/>
        <w:spacing w:after="0" w:lineRule="auto" w:line="240"/>
        <w:rPr>
          <w:lang w:val="en-IN"/>
        </w:rPr>
      </w:pPr>
      <w:r>
        <w:rPr>
          <w:lang w:val="en-IN"/>
        </w:rPr>
        <w:t xml:space="preserve">Worked with tools like Oracle SQL, </w:t>
      </w:r>
      <w:r>
        <w:rPr>
          <w:lang w:val="en-IN"/>
        </w:rPr>
        <w:t>PuTTy</w:t>
      </w:r>
      <w:r>
        <w:rPr>
          <w:lang w:val="en-IN"/>
        </w:rPr>
        <w:t xml:space="preserve">, JDA WMS Dispatcher, JDA WMS Discrete and </w:t>
      </w:r>
      <w:r>
        <w:rPr>
          <w:lang w:val="en-IN"/>
        </w:rPr>
        <w:t>Lextedit</w:t>
      </w:r>
      <w:r>
        <w:rPr>
          <w:lang w:val="en-IN"/>
        </w:rPr>
        <w:t>.</w:t>
      </w:r>
    </w:p>
    <w:p>
      <w:pPr>
        <w:pStyle w:val="style179"/>
        <w:keepNext/>
        <w:numPr>
          <w:ilvl w:val="0"/>
          <w:numId w:val="2"/>
        </w:numPr>
        <w:snapToGrid w:val="false"/>
        <w:spacing w:after="0" w:lineRule="auto" w:line="240"/>
        <w:rPr>
          <w:lang w:val="en-IN"/>
        </w:rPr>
      </w:pPr>
      <w:r>
        <w:rPr>
          <w:lang w:val="en-IN"/>
        </w:rPr>
        <w:t>Ticketing tool :- Service Now</w:t>
      </w:r>
    </w:p>
    <w:p>
      <w:pPr>
        <w:pStyle w:val="style179"/>
        <w:keepNext/>
        <w:numPr>
          <w:ilvl w:val="0"/>
          <w:numId w:val="2"/>
        </w:numPr>
        <w:snapToGrid w:val="false"/>
        <w:spacing w:after="0" w:lineRule="auto" w:line="240"/>
        <w:rPr>
          <w:lang w:val="en-IN"/>
        </w:rPr>
      </w:pPr>
      <w:r>
        <w:rPr>
          <w:lang w:val="en-IN"/>
        </w:rPr>
        <w:t>MS Office (Word, Power Point, Excel)</w:t>
      </w:r>
    </w:p>
    <w:p>
      <w:pPr>
        <w:pStyle w:val="style179"/>
        <w:keepNext/>
        <w:snapToGrid w:val="false"/>
        <w:spacing w:after="0" w:lineRule="auto" w:line="240"/>
        <w:rPr>
          <w:lang w:val="en-IN"/>
        </w:rPr>
      </w:pPr>
    </w:p>
    <w:p>
      <w:pPr>
        <w:pStyle w:val="style179"/>
        <w:keepNext/>
        <w:snapToGrid w:val="false"/>
        <w:spacing w:after="0" w:lineRule="auto" w:line="240"/>
        <w:rPr>
          <w:lang w:val="en-IN"/>
        </w:rPr>
      </w:pPr>
    </w:p>
    <w:p>
      <w:pPr>
        <w:pStyle w:val="style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INTERPERSONAL SKILLS  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Adaptable and Fast Learner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Good Analytical skills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Problem solving</w:t>
      </w:r>
    </w:p>
    <w:p>
      <w:pPr>
        <w:pStyle w:val="style0"/>
        <w:spacing w:after="0"/>
        <w:rPr/>
      </w:pPr>
      <w:r>
        <w:rPr/>
        <w:sym w:font="Symbol" w:char="f0b7"/>
      </w:r>
      <w:r>
        <w:t xml:space="preserve">  Team player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>
          <w:rFonts w:ascii="Calibri" w:cs="Andalus" w:hAnsi="Calibri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ndalus">
    <w:altName w:val="Andalus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DE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316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lang w:val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365</Words>
  <Pages>2</Pages>
  <Characters>2084</Characters>
  <Application>WPS Office</Application>
  <DocSecurity>0</DocSecurity>
  <Paragraphs>78</Paragraphs>
  <ScaleCrop>false</ScaleCrop>
  <LinksUpToDate>false</LinksUpToDate>
  <CharactersWithSpaces>2489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2021-04-25T10:19:00Z</dcterms:created>
  <dc:creator>Dell-pc</dc:creator>
  <lastModifiedBy>Redmi Note 8 Pro</lastModifiedBy>
  <dcterms:modified xsi:type="dcterms:W3CDTF">2021-05-03T13:48:29Z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