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PATRICK FARRELL</w:t>
      </w:r>
    </w:p>
    <w:p w:rsidR="00000000" w:rsidDel="00000000" w:rsidP="00000000" w:rsidRDefault="00000000" w:rsidRPr="00000000" w14:paraId="00000002">
      <w:pPr>
        <w:spacing w:after="0" w:before="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Tomball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TX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77377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(941) 264-2032 • </w:t>
      </w:r>
      <w:hyperlink r:id="r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patrick134@gmail.com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SUMMARY</w:t>
      </w:r>
    </w:p>
    <w:p w:rsidR="00000000" w:rsidDel="00000000" w:rsidP="00000000" w:rsidRDefault="00000000" w:rsidRPr="00000000" w14:paraId="00000006">
      <w:pPr>
        <w:spacing w:after="0" w:before="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7">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08">
      <w:pPr>
        <w:spacing w:after="0" w:before="0" w:line="240" w:lineRule="auto"/>
        <w:rPr/>
      </w:pPr>
      <w:r w:rsidDel="00000000" w:rsidR="00000000" w:rsidRPr="00000000">
        <w:rPr>
          <w:rFonts w:ascii="Arial" w:cs="Arial" w:eastAsia="Arial" w:hAnsi="Arial"/>
          <w:b w:val="1"/>
          <w:sz w:val="20"/>
          <w:szCs w:val="20"/>
          <w:rtl w:val="0"/>
        </w:rPr>
        <w:t xml:space="preserve">Data Analyst</w:t>
      </w:r>
      <w:r w:rsidDel="00000000" w:rsidR="00000000" w:rsidRPr="00000000">
        <w:rPr>
          <w:rFonts w:ascii="Arial" w:cs="Arial" w:eastAsia="Arial" w:hAnsi="Arial"/>
          <w:sz w:val="20"/>
          <w:szCs w:val="20"/>
          <w:rtl w:val="0"/>
        </w:rPr>
        <w:t xml:space="preserve"> with an excellent work ethic, commitment to high quality standards, attention to detail, and an unrelenting desire for personal growth. Proven talent for seeking and implementing solutions to complex issues involving Tableau, SAS, SQL, Excel, and Salesforce. Methodical worth ethic with the ability to collaborate, think, and multitask on different projects. Excellent communication and creative writing skills. Strong desire to succeed in a fast-paced team-oriented work environment.</w:t>
      </w:r>
      <w:r w:rsidDel="00000000" w:rsidR="00000000" w:rsidRPr="00000000">
        <w:rPr>
          <w:rtl w:val="0"/>
        </w:rPr>
      </w:r>
    </w:p>
    <w:p w:rsidR="00000000" w:rsidDel="00000000" w:rsidP="00000000" w:rsidRDefault="00000000" w:rsidRPr="00000000" w14:paraId="00000009">
      <w:pPr>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SKILLS</w:t>
      </w:r>
    </w:p>
    <w:p w:rsidR="00000000" w:rsidDel="00000000" w:rsidP="00000000" w:rsidRDefault="00000000" w:rsidRPr="00000000" w14:paraId="0000000B">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 world work experienced in Excel, Tableau, and Salesforce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Academic experience in R, SQL, Python, Power BI, and SAS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data cleaning and information extraction via cloud computing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Expertise in creating visualizations and effective communication with executives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judgment and creative problem-solving skills for complex unforeseeable problems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Passionate about continuing to grow in the data sciences via GitHub, edX, and Kaggle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before="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4">
      <w:pPr>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PROFESSIONAL EXPERIENCE</w:t>
      </w:r>
    </w:p>
    <w:p w:rsidR="00000000" w:rsidDel="00000000" w:rsidP="00000000" w:rsidRDefault="00000000" w:rsidRPr="00000000" w14:paraId="00000015">
      <w:pPr>
        <w:spacing w:after="0" w:before="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6">
      <w:pPr>
        <w:spacing w:after="0" w:before="0" w:line="240" w:lineRule="auto"/>
        <w:rPr/>
      </w:pPr>
      <w:r w:rsidDel="00000000" w:rsidR="00000000" w:rsidRPr="00000000">
        <w:rPr>
          <w:rFonts w:ascii="Arial" w:cs="Arial" w:eastAsia="Arial" w:hAnsi="Arial"/>
          <w:b w:val="1"/>
          <w:sz w:val="20"/>
          <w:szCs w:val="20"/>
          <w:rtl w:val="0"/>
        </w:rPr>
        <w:t xml:space="preserve">DATA ANALYST,</w:t>
      </w:r>
      <w:r w:rsidDel="00000000" w:rsidR="00000000" w:rsidRPr="00000000">
        <w:rPr>
          <w:rFonts w:ascii="Arial" w:cs="Arial" w:eastAsia="Arial" w:hAnsi="Arial"/>
          <w:sz w:val="20"/>
          <w:szCs w:val="20"/>
          <w:rtl w:val="0"/>
        </w:rPr>
        <w:t xml:space="preserve">  Jan 2022 to April 2022</w:t>
      </w:r>
      <w:r w:rsidDel="00000000" w:rsidR="00000000" w:rsidRPr="00000000">
        <w:rPr>
          <w:rtl w:val="0"/>
        </w:rPr>
      </w:r>
    </w:p>
    <w:p w:rsidR="00000000" w:rsidDel="00000000" w:rsidP="00000000" w:rsidRDefault="00000000" w:rsidRPr="00000000" w14:paraId="00000017">
      <w:pPr>
        <w:spacing w:after="0" w:before="0" w:line="240" w:lineRule="auto"/>
        <w:rPr/>
      </w:pPr>
      <w:r w:rsidDel="00000000" w:rsidR="00000000" w:rsidRPr="00000000">
        <w:rPr>
          <w:rFonts w:ascii="Arial" w:cs="Arial" w:eastAsia="Arial" w:hAnsi="Arial"/>
          <w:i w:val="1"/>
          <w:sz w:val="20"/>
          <w:szCs w:val="20"/>
          <w:rtl w:val="0"/>
        </w:rPr>
        <w:t xml:space="preserve">GDH Consulting- Orlando, FL</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completed a temporary contract with GDH Consulting for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Cisco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Excel to compile a massive amount of financial data.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Generated reports in Excel, PowerPoint,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Tableau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summarize the data.</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Presented said reports via WebEx to management and answered follow-up questions.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Collaborated with fellow team members to gather the data.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40" w:lineRule="auto"/>
        <w:rPr/>
      </w:pPr>
      <w:bookmarkStart w:colFirst="0" w:colLast="0" w:name="_gjdgxs" w:id="0"/>
      <w:bookmarkEnd w:id="0"/>
      <w:r w:rsidDel="00000000" w:rsidR="00000000" w:rsidRPr="00000000">
        <w:rPr>
          <w:rFonts w:ascii="Arial" w:cs="Arial" w:eastAsia="Arial" w:hAnsi="Arial"/>
          <w:b w:val="1"/>
          <w:sz w:val="20"/>
          <w:szCs w:val="20"/>
          <w:rtl w:val="0"/>
        </w:rPr>
        <w:t xml:space="preserve">DATA ANALYST,</w:t>
      </w:r>
      <w:r w:rsidDel="00000000" w:rsidR="00000000" w:rsidRPr="00000000">
        <w:rPr>
          <w:rFonts w:ascii="Arial" w:cs="Arial" w:eastAsia="Arial" w:hAnsi="Arial"/>
          <w:sz w:val="20"/>
          <w:szCs w:val="20"/>
          <w:rtl w:val="0"/>
        </w:rPr>
        <w:t xml:space="preserve"> Dec 2020 to Dec 2021</w:t>
      </w:r>
      <w:r w:rsidDel="00000000" w:rsidR="00000000" w:rsidRPr="00000000">
        <w:rPr>
          <w:rtl w:val="0"/>
        </w:rPr>
      </w:r>
    </w:p>
    <w:p w:rsidR="00000000" w:rsidDel="00000000" w:rsidP="00000000" w:rsidRDefault="00000000" w:rsidRPr="00000000" w14:paraId="0000001F">
      <w:pPr>
        <w:spacing w:after="0" w:before="0" w:line="240" w:lineRule="auto"/>
        <w:rPr/>
      </w:pPr>
      <w:r w:rsidDel="00000000" w:rsidR="00000000" w:rsidRPr="00000000">
        <w:rPr>
          <w:rFonts w:ascii="Arial" w:cs="Arial" w:eastAsia="Arial" w:hAnsi="Arial"/>
          <w:i w:val="1"/>
          <w:sz w:val="20"/>
          <w:szCs w:val="20"/>
          <w:rtl w:val="0"/>
        </w:rPr>
        <w:t xml:space="preserve">Collabera- Tampa, FL</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completed a temporary contract with Collabera for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Citi Bank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MicroStrategy to organize and analyze data surrounding high risk EUCs within Citi Bank.</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reports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Excel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PowerPoint, and Microsoft Word.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Presented said reports to management and answered follow-up questions.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Collaborated with the EUC Team to track down and communicate with internal owners of various EUCs.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40" w:lineRule="auto"/>
        <w:rPr/>
      </w:pPr>
      <w:r w:rsidDel="00000000" w:rsidR="00000000" w:rsidRPr="00000000">
        <w:rPr>
          <w:rFonts w:ascii="Arial" w:cs="Arial" w:eastAsia="Arial" w:hAnsi="Arial"/>
          <w:b w:val="1"/>
          <w:sz w:val="20"/>
          <w:szCs w:val="20"/>
          <w:rtl w:val="0"/>
        </w:rPr>
        <w:t xml:space="preserve">BUSINESS ANALYST,</w:t>
      </w:r>
      <w:r w:rsidDel="00000000" w:rsidR="00000000" w:rsidRPr="00000000">
        <w:rPr>
          <w:rFonts w:ascii="Arial" w:cs="Arial" w:eastAsia="Arial" w:hAnsi="Arial"/>
          <w:sz w:val="20"/>
          <w:szCs w:val="20"/>
          <w:rtl w:val="0"/>
        </w:rPr>
        <w:t xml:space="preserve"> July 2020 to Dec 2020</w:t>
      </w:r>
      <w:r w:rsidDel="00000000" w:rsidR="00000000" w:rsidRPr="00000000">
        <w:rPr>
          <w:rtl w:val="0"/>
        </w:rPr>
      </w:r>
    </w:p>
    <w:p w:rsidR="00000000" w:rsidDel="00000000" w:rsidP="00000000" w:rsidRDefault="00000000" w:rsidRPr="00000000" w14:paraId="00000027">
      <w:pPr>
        <w:spacing w:after="0" w:before="0" w:line="240" w:lineRule="auto"/>
        <w:rPr/>
      </w:pPr>
      <w:r w:rsidDel="00000000" w:rsidR="00000000" w:rsidRPr="00000000">
        <w:rPr>
          <w:rFonts w:ascii="Arial" w:cs="Arial" w:eastAsia="Arial" w:hAnsi="Arial"/>
          <w:i w:val="1"/>
          <w:sz w:val="20"/>
          <w:szCs w:val="20"/>
          <w:rtl w:val="0"/>
        </w:rPr>
        <w:t xml:space="preserve">Howard Leasing Inc- Brandenton, FL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reports in company-built software to generate leads.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Performed cold calling and door to door sales marketing.</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Built professionalism relationships with small businesses owners.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Followed up with clients to ensure complete satisfaction with provided services.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Improved team results by using logic and analysis to identify patterns and trends in marketing data.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2F">
      <w:pPr>
        <w:spacing w:after="0" w:before="0" w:line="240" w:lineRule="auto"/>
        <w:rPr/>
      </w:pPr>
      <w:r w:rsidDel="00000000" w:rsidR="00000000" w:rsidRPr="00000000">
        <w:rPr>
          <w:rFonts w:ascii="Arial" w:cs="Arial" w:eastAsia="Arial" w:hAnsi="Arial"/>
          <w:b w:val="1"/>
          <w:sz w:val="20"/>
          <w:szCs w:val="20"/>
          <w:rtl w:val="0"/>
        </w:rPr>
        <w:t xml:space="preserve">DATA ANALYST,</w:t>
      </w:r>
      <w:r w:rsidDel="00000000" w:rsidR="00000000" w:rsidRPr="00000000">
        <w:rPr>
          <w:rFonts w:ascii="Arial" w:cs="Arial" w:eastAsia="Arial" w:hAnsi="Arial"/>
          <w:sz w:val="20"/>
          <w:szCs w:val="20"/>
          <w:rtl w:val="0"/>
        </w:rPr>
        <w:t xml:space="preserve"> February 2020 to June 2020</w:t>
      </w:r>
      <w:r w:rsidDel="00000000" w:rsidR="00000000" w:rsidRPr="00000000">
        <w:rPr>
          <w:rtl w:val="0"/>
        </w:rPr>
      </w:r>
    </w:p>
    <w:p w:rsidR="00000000" w:rsidDel="00000000" w:rsidP="00000000" w:rsidRDefault="00000000" w:rsidRPr="00000000" w14:paraId="00000030">
      <w:pPr>
        <w:spacing w:after="0" w:before="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4 Corner Resources- Orlando, FL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completed a temporary contract with 4 Corner Resources for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Full Sail University.</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an attention to detail created, merged, and integrated files in the cloud-based platform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Salesforce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Organized, cleaned, and uploaded large excel files into Genie, an in-house program</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Improved work-flow by effectively communicating new strategies with management</w:t>
      </w:r>
      <w:r w:rsidDel="00000000" w:rsidR="00000000" w:rsidRPr="00000000">
        <w:rPr>
          <w:rtl w:val="0"/>
        </w:rPr>
      </w:r>
    </w:p>
    <w:p w:rsidR="00000000" w:rsidDel="00000000" w:rsidP="00000000" w:rsidRDefault="00000000" w:rsidRPr="00000000" w14:paraId="00000035">
      <w:pPr>
        <w:spacing w:after="0" w:before="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6">
      <w:pPr>
        <w:spacing w:after="0" w:before="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7">
      <w:pPr>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EDUCATION</w:t>
      </w:r>
    </w:p>
    <w:p w:rsidR="00000000" w:rsidDel="00000000" w:rsidP="00000000" w:rsidRDefault="00000000" w:rsidRPr="00000000" w14:paraId="00000038">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39">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3A">
      <w:pPr>
        <w:spacing w:after="0" w:before="0" w:line="240" w:lineRule="auto"/>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3B">
      <w:pPr>
        <w:spacing w:after="0" w:before="0" w:line="240" w:lineRule="auto"/>
        <w:rPr/>
      </w:pPr>
      <w:r w:rsidDel="00000000" w:rsidR="00000000" w:rsidRPr="00000000">
        <w:rPr>
          <w:rFonts w:ascii="Arial" w:cs="Arial" w:eastAsia="Arial" w:hAnsi="Arial"/>
          <w:b w:val="1"/>
          <w:sz w:val="20"/>
          <w:szCs w:val="20"/>
          <w:rtl w:val="0"/>
        </w:rPr>
        <w:t xml:space="preserve">Master of Science</w:t>
      </w:r>
      <w:r w:rsidDel="00000000" w:rsidR="00000000" w:rsidRPr="00000000">
        <w:rPr>
          <w:rFonts w:ascii="Arial" w:cs="Arial" w:eastAsia="Arial" w:hAnsi="Arial"/>
          <w:sz w:val="20"/>
          <w:szCs w:val="20"/>
          <w:rtl w:val="0"/>
        </w:rPr>
        <w:t xml:space="preserve"> in Mathematics, </w:t>
      </w:r>
      <w:r w:rsidDel="00000000" w:rsidR="00000000" w:rsidRPr="00000000">
        <w:rPr>
          <w:rFonts w:ascii="Arial" w:cs="Arial" w:eastAsia="Arial" w:hAnsi="Arial"/>
          <w:i w:val="1"/>
          <w:sz w:val="20"/>
          <w:szCs w:val="20"/>
          <w:rtl w:val="0"/>
        </w:rPr>
        <w:t xml:space="preserve">University of New Orleans, December 2019</w:t>
      </w:r>
      <w:r w:rsidDel="00000000" w:rsidR="00000000" w:rsidRPr="00000000">
        <w:rPr>
          <w:rtl w:val="0"/>
        </w:rPr>
      </w:r>
    </w:p>
    <w:p w:rsidR="00000000" w:rsidDel="00000000" w:rsidP="00000000" w:rsidRDefault="00000000" w:rsidRPr="00000000" w14:paraId="0000003C">
      <w:pPr>
        <w:spacing w:after="0" w:before="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D">
      <w:pPr>
        <w:spacing w:after="0" w:before="0" w:line="240" w:lineRule="auto"/>
        <w:rPr/>
      </w:pPr>
      <w:r w:rsidDel="00000000" w:rsidR="00000000" w:rsidRPr="00000000">
        <w:rPr>
          <w:rFonts w:ascii="Arial" w:cs="Arial" w:eastAsia="Arial" w:hAnsi="Arial"/>
          <w:b w:val="1"/>
          <w:sz w:val="20"/>
          <w:szCs w:val="20"/>
          <w:rtl w:val="0"/>
        </w:rPr>
        <w:t xml:space="preserve">Bachelor of Science</w:t>
      </w:r>
      <w:r w:rsidDel="00000000" w:rsidR="00000000" w:rsidRPr="00000000">
        <w:rPr>
          <w:rFonts w:ascii="Arial" w:cs="Arial" w:eastAsia="Arial" w:hAnsi="Arial"/>
          <w:sz w:val="20"/>
          <w:szCs w:val="20"/>
          <w:rtl w:val="0"/>
        </w:rPr>
        <w:t xml:space="preserve"> in Secondary Education, </w:t>
      </w:r>
      <w:r w:rsidDel="00000000" w:rsidR="00000000" w:rsidRPr="00000000">
        <w:rPr>
          <w:rFonts w:ascii="Arial" w:cs="Arial" w:eastAsia="Arial" w:hAnsi="Arial"/>
          <w:i w:val="1"/>
          <w:sz w:val="20"/>
          <w:szCs w:val="20"/>
          <w:rtl w:val="0"/>
        </w:rPr>
        <w:t xml:space="preserve">Louisiana State University</w:t>
      </w:r>
      <w:r w:rsidDel="00000000" w:rsidR="00000000" w:rsidRPr="00000000">
        <w:rPr>
          <w:rtl w:val="0"/>
        </w:rPr>
      </w:r>
    </w:p>
    <w:sectPr>
      <w:pgSz w:h="15840" w:w="12240" w:orient="portrait"/>
      <w:pgMar w:bottom="0" w:top="45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trick1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