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78" w:rsidRDefault="00233278">
      <w:pPr>
        <w:pStyle w:val="BodyText"/>
        <w:ind w:left="140"/>
        <w:rPr>
          <w:rFonts w:ascii="Times New Roman"/>
          <w:sz w:val="20"/>
        </w:rPr>
      </w:pPr>
    </w:p>
    <w:p w:rsidR="00A83E0C" w:rsidRDefault="00DB167F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9082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E0C" w:rsidRDefault="00A83E0C">
      <w:pPr>
        <w:pStyle w:val="BodyText"/>
        <w:spacing w:before="7"/>
        <w:rPr>
          <w:rFonts w:ascii="Times New Roman"/>
          <w:sz w:val="13"/>
        </w:rPr>
      </w:pPr>
    </w:p>
    <w:p w:rsidR="00A83E0C" w:rsidRDefault="00EE2B89">
      <w:pPr>
        <w:tabs>
          <w:tab w:val="left" w:pos="5307"/>
        </w:tabs>
        <w:spacing w:before="100"/>
        <w:ind w:left="190"/>
        <w:rPr>
          <w:rFonts w:ascii="Caladea"/>
        </w:rPr>
      </w:pPr>
      <w:proofErr w:type="spellStart"/>
      <w:r>
        <w:rPr>
          <w:rFonts w:ascii="Caladea"/>
          <w:b/>
        </w:rPr>
        <w:t>Vennapusa</w:t>
      </w:r>
      <w:proofErr w:type="spellEnd"/>
      <w:r>
        <w:rPr>
          <w:rFonts w:ascii="Caladea"/>
          <w:b/>
        </w:rPr>
        <w:t xml:space="preserve"> </w:t>
      </w:r>
      <w:proofErr w:type="spellStart"/>
      <w:r>
        <w:rPr>
          <w:rFonts w:ascii="Caladea"/>
          <w:b/>
        </w:rPr>
        <w:t>sivaananda</w:t>
      </w:r>
      <w:proofErr w:type="spellEnd"/>
      <w:r>
        <w:rPr>
          <w:rFonts w:ascii="Caladea"/>
          <w:b/>
        </w:rPr>
        <w:t xml:space="preserve"> </w:t>
      </w:r>
      <w:proofErr w:type="spellStart"/>
      <w:r>
        <w:rPr>
          <w:rFonts w:ascii="Caladea"/>
          <w:b/>
        </w:rPr>
        <w:t>reddy</w:t>
      </w:r>
      <w:proofErr w:type="spellEnd"/>
      <w:r w:rsidR="000D09C9">
        <w:rPr>
          <w:rFonts w:ascii="Caladea"/>
          <w:b/>
        </w:rPr>
        <w:tab/>
        <w:t xml:space="preserve">Mobile: </w:t>
      </w:r>
      <w:r w:rsidR="000D09C9">
        <w:rPr>
          <w:rFonts w:ascii="Caladea"/>
        </w:rPr>
        <w:t>+91</w:t>
      </w:r>
      <w:r w:rsidR="00433078">
        <w:rPr>
          <w:rFonts w:ascii="Caladea"/>
          <w:spacing w:val="-1"/>
        </w:rPr>
        <w:t xml:space="preserve"> 9010908926</w:t>
      </w:r>
    </w:p>
    <w:p w:rsidR="00A83E0C" w:rsidRDefault="00DB167F">
      <w:pPr>
        <w:pStyle w:val="BodyText"/>
        <w:spacing w:before="2"/>
        <w:ind w:left="5278"/>
        <w:rPr>
          <w:rFonts w:ascii="Caladea"/>
        </w:rPr>
      </w:pPr>
      <w:r>
        <w:rPr>
          <w:rFonts w:ascii="Caladea"/>
        </w:rPr>
        <w:t>M</w:t>
      </w:r>
      <w:r>
        <w:rPr>
          <w:rFonts w:ascii="Caladea"/>
          <w:b/>
        </w:rPr>
        <w:t>ail Id</w:t>
      </w:r>
      <w:r>
        <w:rPr>
          <w:rFonts w:ascii="Caladea"/>
        </w:rPr>
        <w:t>:</w:t>
      </w:r>
      <w:r>
        <w:t xml:space="preserve"> </w:t>
      </w:r>
      <w:r w:rsidR="00433078">
        <w:t>Vsnreddy.mule</w:t>
      </w:r>
      <w:r w:rsidR="00977067">
        <w:t>@</w:t>
      </w:r>
      <w:r w:rsidR="00062E0A">
        <w:t>gmail.com</w:t>
      </w:r>
    </w:p>
    <w:p w:rsidR="00A83E0C" w:rsidRDefault="00DB167F">
      <w:pPr>
        <w:pStyle w:val="BodyText"/>
        <w:spacing w:before="9"/>
        <w:rPr>
          <w:rFonts w:ascii="Calade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156845</wp:posOffset>
                </wp:positionV>
                <wp:extent cx="598424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25" style="width:471.2pt;height:0.5pt;margin-top:12.35pt;margin-left:70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black" stroked="f">
                <w10:wrap type="topAndBottom"/>
              </v:rect>
            </w:pict>
          </mc:Fallback>
        </mc:AlternateContent>
      </w:r>
    </w:p>
    <w:p w:rsidR="00A83E0C" w:rsidRDefault="00DB167F">
      <w:pPr>
        <w:pStyle w:val="Heading2"/>
      </w:pPr>
      <w:r>
        <w:t>Professional Summary:</w:t>
      </w:r>
    </w:p>
    <w:p w:rsidR="00A83E0C" w:rsidRDefault="00DB167F">
      <w:pPr>
        <w:pStyle w:val="BodyText"/>
        <w:spacing w:line="150" w:lineRule="exact"/>
        <w:ind w:left="110"/>
        <w:rPr>
          <w:rFonts w:ascii="Caladea"/>
          <w:sz w:val="15"/>
        </w:rPr>
      </w:pPr>
      <w:r>
        <w:rPr>
          <w:rFonts w:ascii="Caladea"/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5984240" cy="95250"/>
                <wp:effectExtent l="0" t="0" r="0" b="317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5250"/>
                          <a:chOff x="0" y="0"/>
                          <a:chExt cx="9424" cy="150"/>
                        </a:xfrm>
                      </wpg:grpSpPr>
                      <wps:wsp>
                        <wps:cNvPr id="13" name="AutoShape 13"/>
                        <wps:cNvSpPr/>
                        <wps:spPr bwMode="auto">
                          <a:xfrm>
                            <a:off x="0" y="0"/>
                            <a:ext cx="9424" cy="150"/>
                          </a:xfrm>
                          <a:custGeom>
                            <a:avLst/>
                            <a:gdLst>
                              <a:gd name="T0" fmla="*/ 9424 w 9424"/>
                              <a:gd name="T1" fmla="*/ 100 h 150"/>
                              <a:gd name="T2" fmla="*/ 0 w 9424"/>
                              <a:gd name="T3" fmla="*/ 100 h 150"/>
                              <a:gd name="T4" fmla="*/ 0 w 9424"/>
                              <a:gd name="T5" fmla="*/ 150 h 150"/>
                              <a:gd name="T6" fmla="*/ 9424 w 9424"/>
                              <a:gd name="T7" fmla="*/ 150 h 150"/>
                              <a:gd name="T8" fmla="*/ 9424 w 9424"/>
                              <a:gd name="T9" fmla="*/ 100 h 150"/>
                              <a:gd name="T10" fmla="*/ 9424 w 9424"/>
                              <a:gd name="T11" fmla="*/ 0 h 150"/>
                              <a:gd name="T12" fmla="*/ 0 w 9424"/>
                              <a:gd name="T13" fmla="*/ 0 h 150"/>
                              <a:gd name="T14" fmla="*/ 0 w 9424"/>
                              <a:gd name="T15" fmla="*/ 50 h 150"/>
                              <a:gd name="T16" fmla="*/ 9424 w 9424"/>
                              <a:gd name="T17" fmla="*/ 50 h 150"/>
                              <a:gd name="T18" fmla="*/ 9424 w 9424"/>
                              <a:gd name="T1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24" h="150">
                                <a:moveTo>
                                  <a:pt x="9424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50"/>
                                </a:lnTo>
                                <a:lnTo>
                                  <a:pt x="9424" y="150"/>
                                </a:lnTo>
                                <a:lnTo>
                                  <a:pt x="9424" y="100"/>
                                </a:lnTo>
                                <a:close/>
                                <a:moveTo>
                                  <a:pt x="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9424" y="50"/>
                                </a:lnTo>
                                <a:lnTo>
                                  <a:pt x="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" o:spid="_x0000_i1026" style="width:471.2pt;height:7.5pt;mso-position-horizontal-relative:char;mso-position-vertical-relative:line" coordsize="9424,150">
                <v:shape id="AutoShape 13" o:spid="_x0000_s1027" style="width:9424;height:150;mso-wrap-style:square;position:absolute;visibility:visible;v-text-anchor:top" coordsize="9424,150" path="m9424,100l,100l,150l9424,150l9424,100xm9424,l,,,50l9424,50l9424,xe" fillcolor="black" stroked="f">
                  <v:path arrowok="t" o:connecttype="custom" o:connectlocs="9424,100;0,100;0,150;9424,150;9424,100;9424,0;0,0;0,50;9424,50;9424,0" o:connectangles="0,0,0,0,0,0,0,0,0,0"/>
                </v:shape>
                <w10:wrap type="none"/>
                <w10:anchorlock/>
              </v:group>
            </w:pict>
          </mc:Fallback>
        </mc:AlternateContent>
      </w:r>
    </w:p>
    <w:p w:rsidR="00A83E0C" w:rsidRDefault="00A83E0C">
      <w:pPr>
        <w:pStyle w:val="BodyText"/>
        <w:spacing w:before="3"/>
        <w:rPr>
          <w:rFonts w:ascii="Caladea"/>
          <w:b/>
          <w:sz w:val="13"/>
        </w:rPr>
      </w:pPr>
    </w:p>
    <w:p w:rsidR="00A83E0C" w:rsidRPr="00F33877" w:rsidRDefault="00EE3516">
      <w:pPr>
        <w:pStyle w:val="BodyText"/>
        <w:spacing w:before="100"/>
        <w:ind w:left="140" w:right="145"/>
        <w:rPr>
          <w:rFonts w:ascii="Caladea"/>
        </w:rPr>
      </w:pPr>
      <w:r>
        <w:rPr>
          <w:rFonts w:ascii="Calisto MT" w:hAnsi="Calisto MT"/>
        </w:rPr>
        <w:t xml:space="preserve">Having around 6 </w:t>
      </w:r>
      <w:r w:rsidR="00351B89">
        <w:rPr>
          <w:rFonts w:ascii="Calisto MT" w:hAnsi="Calisto MT"/>
        </w:rPr>
        <w:t xml:space="preserve">years of experience in Integration </w:t>
      </w:r>
      <w:bookmarkStart w:id="0" w:name="_GoBack"/>
      <w:bookmarkEnd w:id="0"/>
      <w:r w:rsidR="00DB167F" w:rsidRPr="00F33877">
        <w:rPr>
          <w:rFonts w:ascii="Calisto MT" w:hAnsi="Calisto MT"/>
        </w:rPr>
        <w:t xml:space="preserve">analysis, design, development, and testing of Business Integration and application development by using </w:t>
      </w:r>
      <w:r w:rsidR="00DB167F" w:rsidRPr="00F33877">
        <w:rPr>
          <w:rFonts w:ascii="Calisto MT" w:hAnsi="Calisto MT"/>
          <w:b/>
        </w:rPr>
        <w:t xml:space="preserve">Mule ESB </w:t>
      </w:r>
      <w:r w:rsidR="00DB167F" w:rsidRPr="00F33877">
        <w:rPr>
          <w:rFonts w:ascii="Calisto MT" w:hAnsi="Calisto MT"/>
        </w:rPr>
        <w:t xml:space="preserve">and </w:t>
      </w:r>
      <w:r w:rsidR="00DB167F" w:rsidRPr="00F33877">
        <w:rPr>
          <w:rFonts w:ascii="Calisto MT" w:hAnsi="Calisto MT"/>
          <w:b/>
        </w:rPr>
        <w:t xml:space="preserve">Oracle SOA Suite </w:t>
      </w:r>
      <w:r w:rsidR="00DB167F" w:rsidRPr="00F33877">
        <w:rPr>
          <w:rFonts w:ascii="Calisto MT" w:hAnsi="Calisto MT"/>
        </w:rPr>
        <w:t xml:space="preserve">technologies and good experience in Web Services, WSDL, SOAP, XML, XSD, and </w:t>
      </w:r>
      <w:r w:rsidR="00DB167F" w:rsidRPr="00F33877">
        <w:rPr>
          <w:rFonts w:ascii="Calisto MT" w:hAnsi="Calisto MT"/>
          <w:b/>
        </w:rPr>
        <w:t>RAML</w:t>
      </w:r>
      <w:r w:rsidR="00F33877">
        <w:rPr>
          <w:rFonts w:ascii="Caladea"/>
          <w:b/>
          <w:spacing w:val="-8"/>
        </w:rPr>
        <w:t xml:space="preserve"> and Mule4 </w:t>
      </w:r>
      <w:r w:rsidR="00F33877" w:rsidRPr="00F33877">
        <w:rPr>
          <w:rFonts w:ascii="Caladea"/>
          <w:spacing w:val="-8"/>
        </w:rPr>
        <w:t xml:space="preserve">certified developer </w:t>
      </w:r>
      <w:r w:rsidR="006E5A26">
        <w:rPr>
          <w:rFonts w:ascii="Caladea"/>
          <w:spacing w:val="-8"/>
        </w:rPr>
        <w:t>.</w:t>
      </w:r>
    </w:p>
    <w:p w:rsidR="00A83E0C" w:rsidRPr="006E5A26" w:rsidRDefault="00DB167F">
      <w:pPr>
        <w:pStyle w:val="Heading1"/>
        <w:spacing w:before="206" w:line="464" w:lineRule="exact"/>
        <w:rPr>
          <w:rFonts w:ascii="Calisto MT" w:hAnsi="Calisto MT"/>
          <w:sz w:val="22"/>
          <w:szCs w:val="22"/>
        </w:rPr>
      </w:pPr>
      <w:r w:rsidRPr="006E5A26">
        <w:rPr>
          <w:rFonts w:ascii="Calisto MT" w:hAnsi="Calisto MT"/>
          <w:sz w:val="22"/>
          <w:szCs w:val="22"/>
        </w:rPr>
        <w:t xml:space="preserve">. Experience and understanding of Web Services (Both </w:t>
      </w:r>
      <w:r w:rsidRPr="006E5A26">
        <w:rPr>
          <w:rFonts w:ascii="Calisto MT" w:hAnsi="Calisto MT"/>
          <w:b/>
          <w:sz w:val="22"/>
          <w:szCs w:val="22"/>
        </w:rPr>
        <w:t xml:space="preserve">REST </w:t>
      </w:r>
      <w:r w:rsidRPr="006E5A26">
        <w:rPr>
          <w:rFonts w:ascii="Calisto MT" w:hAnsi="Calisto MT"/>
          <w:sz w:val="22"/>
          <w:szCs w:val="22"/>
        </w:rPr>
        <w:t>and</w:t>
      </w:r>
      <w:r w:rsidRPr="006E5A26">
        <w:rPr>
          <w:rFonts w:ascii="Calisto MT" w:hAnsi="Calisto MT"/>
          <w:spacing w:val="-11"/>
          <w:sz w:val="22"/>
          <w:szCs w:val="22"/>
        </w:rPr>
        <w:t xml:space="preserve"> </w:t>
      </w:r>
      <w:r w:rsidRPr="006E5A26">
        <w:rPr>
          <w:rFonts w:ascii="Calisto MT" w:hAnsi="Calisto MT"/>
          <w:b/>
          <w:sz w:val="22"/>
          <w:szCs w:val="22"/>
        </w:rPr>
        <w:t>SOAP</w:t>
      </w:r>
      <w:r w:rsidRPr="006E5A26">
        <w:rPr>
          <w:rFonts w:ascii="Calisto MT" w:hAnsi="Calisto MT"/>
          <w:sz w:val="22"/>
          <w:szCs w:val="22"/>
        </w:rPr>
        <w:t>)</w:t>
      </w:r>
      <w:r w:rsidR="006E5A26">
        <w:rPr>
          <w:rFonts w:ascii="Calisto MT" w:hAnsi="Calisto MT"/>
          <w:sz w:val="22"/>
          <w:szCs w:val="22"/>
        </w:rPr>
        <w:t>.</w:t>
      </w:r>
    </w:p>
    <w:p w:rsidR="00A83E0C" w:rsidRPr="006E5A26" w:rsidRDefault="00DB167F">
      <w:pPr>
        <w:spacing w:line="418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. Experience in Mule application testing using </w:t>
      </w:r>
      <w:r w:rsidRPr="006E5A26">
        <w:rPr>
          <w:rFonts w:ascii="Calisto MT" w:hAnsi="Calisto MT"/>
          <w:b/>
        </w:rPr>
        <w:t xml:space="preserve">SOAPUI </w:t>
      </w:r>
      <w:r w:rsidRPr="006E5A26">
        <w:rPr>
          <w:rFonts w:ascii="Calisto MT" w:hAnsi="Calisto MT"/>
        </w:rPr>
        <w:t xml:space="preserve">and </w:t>
      </w:r>
      <w:r w:rsidRPr="006E5A26">
        <w:rPr>
          <w:rFonts w:ascii="Calisto MT" w:hAnsi="Calisto MT"/>
          <w:b/>
        </w:rPr>
        <w:t>Postman</w:t>
      </w:r>
      <w:r w:rsidRPr="006E5A26">
        <w:rPr>
          <w:rFonts w:ascii="Calisto MT" w:hAnsi="Calisto MT"/>
        </w:rPr>
        <w:t>.</w:t>
      </w:r>
    </w:p>
    <w:p w:rsidR="00A83E0C" w:rsidRPr="006E5A26" w:rsidRDefault="00DB167F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. Experience in </w:t>
      </w:r>
      <w:r w:rsidRPr="006E5A26">
        <w:rPr>
          <w:rFonts w:ascii="Calisto MT" w:hAnsi="Calisto MT"/>
          <w:b/>
        </w:rPr>
        <w:t xml:space="preserve">Restful API </w:t>
      </w:r>
      <w:r w:rsidRPr="006E5A26">
        <w:rPr>
          <w:rFonts w:ascii="Calisto MT" w:hAnsi="Calisto MT"/>
        </w:rPr>
        <w:t>Design &amp; Development using RAML</w:t>
      </w:r>
      <w:r w:rsidR="006E5A26">
        <w:rPr>
          <w:rFonts w:ascii="Calisto MT" w:hAnsi="Calisto MT"/>
        </w:rPr>
        <w:t>.</w:t>
      </w:r>
    </w:p>
    <w:p w:rsidR="00A83E0C" w:rsidRPr="006E5A26" w:rsidRDefault="00DB167F">
      <w:pPr>
        <w:pStyle w:val="Heading1"/>
        <w:spacing w:line="211" w:lineRule="auto"/>
        <w:ind w:right="1274"/>
        <w:rPr>
          <w:rFonts w:ascii="Calisto MT" w:hAnsi="Calisto MT"/>
          <w:sz w:val="22"/>
          <w:szCs w:val="22"/>
        </w:rPr>
      </w:pPr>
      <w:r w:rsidRPr="006E5A26">
        <w:rPr>
          <w:rFonts w:ascii="Calisto MT" w:hAnsi="Calisto MT"/>
          <w:sz w:val="22"/>
          <w:szCs w:val="22"/>
        </w:rPr>
        <w:t xml:space="preserve">. Experience in using Mule soft Anypoint studio in creating various flows to integrate applications,Web services, </w:t>
      </w:r>
      <w:r w:rsidRPr="006E5A26">
        <w:rPr>
          <w:rFonts w:ascii="Calisto MT" w:hAnsi="Calisto MT"/>
          <w:b/>
          <w:sz w:val="22"/>
          <w:szCs w:val="22"/>
        </w:rPr>
        <w:t xml:space="preserve">API's </w:t>
      </w:r>
      <w:r w:rsidRPr="006E5A26">
        <w:rPr>
          <w:rFonts w:ascii="Calisto MT" w:hAnsi="Calisto MT"/>
          <w:sz w:val="22"/>
          <w:szCs w:val="22"/>
        </w:rPr>
        <w:t>and databases.</w:t>
      </w:r>
    </w:p>
    <w:p w:rsidR="00A83E0C" w:rsidRPr="006E5A26" w:rsidRDefault="00DB167F">
      <w:pPr>
        <w:spacing w:line="419" w:lineRule="exact"/>
        <w:ind w:left="140"/>
        <w:rPr>
          <w:rFonts w:ascii="Calisto MT" w:hAnsi="Calisto MT"/>
          <w:b/>
        </w:rPr>
      </w:pPr>
      <w:r w:rsidRPr="006E5A26">
        <w:rPr>
          <w:rFonts w:ascii="Calisto MT" w:hAnsi="Calisto MT"/>
        </w:rPr>
        <w:t xml:space="preserve">. Connectors like </w:t>
      </w:r>
      <w:r w:rsidRPr="006E5A26">
        <w:rPr>
          <w:rFonts w:ascii="Calisto MT" w:hAnsi="Calisto MT"/>
          <w:b/>
        </w:rPr>
        <w:t>HTTP, Salesforce</w:t>
      </w:r>
      <w:r w:rsidR="008A5902" w:rsidRPr="006E5A26">
        <w:rPr>
          <w:rFonts w:ascii="Calisto MT" w:hAnsi="Calisto MT"/>
          <w:b/>
        </w:rPr>
        <w:t>(S4)</w:t>
      </w:r>
      <w:r w:rsidRPr="006E5A26">
        <w:rPr>
          <w:rFonts w:ascii="Calisto MT" w:hAnsi="Calisto MT"/>
          <w:b/>
        </w:rPr>
        <w:t>, JMS, Dataweave, FILE, DATABASE</w:t>
      </w:r>
    </w:p>
    <w:p w:rsidR="00A83E0C" w:rsidRPr="006E5A26" w:rsidRDefault="00DB167F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. Experience in working in </w:t>
      </w:r>
      <w:r w:rsidRPr="006E5A26">
        <w:rPr>
          <w:rFonts w:ascii="Calisto MT" w:hAnsi="Calisto MT"/>
          <w:b/>
        </w:rPr>
        <w:t xml:space="preserve">Agile/scrum </w:t>
      </w:r>
      <w:r w:rsidRPr="006E5A26">
        <w:rPr>
          <w:rFonts w:ascii="Calisto MT" w:hAnsi="Calisto MT"/>
        </w:rPr>
        <w:t>methodologies</w:t>
      </w:r>
      <w:r w:rsidR="006E5A26">
        <w:rPr>
          <w:rFonts w:ascii="Calisto MT" w:hAnsi="Calisto MT"/>
        </w:rPr>
        <w:t>.</w:t>
      </w:r>
    </w:p>
    <w:p w:rsidR="00A83E0C" w:rsidRPr="006E5A26" w:rsidRDefault="00DB167F">
      <w:pPr>
        <w:pStyle w:val="Heading1"/>
        <w:rPr>
          <w:rFonts w:ascii="Calisto MT" w:hAnsi="Calisto MT"/>
          <w:sz w:val="22"/>
          <w:szCs w:val="22"/>
        </w:rPr>
      </w:pPr>
      <w:r w:rsidRPr="006E5A26">
        <w:rPr>
          <w:rFonts w:ascii="Calisto MT" w:hAnsi="Calisto MT"/>
          <w:sz w:val="22"/>
          <w:szCs w:val="22"/>
        </w:rPr>
        <w:t>. Hands on experience in Any Point Studio and Cloud Hub &amp; On Premises(</w:t>
      </w:r>
      <w:r w:rsidRPr="006E5A26">
        <w:rPr>
          <w:rFonts w:ascii="Calisto MT" w:hAnsi="Calisto MT"/>
          <w:b/>
          <w:sz w:val="22"/>
          <w:szCs w:val="22"/>
        </w:rPr>
        <w:t xml:space="preserve">HYBRID) </w:t>
      </w:r>
      <w:r w:rsidRPr="006E5A26">
        <w:rPr>
          <w:rFonts w:ascii="Calisto MT" w:hAnsi="Calisto MT"/>
          <w:sz w:val="22"/>
          <w:szCs w:val="22"/>
        </w:rPr>
        <w:t>development</w:t>
      </w:r>
      <w:r w:rsidR="006E5A26">
        <w:rPr>
          <w:rFonts w:ascii="Calisto MT" w:hAnsi="Calisto MT"/>
          <w:sz w:val="22"/>
          <w:szCs w:val="22"/>
        </w:rPr>
        <w:t>.</w:t>
      </w:r>
    </w:p>
    <w:p w:rsidR="00A83E0C" w:rsidRPr="006E5A26" w:rsidRDefault="00DB167F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Experience in transformations using DataWeaveLanguage(DWL)</w:t>
      </w:r>
      <w:r w:rsidR="006E5A26">
        <w:rPr>
          <w:rFonts w:ascii="Calisto MT" w:hAnsi="Calisto MT"/>
        </w:rPr>
        <w:t>.</w:t>
      </w:r>
    </w:p>
    <w:p w:rsidR="00A83E0C" w:rsidRPr="006E5A26" w:rsidRDefault="00DB167F">
      <w:pPr>
        <w:spacing w:line="441" w:lineRule="exact"/>
        <w:ind w:left="140"/>
        <w:rPr>
          <w:rFonts w:ascii="Calisto MT" w:hAnsi="Calisto MT"/>
          <w:b/>
        </w:rPr>
      </w:pPr>
      <w:r w:rsidRPr="006E5A26">
        <w:rPr>
          <w:rFonts w:ascii="Calisto MT" w:hAnsi="Calisto MT"/>
        </w:rPr>
        <w:t xml:space="preserve">. Hands on experience in build tools like </w:t>
      </w:r>
      <w:r w:rsidRPr="006E5A26">
        <w:rPr>
          <w:rFonts w:ascii="Calisto MT" w:hAnsi="Calisto MT"/>
          <w:b/>
        </w:rPr>
        <w:t>Maven</w:t>
      </w:r>
      <w:r w:rsidRPr="006E5A26">
        <w:rPr>
          <w:rFonts w:ascii="Calisto MT" w:hAnsi="Calisto MT"/>
        </w:rPr>
        <w:t xml:space="preserve">, extensively used in combination with the </w:t>
      </w:r>
      <w:r w:rsidRPr="006E5A26">
        <w:rPr>
          <w:rFonts w:ascii="Calisto MT" w:hAnsi="Calisto MT"/>
          <w:b/>
        </w:rPr>
        <w:t>CI/CD</w:t>
      </w:r>
    </w:p>
    <w:p w:rsidR="00A83E0C" w:rsidRPr="006E5A26" w:rsidRDefault="00DB167F">
      <w:pPr>
        <w:spacing w:line="247" w:lineRule="exact"/>
        <w:ind w:left="140"/>
        <w:rPr>
          <w:rFonts w:ascii="Calisto MT" w:hAnsi="Calisto MT"/>
          <w:b/>
        </w:rPr>
      </w:pPr>
      <w:r w:rsidRPr="006E5A26">
        <w:rPr>
          <w:rFonts w:ascii="Calisto MT" w:hAnsi="Calisto MT"/>
        </w:rPr>
        <w:t xml:space="preserve">tools like </w:t>
      </w:r>
      <w:r w:rsidRPr="006E5A26">
        <w:rPr>
          <w:rFonts w:ascii="Calisto MT" w:hAnsi="Calisto MT"/>
          <w:b/>
        </w:rPr>
        <w:t>Jenkins</w:t>
      </w:r>
      <w:r w:rsidR="006E5A26">
        <w:rPr>
          <w:rFonts w:ascii="Calisto MT" w:hAnsi="Calisto MT"/>
          <w:b/>
        </w:rPr>
        <w:t>.</w:t>
      </w:r>
    </w:p>
    <w:p w:rsidR="00A83E0C" w:rsidRPr="006E5A26" w:rsidRDefault="00DB167F">
      <w:pPr>
        <w:spacing w:line="43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. Experience in Errorhandling both </w:t>
      </w:r>
      <w:r w:rsidRPr="006E5A26">
        <w:rPr>
          <w:rFonts w:ascii="Calisto MT" w:hAnsi="Calisto MT"/>
          <w:b/>
        </w:rPr>
        <w:t xml:space="preserve">On Error Propagate </w:t>
      </w:r>
      <w:r w:rsidRPr="006E5A26">
        <w:rPr>
          <w:rFonts w:ascii="Calisto MT" w:hAnsi="Calisto MT"/>
        </w:rPr>
        <w:t xml:space="preserve">and </w:t>
      </w:r>
      <w:r w:rsidRPr="006E5A26">
        <w:rPr>
          <w:rFonts w:ascii="Calisto MT" w:hAnsi="Calisto MT"/>
          <w:b/>
        </w:rPr>
        <w:t xml:space="preserve">On Error Continue </w:t>
      </w:r>
      <w:r w:rsidRPr="006E5A26">
        <w:rPr>
          <w:rFonts w:ascii="Calisto MT" w:hAnsi="Calisto MT"/>
        </w:rPr>
        <w:t>in flows</w:t>
      </w:r>
      <w:r w:rsidR="006E5A26">
        <w:rPr>
          <w:rFonts w:ascii="Calisto MT" w:hAnsi="Calisto MT"/>
        </w:rPr>
        <w:t>.</w:t>
      </w:r>
    </w:p>
    <w:p w:rsidR="00A83E0C" w:rsidRPr="006E5A26" w:rsidRDefault="00DB167F">
      <w:pPr>
        <w:pStyle w:val="Heading1"/>
        <w:rPr>
          <w:rFonts w:ascii="Calisto MT" w:hAnsi="Calisto MT"/>
          <w:sz w:val="22"/>
          <w:szCs w:val="22"/>
        </w:rPr>
      </w:pPr>
      <w:r w:rsidRPr="006E5A26">
        <w:rPr>
          <w:rFonts w:ascii="Calisto MT" w:hAnsi="Calisto MT"/>
          <w:sz w:val="22"/>
          <w:szCs w:val="22"/>
        </w:rPr>
        <w:t xml:space="preserve">. Created a </w:t>
      </w:r>
      <w:r w:rsidRPr="006E5A26">
        <w:rPr>
          <w:rFonts w:ascii="Calisto MT" w:hAnsi="Calisto MT"/>
          <w:b/>
          <w:sz w:val="22"/>
          <w:szCs w:val="22"/>
        </w:rPr>
        <w:t xml:space="preserve">proxy </w:t>
      </w:r>
      <w:r w:rsidRPr="006E5A26">
        <w:rPr>
          <w:rFonts w:ascii="Calisto MT" w:hAnsi="Calisto MT"/>
          <w:sz w:val="22"/>
          <w:szCs w:val="22"/>
        </w:rPr>
        <w:t>application for API</w:t>
      </w:r>
      <w:r w:rsidRPr="006E5A26">
        <w:rPr>
          <w:rFonts w:ascii="Calisto MT" w:hAnsi="Calisto MT"/>
          <w:spacing w:val="-6"/>
          <w:sz w:val="22"/>
          <w:szCs w:val="22"/>
        </w:rPr>
        <w:t xml:space="preserve"> </w:t>
      </w:r>
      <w:r w:rsidRPr="006E5A26">
        <w:rPr>
          <w:rFonts w:ascii="Calisto MT" w:hAnsi="Calisto MT"/>
          <w:sz w:val="22"/>
          <w:szCs w:val="22"/>
        </w:rPr>
        <w:t>project</w:t>
      </w:r>
      <w:r w:rsidR="006E5A26">
        <w:rPr>
          <w:rFonts w:ascii="Calisto MT" w:hAnsi="Calisto MT"/>
          <w:sz w:val="22"/>
          <w:szCs w:val="22"/>
        </w:rPr>
        <w:t>.</w:t>
      </w:r>
    </w:p>
    <w:p w:rsidR="00A83E0C" w:rsidRDefault="00DB167F">
      <w:pPr>
        <w:spacing w:line="462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Applied security Policies for developed</w:t>
      </w:r>
      <w:r w:rsidRPr="006E5A26">
        <w:rPr>
          <w:rFonts w:ascii="Calisto MT" w:hAnsi="Calisto MT"/>
          <w:spacing w:val="-8"/>
        </w:rPr>
        <w:t xml:space="preserve"> </w:t>
      </w:r>
      <w:r w:rsidRPr="006E5A26">
        <w:rPr>
          <w:rFonts w:ascii="Calisto MT" w:hAnsi="Calisto MT"/>
        </w:rPr>
        <w:t>API</w:t>
      </w:r>
      <w:r w:rsidR="006E5A26">
        <w:rPr>
          <w:rFonts w:ascii="Calisto MT" w:hAnsi="Calisto MT"/>
        </w:rPr>
        <w:t>.</w:t>
      </w:r>
    </w:p>
    <w:p w:rsidR="009F3F92" w:rsidRPr="009F3F92" w:rsidRDefault="009F3F92" w:rsidP="009F3F92">
      <w:pPr>
        <w:spacing w:line="462" w:lineRule="exact"/>
        <w:ind w:left="140"/>
        <w:rPr>
          <w:rFonts w:ascii="Calisto MT" w:hAnsi="Calisto MT"/>
        </w:rPr>
      </w:pPr>
      <w:r>
        <w:rPr>
          <w:rFonts w:ascii="Calisto MT" w:hAnsi="Calisto MT"/>
        </w:rPr>
        <w:t xml:space="preserve">. Knowledge of cloud hub dashboard management </w:t>
      </w:r>
    </w:p>
    <w:p w:rsidR="00F94797" w:rsidRDefault="00F0147D" w:rsidP="00F0147D">
      <w:pPr>
        <w:spacing w:line="462" w:lineRule="exact"/>
        <w:ind w:left="140"/>
        <w:rPr>
          <w:rFonts w:ascii="Calisto MT" w:hAnsi="Calisto MT"/>
        </w:rPr>
      </w:pPr>
      <w:r>
        <w:rPr>
          <w:rFonts w:ascii="Calisto MT" w:hAnsi="Calisto MT"/>
        </w:rPr>
        <w:t xml:space="preserve">. Mule level 1 Certified Developer </w:t>
      </w:r>
    </w:p>
    <w:p w:rsidR="00F0147D" w:rsidRPr="006E5A26" w:rsidRDefault="00F0147D" w:rsidP="00F0147D">
      <w:pPr>
        <w:spacing w:line="462" w:lineRule="exact"/>
        <w:ind w:left="140"/>
        <w:rPr>
          <w:rFonts w:ascii="Calisto MT" w:hAnsi="Calisto MT"/>
        </w:rPr>
      </w:pPr>
    </w:p>
    <w:p w:rsidR="00A83E0C" w:rsidRDefault="00DB167F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98424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28" style="width:471.2pt;height:0.5pt;margin-top:10.4pt;margin-left:70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black" stroked="f">
                <w10:wrap type="topAndBottom"/>
              </v:rect>
            </w:pict>
          </mc:Fallback>
        </mc:AlternateContent>
      </w:r>
    </w:p>
    <w:p w:rsidR="00A83E0C" w:rsidRDefault="00DB167F">
      <w:pPr>
        <w:pStyle w:val="Heading2"/>
        <w:spacing w:after="21"/>
      </w:pPr>
      <w:r>
        <w:t>Professional Experience</w:t>
      </w:r>
    </w:p>
    <w:p w:rsidR="00A83E0C" w:rsidRDefault="00DB167F">
      <w:pPr>
        <w:pStyle w:val="BodyText"/>
        <w:spacing w:line="150" w:lineRule="exact"/>
        <w:ind w:left="110"/>
        <w:rPr>
          <w:rFonts w:ascii="Caladea"/>
          <w:sz w:val="15"/>
        </w:rPr>
      </w:pPr>
      <w:r>
        <w:rPr>
          <w:rFonts w:ascii="Caladea"/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5984240" cy="95885"/>
                <wp:effectExtent l="0" t="0" r="0" b="381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5885"/>
                          <a:chOff x="0" y="0"/>
                          <a:chExt cx="9424" cy="151"/>
                        </a:xfrm>
                      </wpg:grpSpPr>
                      <wps:wsp>
                        <wps:cNvPr id="10" name="AutoShape 10"/>
                        <wps:cNvSpPr/>
                        <wps:spPr bwMode="auto">
                          <a:xfrm>
                            <a:off x="0" y="0"/>
                            <a:ext cx="9424" cy="151"/>
                          </a:xfrm>
                          <a:custGeom>
                            <a:avLst/>
                            <a:gdLst>
                              <a:gd name="T0" fmla="*/ 9424 w 9424"/>
                              <a:gd name="T1" fmla="*/ 100 h 151"/>
                              <a:gd name="T2" fmla="*/ 0 w 9424"/>
                              <a:gd name="T3" fmla="*/ 100 h 151"/>
                              <a:gd name="T4" fmla="*/ 0 w 9424"/>
                              <a:gd name="T5" fmla="*/ 150 h 151"/>
                              <a:gd name="T6" fmla="*/ 9424 w 9424"/>
                              <a:gd name="T7" fmla="*/ 150 h 151"/>
                              <a:gd name="T8" fmla="*/ 9424 w 9424"/>
                              <a:gd name="T9" fmla="*/ 100 h 151"/>
                              <a:gd name="T10" fmla="*/ 9424 w 9424"/>
                              <a:gd name="T11" fmla="*/ 0 h 151"/>
                              <a:gd name="T12" fmla="*/ 0 w 9424"/>
                              <a:gd name="T13" fmla="*/ 0 h 151"/>
                              <a:gd name="T14" fmla="*/ 0 w 9424"/>
                              <a:gd name="T15" fmla="*/ 50 h 151"/>
                              <a:gd name="T16" fmla="*/ 9424 w 9424"/>
                              <a:gd name="T17" fmla="*/ 50 h 151"/>
                              <a:gd name="T18" fmla="*/ 9424 w 9424"/>
                              <a:gd name="T19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24" h="151">
                                <a:moveTo>
                                  <a:pt x="9424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50"/>
                                </a:lnTo>
                                <a:lnTo>
                                  <a:pt x="9424" y="150"/>
                                </a:lnTo>
                                <a:lnTo>
                                  <a:pt x="9424" y="100"/>
                                </a:lnTo>
                                <a:close/>
                                <a:moveTo>
                                  <a:pt x="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9424" y="50"/>
                                </a:lnTo>
                                <a:lnTo>
                                  <a:pt x="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o:spid="_x0000_i1029" style="width:471.2pt;height:7.55pt;mso-position-horizontal-relative:char;mso-position-vertical-relative:line" coordsize="9424,151">
                <v:shape id="AutoShape 10" o:spid="_x0000_s1030" style="width:9424;height:151;mso-wrap-style:square;position:absolute;visibility:visible;v-text-anchor:top" coordsize="9424,151" path="m9424,100l,100l,150l9424,150l9424,100xm9424,l,,,50l9424,50l9424,xe" fillcolor="black" stroked="f">
                  <v:path arrowok="t" o:connecttype="custom" o:connectlocs="9424,100;0,100;0,150;9424,150;9424,100;9424,0;0,0;0,50;9424,50;9424,0" o:connectangles="0,0,0,0,0,0,0,0,0,0"/>
                </v:shape>
                <w10:wrap type="none"/>
                <w10:anchorlock/>
              </v:group>
            </w:pict>
          </mc:Fallback>
        </mc:AlternateContent>
      </w:r>
    </w:p>
    <w:p w:rsidR="006D6928" w:rsidRPr="005D717D" w:rsidRDefault="006D6928" w:rsidP="005D717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 w:line="237" w:lineRule="auto"/>
        <w:ind w:right="647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Working as a </w:t>
      </w:r>
      <w:r w:rsidRPr="006E5A26">
        <w:rPr>
          <w:rFonts w:ascii="Calisto MT" w:hAnsi="Calisto MT"/>
          <w:b/>
        </w:rPr>
        <w:t xml:space="preserve">Software engineer </w:t>
      </w:r>
      <w:r w:rsidRPr="006E5A26">
        <w:rPr>
          <w:rFonts w:ascii="Calisto MT" w:hAnsi="Calisto MT"/>
        </w:rPr>
        <w:t>for “</w:t>
      </w:r>
      <w:r w:rsidR="0017432A" w:rsidRPr="006E5A26">
        <w:rPr>
          <w:rFonts w:ascii="Calisto MT" w:hAnsi="Calisto MT"/>
          <w:b/>
        </w:rPr>
        <w:t>Fiserv India</w:t>
      </w:r>
      <w:r w:rsidR="0017432A">
        <w:rPr>
          <w:rFonts w:ascii="Calisto MT" w:hAnsi="Calisto MT"/>
          <w:b/>
        </w:rPr>
        <w:t xml:space="preserve"> </w:t>
      </w:r>
      <w:proofErr w:type="spellStart"/>
      <w:r w:rsidR="0017432A">
        <w:rPr>
          <w:rFonts w:ascii="Calisto MT" w:hAnsi="Calisto MT"/>
          <w:b/>
        </w:rPr>
        <w:t>P</w:t>
      </w:r>
      <w:r w:rsidR="0017432A" w:rsidRPr="006E5A26">
        <w:rPr>
          <w:rFonts w:ascii="Calisto MT" w:hAnsi="Calisto MT"/>
          <w:b/>
        </w:rPr>
        <w:t>vt</w:t>
      </w:r>
      <w:proofErr w:type="spellEnd"/>
      <w:r w:rsidR="0017432A" w:rsidRPr="006E5A26">
        <w:rPr>
          <w:rFonts w:ascii="Calisto MT" w:hAnsi="Calisto MT"/>
          <w:b/>
        </w:rPr>
        <w:t xml:space="preserve"> ltd</w:t>
      </w:r>
      <w:r w:rsidR="0017432A">
        <w:rPr>
          <w:rFonts w:ascii="Calisto MT" w:hAnsi="Calisto MT"/>
          <w:b/>
        </w:rPr>
        <w:t xml:space="preserve"> and </w:t>
      </w:r>
      <w:r>
        <w:rPr>
          <w:rFonts w:ascii="Calisto MT" w:hAnsi="Calisto MT"/>
          <w:b/>
        </w:rPr>
        <w:t xml:space="preserve">Infinite computer </w:t>
      </w:r>
      <w:proofErr w:type="gramStart"/>
      <w:r>
        <w:rPr>
          <w:rFonts w:ascii="Calisto MT" w:hAnsi="Calisto MT"/>
          <w:b/>
        </w:rPr>
        <w:t xml:space="preserve">solutions </w:t>
      </w:r>
      <w:r w:rsidRPr="006E5A26">
        <w:rPr>
          <w:rFonts w:ascii="Calisto MT" w:hAnsi="Calisto MT"/>
          <w:b/>
        </w:rPr>
        <w:t>”</w:t>
      </w:r>
      <w:proofErr w:type="gramEnd"/>
      <w:r w:rsidRPr="006E5A26">
        <w:rPr>
          <w:rFonts w:ascii="Calisto MT" w:hAnsi="Calisto MT"/>
          <w:b/>
        </w:rPr>
        <w:t xml:space="preserve"> </w:t>
      </w:r>
      <w:r w:rsidR="0017432A">
        <w:rPr>
          <w:rFonts w:ascii="Calisto MT" w:hAnsi="Calisto MT"/>
        </w:rPr>
        <w:t xml:space="preserve">in Bangalore from </w:t>
      </w:r>
      <w:proofErr w:type="spellStart"/>
      <w:r w:rsidR="0017432A">
        <w:rPr>
          <w:rFonts w:ascii="Calisto MT" w:hAnsi="Calisto MT"/>
        </w:rPr>
        <w:t>may</w:t>
      </w:r>
      <w:proofErr w:type="spellEnd"/>
      <w:r w:rsidR="0017432A">
        <w:rPr>
          <w:rFonts w:ascii="Calisto MT" w:hAnsi="Calisto MT"/>
        </w:rPr>
        <w:t xml:space="preserve"> 2021</w:t>
      </w:r>
      <w:r w:rsidR="008938E8">
        <w:rPr>
          <w:rFonts w:ascii="Calisto MT" w:hAnsi="Calisto MT"/>
        </w:rPr>
        <w:t xml:space="preserve"> to April 2023</w:t>
      </w:r>
      <w:r>
        <w:rPr>
          <w:rFonts w:ascii="Calisto MT" w:hAnsi="Calisto MT"/>
        </w:rPr>
        <w:t>.</w:t>
      </w:r>
      <w:r w:rsidRPr="006E5A26">
        <w:rPr>
          <w:rFonts w:ascii="Calisto MT" w:hAnsi="Calisto MT"/>
        </w:rPr>
        <w:t xml:space="preserve"> </w:t>
      </w:r>
    </w:p>
    <w:p w:rsidR="00A83E0C" w:rsidRPr="006E5A26" w:rsidRDefault="006641D8" w:rsidP="006641D8">
      <w:pPr>
        <w:pStyle w:val="BodyText"/>
        <w:numPr>
          <w:ilvl w:val="0"/>
          <w:numId w:val="3"/>
        </w:numPr>
        <w:spacing w:before="11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Working as </w:t>
      </w:r>
      <w:proofErr w:type="spellStart"/>
      <w:r w:rsidRPr="006E5A26">
        <w:rPr>
          <w:rFonts w:ascii="Calisto MT" w:hAnsi="Calisto MT"/>
        </w:rPr>
        <w:t>as</w:t>
      </w:r>
      <w:proofErr w:type="spellEnd"/>
      <w:r w:rsidRPr="006E5A26">
        <w:rPr>
          <w:rFonts w:ascii="Calisto MT" w:hAnsi="Calisto MT"/>
        </w:rPr>
        <w:t xml:space="preserve"> </w:t>
      </w:r>
      <w:r w:rsidRPr="006E5A26">
        <w:rPr>
          <w:rFonts w:ascii="Calisto MT" w:hAnsi="Calisto MT"/>
          <w:b/>
        </w:rPr>
        <w:t>Software engineer</w:t>
      </w:r>
      <w:r w:rsidRPr="006E5A26">
        <w:rPr>
          <w:rFonts w:ascii="Calisto MT" w:hAnsi="Calisto MT"/>
        </w:rPr>
        <w:t xml:space="preserve"> </w:t>
      </w:r>
      <w:r w:rsidR="005E5749" w:rsidRPr="006E5A26">
        <w:rPr>
          <w:rFonts w:ascii="Calisto MT" w:hAnsi="Calisto MT"/>
        </w:rPr>
        <w:t>“</w:t>
      </w:r>
      <w:r w:rsidR="005D7E5B">
        <w:rPr>
          <w:rFonts w:ascii="Calisto MT" w:hAnsi="Calisto MT"/>
          <w:b/>
        </w:rPr>
        <w:t xml:space="preserve">V-soft </w:t>
      </w:r>
      <w:proofErr w:type="gramStart"/>
      <w:r w:rsidR="005D7E5B">
        <w:rPr>
          <w:rFonts w:ascii="Calisto MT" w:hAnsi="Calisto MT"/>
          <w:b/>
        </w:rPr>
        <w:t xml:space="preserve">consulting </w:t>
      </w:r>
      <w:r w:rsidR="005E5749" w:rsidRPr="006E5A26">
        <w:rPr>
          <w:rFonts w:ascii="Calisto MT" w:hAnsi="Calisto MT"/>
          <w:b/>
        </w:rPr>
        <w:t>”</w:t>
      </w:r>
      <w:proofErr w:type="gramEnd"/>
      <w:r w:rsidR="005E5749" w:rsidRPr="006E5A26">
        <w:rPr>
          <w:rFonts w:ascii="Calisto MT" w:hAnsi="Calisto MT"/>
          <w:b/>
        </w:rPr>
        <w:t xml:space="preserve"> </w:t>
      </w:r>
      <w:r w:rsidR="005E5749" w:rsidRPr="006E5A26">
        <w:rPr>
          <w:rFonts w:ascii="Calisto MT" w:hAnsi="Calisto MT"/>
        </w:rPr>
        <w:t>i</w:t>
      </w:r>
      <w:r w:rsidR="00DB167F" w:rsidRPr="006E5A26">
        <w:rPr>
          <w:rFonts w:ascii="Calisto MT" w:hAnsi="Calisto MT"/>
        </w:rPr>
        <w:t xml:space="preserve">n </w:t>
      </w:r>
      <w:r w:rsidR="00C87BC3" w:rsidRPr="006E5A26">
        <w:rPr>
          <w:rFonts w:ascii="Calisto MT" w:hAnsi="Calisto MT"/>
        </w:rPr>
        <w:t>Hyderabad</w:t>
      </w:r>
      <w:r w:rsidR="00BD1A45" w:rsidRPr="006E5A26">
        <w:rPr>
          <w:rFonts w:ascii="Calisto MT" w:hAnsi="Calisto MT"/>
        </w:rPr>
        <w:t xml:space="preserve">  from Jan 2021 to April 2021</w:t>
      </w:r>
      <w:r w:rsidR="006E5A26">
        <w:rPr>
          <w:rFonts w:ascii="Calisto MT" w:hAnsi="Calisto MT"/>
        </w:rPr>
        <w:t>.</w:t>
      </w:r>
    </w:p>
    <w:p w:rsidR="006641D8" w:rsidRPr="006E5A26" w:rsidRDefault="006641D8" w:rsidP="006641D8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 w:line="237" w:lineRule="auto"/>
        <w:ind w:right="647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Working as </w:t>
      </w:r>
      <w:r w:rsidR="00F94797" w:rsidRPr="006E5A26">
        <w:rPr>
          <w:rFonts w:ascii="Calisto MT" w:hAnsi="Calisto MT"/>
        </w:rPr>
        <w:t>an</w:t>
      </w:r>
      <w:r w:rsidRPr="006E5A26">
        <w:rPr>
          <w:rFonts w:ascii="Calisto MT" w:hAnsi="Calisto MT"/>
        </w:rPr>
        <w:t xml:space="preserve"> </w:t>
      </w:r>
      <w:r w:rsidRPr="006E5A26">
        <w:rPr>
          <w:rFonts w:ascii="Calisto MT" w:hAnsi="Calisto MT"/>
          <w:b/>
        </w:rPr>
        <w:t xml:space="preserve">Associate software </w:t>
      </w:r>
      <w:r w:rsidR="00F94797" w:rsidRPr="006E5A26">
        <w:rPr>
          <w:rFonts w:ascii="Calisto MT" w:hAnsi="Calisto MT"/>
          <w:b/>
        </w:rPr>
        <w:t xml:space="preserve">engineer </w:t>
      </w:r>
      <w:r w:rsidR="00F94797" w:rsidRPr="006E5A26">
        <w:rPr>
          <w:rFonts w:ascii="Calisto MT" w:hAnsi="Calisto MT"/>
        </w:rPr>
        <w:t>for</w:t>
      </w:r>
      <w:r w:rsidRPr="006E5A26">
        <w:rPr>
          <w:rFonts w:ascii="Calisto MT" w:hAnsi="Calisto MT"/>
        </w:rPr>
        <w:t xml:space="preserve"> “</w:t>
      </w:r>
      <w:proofErr w:type="spellStart"/>
      <w:r w:rsidR="00E750B2">
        <w:rPr>
          <w:rFonts w:ascii="Calisto MT" w:hAnsi="Calisto MT"/>
          <w:b/>
        </w:rPr>
        <w:t>Embtel</w:t>
      </w:r>
      <w:proofErr w:type="spellEnd"/>
      <w:r w:rsidR="00E750B2">
        <w:rPr>
          <w:rFonts w:ascii="Calisto MT" w:hAnsi="Calisto MT"/>
          <w:b/>
        </w:rPr>
        <w:t xml:space="preserve"> IT </w:t>
      </w:r>
      <w:proofErr w:type="gramStart"/>
      <w:r w:rsidR="00E750B2">
        <w:rPr>
          <w:rFonts w:ascii="Calisto MT" w:hAnsi="Calisto MT"/>
          <w:b/>
        </w:rPr>
        <w:t xml:space="preserve">solutions </w:t>
      </w:r>
      <w:r w:rsidRPr="006E5A26">
        <w:rPr>
          <w:rFonts w:ascii="Calisto MT" w:hAnsi="Calisto MT"/>
          <w:b/>
        </w:rPr>
        <w:t>”</w:t>
      </w:r>
      <w:proofErr w:type="gramEnd"/>
      <w:r w:rsidRPr="006E5A26">
        <w:rPr>
          <w:rFonts w:ascii="Calisto MT" w:hAnsi="Calisto MT"/>
          <w:b/>
        </w:rPr>
        <w:t xml:space="preserve"> </w:t>
      </w:r>
      <w:r w:rsidRPr="006E5A26">
        <w:rPr>
          <w:rFonts w:ascii="Calisto MT" w:hAnsi="Calisto MT"/>
        </w:rPr>
        <w:t xml:space="preserve">in </w:t>
      </w:r>
      <w:r w:rsidR="00F94797" w:rsidRPr="006E5A26">
        <w:rPr>
          <w:rFonts w:ascii="Calisto MT" w:hAnsi="Calisto MT"/>
        </w:rPr>
        <w:t>Hyderabad from</w:t>
      </w:r>
      <w:r w:rsidR="00800343">
        <w:rPr>
          <w:rFonts w:ascii="Calisto MT" w:hAnsi="Calisto MT"/>
        </w:rPr>
        <w:t xml:space="preserve"> June 2017</w:t>
      </w:r>
      <w:r w:rsidRPr="006E5A26">
        <w:rPr>
          <w:rFonts w:ascii="Calisto MT" w:hAnsi="Calisto MT"/>
        </w:rPr>
        <w:t xml:space="preserve"> </w:t>
      </w:r>
      <w:r w:rsidR="00F94797" w:rsidRPr="006E5A26">
        <w:rPr>
          <w:rFonts w:ascii="Calisto MT" w:hAnsi="Calisto MT"/>
        </w:rPr>
        <w:t>to Dec</w:t>
      </w:r>
      <w:r w:rsidRPr="006E5A26">
        <w:rPr>
          <w:rFonts w:ascii="Calisto MT" w:hAnsi="Calisto MT"/>
        </w:rPr>
        <w:t xml:space="preserve"> 2020</w:t>
      </w:r>
      <w:r w:rsidR="006E5A26">
        <w:rPr>
          <w:rFonts w:ascii="Calisto MT" w:hAnsi="Calisto MT"/>
        </w:rPr>
        <w:t>.</w:t>
      </w:r>
      <w:r w:rsidRPr="006E5A26">
        <w:rPr>
          <w:rFonts w:ascii="Calisto MT" w:hAnsi="Calisto MT"/>
        </w:rPr>
        <w:t xml:space="preserve"> </w:t>
      </w:r>
    </w:p>
    <w:p w:rsidR="006641D8" w:rsidRPr="006E5A26" w:rsidRDefault="006641D8">
      <w:pPr>
        <w:pStyle w:val="BodyText"/>
        <w:spacing w:before="11"/>
        <w:rPr>
          <w:rFonts w:ascii="Calisto MT" w:hAnsi="Calisto MT"/>
          <w:sz w:val="18"/>
        </w:rPr>
      </w:pPr>
    </w:p>
    <w:p w:rsidR="00A83E0C" w:rsidRDefault="00A83E0C">
      <w:pPr>
        <w:rPr>
          <w:rFonts w:ascii="Caladea"/>
          <w:sz w:val="18"/>
        </w:rPr>
      </w:pPr>
    </w:p>
    <w:p w:rsidR="005E5749" w:rsidRDefault="005E5749">
      <w:pPr>
        <w:rPr>
          <w:rFonts w:ascii="Caladea"/>
          <w:sz w:val="18"/>
        </w:rPr>
        <w:sectPr w:rsidR="005E5749">
          <w:type w:val="continuous"/>
          <w:pgSz w:w="12240" w:h="15840"/>
          <w:pgMar w:top="1440" w:right="1300" w:bottom="280" w:left="1300" w:header="720" w:footer="720" w:gutter="0"/>
          <w:cols w:space="720"/>
        </w:sectPr>
      </w:pPr>
    </w:p>
    <w:p w:rsidR="00A83E0C" w:rsidRDefault="00DB167F">
      <w:pPr>
        <w:pStyle w:val="Heading2"/>
        <w:spacing w:before="81" w:after="22"/>
      </w:pPr>
      <w:r>
        <w:lastRenderedPageBreak/>
        <w:t>Education:</w:t>
      </w:r>
    </w:p>
    <w:p w:rsidR="00A83E0C" w:rsidRDefault="00DB167F">
      <w:pPr>
        <w:pStyle w:val="BodyText"/>
        <w:spacing w:line="150" w:lineRule="exact"/>
        <w:ind w:left="110"/>
        <w:rPr>
          <w:rFonts w:ascii="Caladea"/>
          <w:sz w:val="15"/>
        </w:rPr>
      </w:pPr>
      <w:r>
        <w:rPr>
          <w:rFonts w:ascii="Caladea"/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5984240" cy="95250"/>
                <wp:effectExtent l="0" t="0" r="0" b="254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5250"/>
                          <a:chOff x="0" y="0"/>
                          <a:chExt cx="9424" cy="150"/>
                        </a:xfrm>
                      </wpg:grpSpPr>
                      <wps:wsp>
                        <wps:cNvPr id="7" name="AutoShape 7"/>
                        <wps:cNvSpPr/>
                        <wps:spPr bwMode="auto">
                          <a:xfrm>
                            <a:off x="0" y="0"/>
                            <a:ext cx="9424" cy="150"/>
                          </a:xfrm>
                          <a:custGeom>
                            <a:avLst/>
                            <a:gdLst>
                              <a:gd name="T0" fmla="*/ 9424 w 9424"/>
                              <a:gd name="T1" fmla="*/ 100 h 150"/>
                              <a:gd name="T2" fmla="*/ 0 w 9424"/>
                              <a:gd name="T3" fmla="*/ 100 h 150"/>
                              <a:gd name="T4" fmla="*/ 0 w 9424"/>
                              <a:gd name="T5" fmla="*/ 150 h 150"/>
                              <a:gd name="T6" fmla="*/ 9424 w 9424"/>
                              <a:gd name="T7" fmla="*/ 150 h 150"/>
                              <a:gd name="T8" fmla="*/ 9424 w 9424"/>
                              <a:gd name="T9" fmla="*/ 100 h 150"/>
                              <a:gd name="T10" fmla="*/ 9424 w 9424"/>
                              <a:gd name="T11" fmla="*/ 0 h 150"/>
                              <a:gd name="T12" fmla="*/ 0 w 9424"/>
                              <a:gd name="T13" fmla="*/ 0 h 150"/>
                              <a:gd name="T14" fmla="*/ 0 w 9424"/>
                              <a:gd name="T15" fmla="*/ 50 h 150"/>
                              <a:gd name="T16" fmla="*/ 9424 w 9424"/>
                              <a:gd name="T17" fmla="*/ 50 h 150"/>
                              <a:gd name="T18" fmla="*/ 9424 w 9424"/>
                              <a:gd name="T1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24" h="150">
                                <a:moveTo>
                                  <a:pt x="9424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50"/>
                                </a:lnTo>
                                <a:lnTo>
                                  <a:pt x="9424" y="150"/>
                                </a:lnTo>
                                <a:lnTo>
                                  <a:pt x="9424" y="100"/>
                                </a:lnTo>
                                <a:close/>
                                <a:moveTo>
                                  <a:pt x="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9424" y="50"/>
                                </a:lnTo>
                                <a:lnTo>
                                  <a:pt x="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o:spid="_x0000_i1032" style="width:471.2pt;height:7.5pt;mso-position-horizontal-relative:char;mso-position-vertical-relative:line" coordsize="9424,150">
                <v:shape id="AutoShape 7" o:spid="_x0000_s1033" style="width:9424;height:150;mso-wrap-style:square;position:absolute;visibility:visible;v-text-anchor:top" coordsize="9424,150" path="m9424,100l,100l,150l9424,150l9424,100xm9424,l,,,50l9424,50l9424,xe" fillcolor="black" stroked="f">
                  <v:path arrowok="t" o:connecttype="custom" o:connectlocs="9424,100;0,100;0,150;9424,150;9424,100;9424,0;0,0;0,50;9424,50;9424,0" o:connectangles="0,0,0,0,0,0,0,0,0,0"/>
                </v:shape>
                <w10:wrap type="none"/>
                <w10:anchorlock/>
              </v:group>
            </w:pict>
          </mc:Fallback>
        </mc:AlternateContent>
      </w:r>
    </w:p>
    <w:p w:rsidR="00A83E0C" w:rsidRDefault="00DB167F">
      <w:pPr>
        <w:pStyle w:val="ListParagraph"/>
        <w:numPr>
          <w:ilvl w:val="0"/>
          <w:numId w:val="2"/>
        </w:numPr>
        <w:tabs>
          <w:tab w:val="left" w:pos="930"/>
          <w:tab w:val="left" w:pos="931"/>
        </w:tabs>
        <w:spacing w:line="244" w:lineRule="auto"/>
        <w:ind w:right="717" w:firstLine="0"/>
        <w:rPr>
          <w:rFonts w:ascii="Verdana" w:hAnsi="Verdana"/>
          <w:sz w:val="20"/>
        </w:rPr>
      </w:pPr>
      <w:r>
        <w:rPr>
          <w:rFonts w:ascii="Caladea" w:hAnsi="Caladea"/>
        </w:rPr>
        <w:t xml:space="preserve">Bachelor </w:t>
      </w:r>
      <w:r>
        <w:rPr>
          <w:rFonts w:ascii="Verdana" w:hAnsi="Verdana"/>
          <w:sz w:val="20"/>
        </w:rPr>
        <w:t xml:space="preserve">of </w:t>
      </w:r>
      <w:r>
        <w:rPr>
          <w:rFonts w:ascii="Caladea" w:hAnsi="Caladea"/>
        </w:rPr>
        <w:t xml:space="preserve">Technology in “Electronics and Communication Engineering” </w:t>
      </w:r>
      <w:r w:rsidR="006641D8">
        <w:rPr>
          <w:rFonts w:ascii="Verdana" w:hAnsi="Verdana"/>
          <w:sz w:val="20"/>
        </w:rPr>
        <w:t>from JNTU Ana</w:t>
      </w:r>
      <w:r>
        <w:rPr>
          <w:rFonts w:ascii="Verdana" w:hAnsi="Verdana"/>
          <w:sz w:val="20"/>
        </w:rPr>
        <w:t>thapuram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2017.</w:t>
      </w:r>
    </w:p>
    <w:p w:rsidR="00A83E0C" w:rsidRDefault="00DB167F">
      <w:pPr>
        <w:pStyle w:val="BodyText"/>
        <w:spacing w:line="20" w:lineRule="exact"/>
        <w:ind w:left="110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5984240" cy="6350"/>
                <wp:effectExtent l="0" t="1270" r="0" b="190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6350"/>
                          <a:chOff x="0" y="0"/>
                          <a:chExt cx="9424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" o:spid="_x0000_i1034" style="width:471.2pt;height:0.5pt;mso-position-horizontal-relative:char;mso-position-vertical-relative:line" coordsize="9424,10">
                <v:rect id="Rectangle 5" o:spid="_x0000_s1035" style="width:9424;height:1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A83E0C" w:rsidRDefault="00A83E0C">
      <w:pPr>
        <w:pStyle w:val="BodyText"/>
        <w:rPr>
          <w:rFonts w:ascii="Verdana"/>
          <w:sz w:val="20"/>
        </w:rPr>
      </w:pPr>
    </w:p>
    <w:p w:rsidR="00A83E0C" w:rsidRDefault="00A83E0C">
      <w:pPr>
        <w:pStyle w:val="BodyText"/>
        <w:rPr>
          <w:rFonts w:ascii="Verdana"/>
          <w:sz w:val="20"/>
        </w:rPr>
      </w:pPr>
    </w:p>
    <w:p w:rsidR="00A83E0C" w:rsidRDefault="00A83E0C">
      <w:pPr>
        <w:pStyle w:val="BodyText"/>
        <w:rPr>
          <w:rFonts w:ascii="Verdana"/>
          <w:sz w:val="20"/>
        </w:rPr>
      </w:pPr>
    </w:p>
    <w:p w:rsidR="00A83E0C" w:rsidRDefault="00A83E0C">
      <w:pPr>
        <w:pStyle w:val="BodyText"/>
        <w:spacing w:before="10"/>
        <w:rPr>
          <w:rFonts w:ascii="Verdana"/>
          <w:sz w:val="16"/>
        </w:rPr>
      </w:pPr>
    </w:p>
    <w:p w:rsidR="00A83E0C" w:rsidRDefault="00DB167F">
      <w:pPr>
        <w:pStyle w:val="Heading2"/>
        <w:spacing w:before="101" w:after="19"/>
      </w:pPr>
      <w:r>
        <w:t>Technical Skills:</w:t>
      </w:r>
    </w:p>
    <w:p w:rsidR="00A83E0C" w:rsidRDefault="00DB167F">
      <w:pPr>
        <w:pStyle w:val="BodyText"/>
        <w:spacing w:line="150" w:lineRule="exact"/>
        <w:ind w:left="110"/>
        <w:rPr>
          <w:rFonts w:ascii="Caladea"/>
          <w:sz w:val="15"/>
        </w:rPr>
      </w:pPr>
      <w:r>
        <w:rPr>
          <w:rFonts w:ascii="Caladea"/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5984240" cy="95250"/>
                <wp:effectExtent l="0" t="0" r="0" b="1905"/>
                <wp:docPr id="1400031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5250"/>
                          <a:chOff x="0" y="0"/>
                          <a:chExt cx="9424" cy="150"/>
                        </a:xfrm>
                      </wpg:grpSpPr>
                      <wps:wsp>
                        <wps:cNvPr id="3" name="AutoShape 3"/>
                        <wps:cNvSpPr/>
                        <wps:spPr bwMode="auto">
                          <a:xfrm>
                            <a:off x="0" y="0"/>
                            <a:ext cx="9424" cy="150"/>
                          </a:xfrm>
                          <a:custGeom>
                            <a:avLst/>
                            <a:gdLst>
                              <a:gd name="T0" fmla="*/ 9424 w 9424"/>
                              <a:gd name="T1" fmla="*/ 100 h 150"/>
                              <a:gd name="T2" fmla="*/ 0 w 9424"/>
                              <a:gd name="T3" fmla="*/ 100 h 150"/>
                              <a:gd name="T4" fmla="*/ 0 w 9424"/>
                              <a:gd name="T5" fmla="*/ 150 h 150"/>
                              <a:gd name="T6" fmla="*/ 9424 w 9424"/>
                              <a:gd name="T7" fmla="*/ 150 h 150"/>
                              <a:gd name="T8" fmla="*/ 9424 w 9424"/>
                              <a:gd name="T9" fmla="*/ 100 h 150"/>
                              <a:gd name="T10" fmla="*/ 9424 w 9424"/>
                              <a:gd name="T11" fmla="*/ 0 h 150"/>
                              <a:gd name="T12" fmla="*/ 0 w 9424"/>
                              <a:gd name="T13" fmla="*/ 0 h 150"/>
                              <a:gd name="T14" fmla="*/ 0 w 9424"/>
                              <a:gd name="T15" fmla="*/ 50 h 150"/>
                              <a:gd name="T16" fmla="*/ 9424 w 9424"/>
                              <a:gd name="T17" fmla="*/ 50 h 150"/>
                              <a:gd name="T18" fmla="*/ 9424 w 9424"/>
                              <a:gd name="T1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24" h="150">
                                <a:moveTo>
                                  <a:pt x="9424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50"/>
                                </a:lnTo>
                                <a:lnTo>
                                  <a:pt x="9424" y="150"/>
                                </a:lnTo>
                                <a:lnTo>
                                  <a:pt x="9424" y="100"/>
                                </a:lnTo>
                                <a:close/>
                                <a:moveTo>
                                  <a:pt x="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9424" y="50"/>
                                </a:lnTo>
                                <a:lnTo>
                                  <a:pt x="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i1036" style="width:471.2pt;height:7.5pt;mso-position-horizontal-relative:char;mso-position-vertical-relative:line" coordsize="9424,150">
                <v:shape id="AutoShape 3" o:spid="_x0000_s1037" style="width:9424;height:150;mso-wrap-style:square;position:absolute;visibility:visible;v-text-anchor:top" coordsize="9424,150" path="m9424,100l,100l,150l9424,150l9424,100xm9424,l,,,50l9424,50l9424,xe" fillcolor="black" stroked="f">
                  <v:path arrowok="t" o:connecttype="custom" o:connectlocs="9424,100;0,100;0,150;9424,150;9424,100;9424,0;0,0;0,50;9424,50;9424,0" o:connectangles="0,0,0,0,0,0,0,0,0,0"/>
                </v:shape>
                <w10:wrap type="none"/>
                <w10:anchorlock/>
              </v:group>
            </w:pict>
          </mc:Fallback>
        </mc:AlternateContent>
      </w:r>
    </w:p>
    <w:p w:rsidR="006647BA" w:rsidRDefault="006647BA" w:rsidP="006647BA">
      <w:pPr>
        <w:pStyle w:val="ListParagraph"/>
        <w:tabs>
          <w:tab w:val="left" w:pos="861"/>
          <w:tab w:val="left" w:pos="3150"/>
          <w:tab w:val="left" w:pos="3751"/>
        </w:tabs>
        <w:spacing w:line="240" w:lineRule="auto"/>
        <w:ind w:left="1442" w:firstLine="0"/>
        <w:rPr>
          <w:rFonts w:ascii="Caladea" w:hAnsi="Caladea"/>
        </w:rPr>
      </w:pPr>
    </w:p>
    <w:p w:rsidR="006647BA" w:rsidRPr="006647BA" w:rsidRDefault="006647BA" w:rsidP="006647BA">
      <w:pPr>
        <w:pStyle w:val="ListParagraph"/>
        <w:tabs>
          <w:tab w:val="left" w:pos="861"/>
          <w:tab w:val="left" w:pos="3150"/>
          <w:tab w:val="left" w:pos="3751"/>
        </w:tabs>
        <w:spacing w:line="240" w:lineRule="auto"/>
        <w:ind w:left="1442" w:firstLine="0"/>
        <w:rPr>
          <w:rFonts w:ascii="Caladea" w:hAnsi="Caladea"/>
        </w:rPr>
      </w:pP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50"/>
          <w:tab w:val="left" w:pos="3751"/>
        </w:tabs>
        <w:spacing w:line="240" w:lineRule="auto"/>
        <w:ind w:hanging="361"/>
        <w:rPr>
          <w:rFonts w:ascii="Caladea" w:hAnsi="Caladea"/>
        </w:rPr>
      </w:pPr>
      <w:r>
        <w:rPr>
          <w:rFonts w:ascii="Caladea" w:hAnsi="Caladea"/>
          <w:b/>
        </w:rPr>
        <w:t>Mule</w:t>
      </w:r>
      <w:r>
        <w:rPr>
          <w:rFonts w:ascii="Caladea" w:hAnsi="Caladea"/>
          <w:b/>
          <w:spacing w:val="-3"/>
        </w:rPr>
        <w:t xml:space="preserve"> </w:t>
      </w:r>
      <w:r>
        <w:rPr>
          <w:rFonts w:ascii="Caladea" w:hAnsi="Caladea"/>
          <w:b/>
        </w:rPr>
        <w:t>ESB</w:t>
      </w:r>
      <w:r>
        <w:rPr>
          <w:rFonts w:ascii="Caladea" w:hAnsi="Caladea"/>
          <w:b/>
        </w:rPr>
        <w:tab/>
        <w:t>:</w:t>
      </w:r>
      <w:r>
        <w:rPr>
          <w:rFonts w:ascii="Caladea" w:hAnsi="Caladea"/>
          <w:b/>
        </w:rPr>
        <w:tab/>
      </w:r>
      <w:r>
        <w:rPr>
          <w:rFonts w:ascii="Caladea" w:hAnsi="Caladea"/>
        </w:rPr>
        <w:t>AnyPointStudio version4, RAML, API, REST, SOAP and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WSDL</w:t>
      </w: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71"/>
          <w:tab w:val="left" w:pos="3741"/>
        </w:tabs>
        <w:spacing w:before="2" w:line="256" w:lineRule="exact"/>
        <w:ind w:hanging="361"/>
        <w:rPr>
          <w:rFonts w:ascii="Caladea" w:hAnsi="Caladea"/>
        </w:rPr>
      </w:pPr>
      <w:r>
        <w:rPr>
          <w:rFonts w:ascii="Caladea" w:hAnsi="Caladea"/>
          <w:b/>
        </w:rPr>
        <w:t>Fusion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Middleware</w:t>
      </w:r>
      <w:r>
        <w:rPr>
          <w:rFonts w:ascii="Caladea" w:hAnsi="Caladea"/>
          <w:b/>
        </w:rPr>
        <w:tab/>
      </w:r>
      <w:r w:rsidR="00F33877">
        <w:rPr>
          <w:rFonts w:ascii="Caladea" w:hAnsi="Caladea"/>
        </w:rPr>
        <w:t>:</w:t>
      </w:r>
      <w:r>
        <w:rPr>
          <w:rFonts w:ascii="Caladea" w:hAnsi="Caladea"/>
        </w:rPr>
        <w:t>OracleSOASuite11g,OracleBPEL,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</w:rPr>
        <w:t>Mediator,</w:t>
      </w: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71"/>
          <w:tab w:val="left" w:pos="3741"/>
        </w:tabs>
        <w:spacing w:before="2" w:line="240" w:lineRule="auto"/>
        <w:ind w:hanging="361"/>
        <w:rPr>
          <w:rFonts w:ascii="Caladea" w:hAnsi="Caladea"/>
        </w:rPr>
      </w:pPr>
      <w:r>
        <w:rPr>
          <w:rFonts w:ascii="Caladea" w:hAnsi="Caladea"/>
          <w:b/>
        </w:rPr>
        <w:t>Web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Technologies</w:t>
      </w:r>
      <w:r>
        <w:rPr>
          <w:rFonts w:ascii="Caladea" w:hAnsi="Caladea"/>
          <w:b/>
        </w:rPr>
        <w:tab/>
      </w:r>
      <w:r>
        <w:rPr>
          <w:rFonts w:ascii="Caladea" w:hAnsi="Caladea"/>
        </w:rPr>
        <w:t>:</w:t>
      </w:r>
      <w:r>
        <w:rPr>
          <w:rFonts w:ascii="Caladea" w:hAnsi="Caladea"/>
        </w:rPr>
        <w:tab/>
        <w:t>HTML, XML, XSD, WSDL,XSLT,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X-PATH.</w:t>
      </w: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71"/>
          <w:tab w:val="left" w:pos="3741"/>
        </w:tabs>
        <w:spacing w:before="2" w:line="256" w:lineRule="exact"/>
        <w:ind w:hanging="361"/>
        <w:rPr>
          <w:rFonts w:ascii="Caladea" w:hAnsi="Caladea"/>
        </w:rPr>
      </w:pPr>
      <w:r>
        <w:rPr>
          <w:rFonts w:ascii="Caladea" w:hAnsi="Caladea"/>
          <w:b/>
        </w:rPr>
        <w:t>Languages</w:t>
      </w:r>
      <w:r>
        <w:rPr>
          <w:rFonts w:ascii="Caladea" w:hAnsi="Caladea"/>
          <w:b/>
        </w:rPr>
        <w:tab/>
      </w:r>
      <w:r>
        <w:rPr>
          <w:rFonts w:ascii="Caladea" w:hAnsi="Caladea"/>
        </w:rPr>
        <w:t>:</w:t>
      </w:r>
      <w:r>
        <w:rPr>
          <w:rFonts w:ascii="Caladea" w:hAnsi="Caladea"/>
        </w:rPr>
        <w:tab/>
        <w:t>Java,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SQL</w:t>
      </w: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56"/>
          <w:tab w:val="left" w:pos="3700"/>
        </w:tabs>
        <w:spacing w:line="256" w:lineRule="exact"/>
        <w:ind w:hanging="361"/>
        <w:rPr>
          <w:rFonts w:ascii="Caladea" w:hAnsi="Caladea"/>
        </w:rPr>
      </w:pPr>
      <w:r>
        <w:rPr>
          <w:rFonts w:ascii="Caladea" w:hAnsi="Caladea"/>
          <w:b/>
        </w:rPr>
        <w:t>Database</w:t>
      </w:r>
      <w:r>
        <w:rPr>
          <w:rFonts w:ascii="Caladea" w:hAnsi="Caladea"/>
          <w:b/>
        </w:rPr>
        <w:tab/>
      </w:r>
      <w:r>
        <w:rPr>
          <w:rFonts w:ascii="Caladea" w:hAnsi="Caladea"/>
        </w:rPr>
        <w:t>:</w:t>
      </w:r>
      <w:r>
        <w:rPr>
          <w:rFonts w:ascii="Caladea" w:hAnsi="Caladea"/>
        </w:rPr>
        <w:tab/>
        <w:t>Oracle 10g</w:t>
      </w:r>
      <w:r>
        <w:rPr>
          <w:rFonts w:ascii="Caladea" w:hAnsi="Caladea"/>
          <w:spacing w:val="4"/>
        </w:rPr>
        <w:t xml:space="preserve"> </w:t>
      </w:r>
      <w:r>
        <w:rPr>
          <w:rFonts w:ascii="Caladea" w:hAnsi="Caladea"/>
        </w:rPr>
        <w:t>&amp;11g.</w:t>
      </w: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71"/>
          <w:tab w:val="left" w:pos="3741"/>
        </w:tabs>
        <w:spacing w:before="3" w:line="261" w:lineRule="exact"/>
        <w:ind w:hanging="361"/>
        <w:rPr>
          <w:rFonts w:ascii="Caladea" w:hAnsi="Caladea"/>
        </w:rPr>
      </w:pPr>
      <w:r>
        <w:rPr>
          <w:rFonts w:ascii="Caladea" w:hAnsi="Caladea"/>
          <w:b/>
        </w:rPr>
        <w:t>Tools</w:t>
      </w:r>
      <w:r>
        <w:rPr>
          <w:rFonts w:ascii="Caladea" w:hAnsi="Caladea"/>
          <w:b/>
        </w:rPr>
        <w:tab/>
      </w:r>
      <w:r>
        <w:rPr>
          <w:rFonts w:ascii="Caladea" w:hAnsi="Caladea"/>
        </w:rPr>
        <w:t>:</w:t>
      </w:r>
      <w:r>
        <w:rPr>
          <w:rFonts w:ascii="Caladea" w:hAnsi="Caladea"/>
        </w:rPr>
        <w:tab/>
        <w:t>AnyPointStudio,JDeveloper,</w:t>
      </w:r>
      <w:r>
        <w:rPr>
          <w:rFonts w:ascii="Bookman Uralic" w:hAnsi="Bookman Uralic"/>
        </w:rPr>
        <w:t>Eclipse,</w:t>
      </w:r>
      <w:r>
        <w:rPr>
          <w:rFonts w:ascii="Caladea" w:hAnsi="Caladea"/>
        </w:rPr>
        <w:t>WINSCP&amp;SOAPUI,</w:t>
      </w:r>
    </w:p>
    <w:p w:rsidR="00A83E0C" w:rsidRDefault="00DB167F">
      <w:pPr>
        <w:pStyle w:val="ListParagraph"/>
        <w:numPr>
          <w:ilvl w:val="1"/>
          <w:numId w:val="2"/>
        </w:numPr>
        <w:tabs>
          <w:tab w:val="left" w:pos="861"/>
          <w:tab w:val="left" w:pos="3188"/>
          <w:tab w:val="left" w:pos="3741"/>
        </w:tabs>
        <w:spacing w:line="257" w:lineRule="exact"/>
        <w:ind w:hanging="361"/>
        <w:rPr>
          <w:rFonts w:ascii="Caladea" w:hAnsi="Caladea"/>
        </w:rPr>
      </w:pPr>
      <w:r>
        <w:rPr>
          <w:rFonts w:ascii="Caladea" w:hAnsi="Caladea"/>
          <w:b/>
        </w:rPr>
        <w:t>Operating</w:t>
      </w:r>
      <w:r>
        <w:rPr>
          <w:rFonts w:ascii="Caladea" w:hAnsi="Caladea"/>
          <w:b/>
          <w:spacing w:val="-2"/>
        </w:rPr>
        <w:t xml:space="preserve"> </w:t>
      </w:r>
      <w:r>
        <w:rPr>
          <w:rFonts w:ascii="Caladea" w:hAnsi="Caladea"/>
          <w:b/>
        </w:rPr>
        <w:t>Systems</w:t>
      </w:r>
      <w:r>
        <w:rPr>
          <w:rFonts w:ascii="Caladea" w:hAnsi="Caladea"/>
          <w:b/>
        </w:rPr>
        <w:tab/>
        <w:t>:</w:t>
      </w:r>
      <w:r>
        <w:rPr>
          <w:rFonts w:ascii="Caladea" w:hAnsi="Caladea"/>
          <w:b/>
        </w:rPr>
        <w:tab/>
      </w:r>
      <w:r>
        <w:rPr>
          <w:rFonts w:ascii="Caladea" w:hAnsi="Caladea"/>
        </w:rPr>
        <w:t>Windows 7/Win8/Linux</w:t>
      </w:r>
    </w:p>
    <w:p w:rsidR="00A83E0C" w:rsidRDefault="00A83E0C">
      <w:pPr>
        <w:pStyle w:val="BodyText"/>
        <w:rPr>
          <w:rFonts w:ascii="Caladea"/>
          <w:sz w:val="26"/>
        </w:rPr>
      </w:pPr>
    </w:p>
    <w:p w:rsidR="006647BA" w:rsidRDefault="006647BA">
      <w:pPr>
        <w:pStyle w:val="BodyText"/>
        <w:rPr>
          <w:rFonts w:ascii="Caladea"/>
          <w:sz w:val="26"/>
        </w:rPr>
      </w:pPr>
    </w:p>
    <w:p w:rsidR="006647BA" w:rsidRDefault="006647BA">
      <w:pPr>
        <w:pStyle w:val="BodyText"/>
        <w:rPr>
          <w:rFonts w:ascii="Caladea"/>
          <w:sz w:val="26"/>
        </w:rPr>
      </w:pPr>
    </w:p>
    <w:p w:rsidR="005D18A7" w:rsidRDefault="00D0793A" w:rsidP="005D18A7">
      <w:pPr>
        <w:tabs>
          <w:tab w:val="left" w:pos="1721"/>
          <w:tab w:val="left" w:pos="2021"/>
        </w:tabs>
        <w:spacing w:before="212" w:line="256" w:lineRule="exact"/>
        <w:ind w:left="140"/>
        <w:rPr>
          <w:rFonts w:ascii="Caladea"/>
          <w:b/>
          <w:sz w:val="20"/>
        </w:rPr>
      </w:pPr>
      <w:r>
        <w:rPr>
          <w:rFonts w:ascii="Caladea"/>
          <w:b/>
        </w:rPr>
        <w:t xml:space="preserve"> </w:t>
      </w:r>
      <w:r w:rsidR="005D18A7">
        <w:rPr>
          <w:rFonts w:ascii="Caladea"/>
          <w:b/>
        </w:rPr>
        <w:t>Project#4</w:t>
      </w:r>
      <w:r w:rsidR="005D18A7">
        <w:rPr>
          <w:rFonts w:ascii="Caladea"/>
          <w:b/>
        </w:rPr>
        <w:tab/>
      </w:r>
      <w:r w:rsidR="005D18A7">
        <w:rPr>
          <w:rFonts w:ascii="Caladea"/>
        </w:rPr>
        <w:t>:</w:t>
      </w:r>
      <w:r w:rsidR="005D18A7">
        <w:rPr>
          <w:rFonts w:ascii="Caladea"/>
        </w:rPr>
        <w:tab/>
      </w:r>
      <w:r w:rsidR="005D18A7" w:rsidRPr="006641D8">
        <w:rPr>
          <w:rFonts w:ascii="Caladea"/>
          <w:b/>
        </w:rPr>
        <w:t xml:space="preserve"> </w:t>
      </w:r>
      <w:r w:rsidR="005D18A7" w:rsidRPr="006641D8">
        <w:rPr>
          <w:rFonts w:asciiTheme="majorHAnsi" w:hAnsiTheme="majorHAnsi" w:cs="Arial"/>
          <w:b/>
          <w:color w:val="44464B"/>
          <w:shd w:val="clear" w:color="auto" w:fill="FFFFFF"/>
        </w:rPr>
        <w:t xml:space="preserve">service credit </w:t>
      </w:r>
      <w:proofErr w:type="gramStart"/>
      <w:r w:rsidR="005D18A7" w:rsidRPr="006641D8">
        <w:rPr>
          <w:rFonts w:asciiTheme="majorHAnsi" w:hAnsiTheme="majorHAnsi" w:cs="Arial"/>
          <w:b/>
          <w:color w:val="44464B"/>
          <w:shd w:val="clear" w:color="auto" w:fill="FFFFFF"/>
        </w:rPr>
        <w:t>union</w:t>
      </w:r>
      <w:r w:rsidR="00F94797">
        <w:rPr>
          <w:rFonts w:asciiTheme="majorHAnsi" w:hAnsiTheme="majorHAnsi" w:cs="Arial"/>
          <w:b/>
          <w:color w:val="44464B"/>
          <w:shd w:val="clear" w:color="auto" w:fill="FFFFFF"/>
        </w:rPr>
        <w:t>(</w:t>
      </w:r>
      <w:proofErr w:type="gramEnd"/>
      <w:r w:rsidR="00F94797">
        <w:rPr>
          <w:rFonts w:asciiTheme="majorHAnsi" w:hAnsiTheme="majorHAnsi" w:cs="Arial"/>
          <w:b/>
          <w:color w:val="44464B"/>
          <w:shd w:val="clear" w:color="auto" w:fill="FFFFFF"/>
        </w:rPr>
        <w:t>US)</w:t>
      </w:r>
    </w:p>
    <w:p w:rsidR="005D18A7" w:rsidRDefault="005D18A7" w:rsidP="005D18A7">
      <w:pPr>
        <w:pStyle w:val="Heading2"/>
        <w:tabs>
          <w:tab w:val="left" w:pos="1701"/>
          <w:tab w:val="left" w:pos="2061"/>
        </w:tabs>
        <w:spacing w:line="256" w:lineRule="exact"/>
        <w:rPr>
          <w:rFonts w:ascii="Arial"/>
          <w:sz w:val="21"/>
        </w:rPr>
      </w:pPr>
      <w:r>
        <w:t>Client</w:t>
      </w:r>
      <w:r>
        <w:tab/>
        <w:t>:</w:t>
      </w:r>
      <w:r>
        <w:tab/>
      </w:r>
      <w:r w:rsidRPr="005D18A7">
        <w:rPr>
          <w:rFonts w:asciiTheme="majorHAnsi" w:hAnsiTheme="majorHAnsi" w:cs="Arial"/>
          <w:color w:val="44464B"/>
          <w:shd w:val="clear" w:color="auto" w:fill="FFFFFF"/>
        </w:rPr>
        <w:t>service credit union</w:t>
      </w:r>
    </w:p>
    <w:p w:rsidR="005D18A7" w:rsidRDefault="005D18A7" w:rsidP="005D18A7">
      <w:pPr>
        <w:tabs>
          <w:tab w:val="left" w:pos="1697"/>
          <w:tab w:val="left" w:pos="2056"/>
        </w:tabs>
        <w:spacing w:before="3" w:line="256" w:lineRule="exact"/>
        <w:ind w:left="140"/>
        <w:rPr>
          <w:rFonts w:ascii="Caladea"/>
        </w:rPr>
      </w:pPr>
      <w:r>
        <w:rPr>
          <w:rFonts w:ascii="Caladea"/>
          <w:b/>
        </w:rPr>
        <w:t>Team</w:t>
      </w:r>
      <w:r>
        <w:rPr>
          <w:rFonts w:ascii="Caladea"/>
          <w:b/>
          <w:spacing w:val="-1"/>
        </w:rPr>
        <w:t xml:space="preserve"> </w:t>
      </w:r>
      <w:r>
        <w:rPr>
          <w:rFonts w:ascii="Caladea"/>
          <w:b/>
        </w:rPr>
        <w:t>Size</w:t>
      </w:r>
      <w:r>
        <w:rPr>
          <w:rFonts w:ascii="Caladea"/>
          <w:b/>
        </w:rPr>
        <w:tab/>
        <w:t>:</w:t>
      </w:r>
      <w:r>
        <w:rPr>
          <w:rFonts w:ascii="Caladea"/>
          <w:b/>
        </w:rPr>
        <w:tab/>
      </w:r>
      <w:r>
        <w:rPr>
          <w:rFonts w:ascii="Caladea"/>
        </w:rPr>
        <w:t>11</w:t>
      </w:r>
    </w:p>
    <w:p w:rsidR="005D18A7" w:rsidRDefault="005D18A7" w:rsidP="005D18A7">
      <w:pPr>
        <w:tabs>
          <w:tab w:val="left" w:pos="1686"/>
          <w:tab w:val="left" w:pos="2085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>Duration</w:t>
      </w:r>
      <w:r>
        <w:rPr>
          <w:rFonts w:ascii="Caladea"/>
          <w:b/>
        </w:rPr>
        <w:tab/>
      </w:r>
      <w:r w:rsidR="006D6928">
        <w:rPr>
          <w:rFonts w:ascii="Caladea"/>
        </w:rPr>
        <w:t>:</w:t>
      </w:r>
      <w:r w:rsidR="006D6928">
        <w:rPr>
          <w:rFonts w:ascii="Caladea"/>
        </w:rPr>
        <w:tab/>
        <w:t>2022 Sep</w:t>
      </w:r>
      <w:r w:rsidR="008938E8">
        <w:rPr>
          <w:rFonts w:ascii="Caladea"/>
        </w:rPr>
        <w:t xml:space="preserve"> to April 2023</w:t>
      </w:r>
      <w:r>
        <w:rPr>
          <w:rFonts w:ascii="Caladea"/>
        </w:rPr>
        <w:t>. .</w:t>
      </w:r>
    </w:p>
    <w:p w:rsidR="005D18A7" w:rsidRDefault="005D18A7" w:rsidP="005D18A7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>Role</w:t>
      </w:r>
      <w:r>
        <w:rPr>
          <w:rFonts w:ascii="Caladea"/>
          <w:b/>
        </w:rPr>
        <w:tab/>
        <w:t>:</w:t>
      </w:r>
      <w:r>
        <w:rPr>
          <w:rFonts w:ascii="Caladea"/>
          <w:b/>
        </w:rPr>
        <w:tab/>
      </w:r>
      <w:r>
        <w:rPr>
          <w:rFonts w:ascii="Caladea"/>
        </w:rPr>
        <w:t>Software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Engineer</w:t>
      </w:r>
      <w:r>
        <w:rPr>
          <w:rFonts w:ascii="Caladea"/>
          <w:b/>
        </w:rPr>
        <w:t>.</w:t>
      </w:r>
    </w:p>
    <w:p w:rsidR="005D18A7" w:rsidRDefault="005D18A7" w:rsidP="005D18A7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 xml:space="preserve">URL                    </w:t>
      </w:r>
      <w:r w:rsidRPr="00852E18">
        <w:rPr>
          <w:rFonts w:ascii="Caladea"/>
          <w:b/>
          <w:color w:val="4F81BD" w:themeColor="accent1"/>
        </w:rPr>
        <w:t xml:space="preserve">: </w:t>
      </w:r>
      <w:r>
        <w:rPr>
          <w:rFonts w:ascii="Caladea"/>
          <w:b/>
          <w:color w:val="4F81BD" w:themeColor="accent1"/>
        </w:rPr>
        <w:t xml:space="preserve">    </w:t>
      </w:r>
      <w:r w:rsidRPr="00852E18">
        <w:rPr>
          <w:rFonts w:ascii="Caladea"/>
          <w:b/>
          <w:color w:val="4F81BD" w:themeColor="accent1"/>
        </w:rPr>
        <w:t xml:space="preserve"> </w:t>
      </w:r>
      <w:r w:rsidRPr="005D18A7">
        <w:rPr>
          <w:rFonts w:ascii="Caladea"/>
          <w:b/>
          <w:color w:val="4F81BD" w:themeColor="accent1"/>
        </w:rPr>
        <w:t>https://servicecu.org/</w:t>
      </w:r>
    </w:p>
    <w:p w:rsidR="005D18A7" w:rsidRDefault="005D18A7" w:rsidP="005D18A7">
      <w:pPr>
        <w:tabs>
          <w:tab w:val="left" w:pos="1731"/>
          <w:tab w:val="left" w:pos="2086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 xml:space="preserve">Environment      </w:t>
      </w:r>
      <w:r>
        <w:rPr>
          <w:rFonts w:ascii="Caladea"/>
        </w:rPr>
        <w:t>:    Anypoint studio, Mule ESB</w:t>
      </w:r>
      <w:r w:rsidR="00F94797">
        <w:rPr>
          <w:rFonts w:ascii="Caladea"/>
        </w:rPr>
        <w:t>, RAML, DWL, REST</w:t>
      </w:r>
      <w:r>
        <w:rPr>
          <w:rFonts w:ascii="Caladea"/>
        </w:rPr>
        <w:t xml:space="preserve"> APIs,</w:t>
      </w:r>
      <w:r>
        <w:rPr>
          <w:rFonts w:ascii="Caladea"/>
          <w:spacing w:val="7"/>
        </w:rPr>
        <w:t xml:space="preserve"> </w:t>
      </w:r>
      <w:r w:rsidR="008938E8">
        <w:rPr>
          <w:rFonts w:ascii="Caladea"/>
          <w:spacing w:val="7"/>
        </w:rPr>
        <w:t>Java</w:t>
      </w:r>
      <w:proofErr w:type="gramStart"/>
      <w:r w:rsidR="008938E8">
        <w:rPr>
          <w:rFonts w:ascii="Caladea"/>
          <w:spacing w:val="7"/>
        </w:rPr>
        <w:t>,</w:t>
      </w:r>
      <w:r>
        <w:rPr>
          <w:rFonts w:ascii="Caladea"/>
        </w:rPr>
        <w:t>Postman</w:t>
      </w:r>
      <w:proofErr w:type="gramEnd"/>
    </w:p>
    <w:p w:rsidR="005D18A7" w:rsidRPr="00D0793A" w:rsidRDefault="005D18A7" w:rsidP="005D18A7">
      <w:pPr>
        <w:pStyle w:val="BodyText"/>
        <w:tabs>
          <w:tab w:val="left" w:pos="1921"/>
        </w:tabs>
        <w:spacing w:line="256" w:lineRule="exact"/>
        <w:rPr>
          <w:rFonts w:ascii="Caladea"/>
        </w:rPr>
      </w:pPr>
    </w:p>
    <w:p w:rsidR="005D18A7" w:rsidRPr="00852E18" w:rsidRDefault="005D18A7" w:rsidP="005D18A7">
      <w:pPr>
        <w:pStyle w:val="BodyText"/>
        <w:rPr>
          <w:rFonts w:asciiTheme="majorHAnsi" w:hAnsiTheme="majorHAnsi" w:cs="Arial"/>
          <w:color w:val="44464B"/>
          <w:shd w:val="clear" w:color="auto" w:fill="FFFFFF"/>
        </w:rPr>
      </w:pPr>
      <w:r>
        <w:rPr>
          <w:rFonts w:ascii="Caladea"/>
          <w:b/>
        </w:rPr>
        <w:t>Description : S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ervice Federal Credit Union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(Service Credit Union) is the largest </w:t>
      </w:r>
      <w:hyperlink r:id="rId6" w:tooltip="Credit union" w:history="1">
        <w:r w:rsidRPr="00F94797">
          <w:rPr>
            <w:rStyle w:val="Hyperlink"/>
            <w:rFonts w:ascii="Calisto MT" w:hAnsi="Calisto MT" w:cs="Arial"/>
            <w:color w:val="4F81BD" w:themeColor="accent1"/>
            <w:sz w:val="21"/>
            <w:szCs w:val="21"/>
            <w:shd w:val="clear" w:color="auto" w:fill="FFFFFF"/>
          </w:rPr>
          <w:t>credit</w:t>
        </w:r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union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in </w:t>
      </w:r>
      <w:hyperlink r:id="rId7" w:tooltip="New Hampshire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New Hampshire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and is chartered and regulated by the </w:t>
      </w:r>
      <w:hyperlink r:id="rId8" w:tooltip="National Credit Union Administration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National Credit Union Administration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(NCUA). As of Q4 2020, Service Credit Union has over $4.5 billion USD in assets, and more than 321,000 members worldwide.</w:t>
      </w:r>
      <w:hyperlink r:id="rId9" w:anchor="cite_note-1" w:history="1">
        <w:r>
          <w:rPr>
            <w:rStyle w:val="Hyperlink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Service Credit Union operates 37 branches in </w:t>
      </w:r>
      <w:hyperlink r:id="rId10" w:tooltip="New Hampshire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New Hampshire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1" w:tooltip="Massachusetts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Massachusetts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and </w:t>
      </w:r>
      <w:hyperlink r:id="rId12" w:tooltip="North Dakota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North Dakota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; and 14 branches serving American military personnel stationed in </w:t>
      </w:r>
      <w:r>
        <w:t>Germany. Customers</w:t>
      </w:r>
      <w:r w:rsidRPr="00852E18">
        <w:rPr>
          <w:rFonts w:asciiTheme="majorHAnsi" w:hAnsiTheme="majorHAnsi" w:cs="Arial"/>
          <w:color w:val="44464B"/>
          <w:shd w:val="clear" w:color="auto" w:fill="FFFFFF"/>
        </w:rPr>
        <w:t> they serve.</w:t>
      </w:r>
    </w:p>
    <w:p w:rsidR="005D18A7" w:rsidRDefault="005D18A7" w:rsidP="005D18A7">
      <w:pPr>
        <w:pStyle w:val="BodyText"/>
        <w:rPr>
          <w:rFonts w:asciiTheme="majorHAnsi" w:hAnsiTheme="majorHAnsi"/>
        </w:rPr>
      </w:pPr>
    </w:p>
    <w:p w:rsidR="005D18A7" w:rsidRPr="003D3568" w:rsidRDefault="005D18A7" w:rsidP="005D18A7">
      <w:pPr>
        <w:pStyle w:val="BodyText"/>
        <w:rPr>
          <w:rFonts w:asciiTheme="majorHAnsi" w:hAnsiTheme="majorHAnsi"/>
          <w:b/>
        </w:rPr>
      </w:pPr>
      <w:r w:rsidRPr="003D3568">
        <w:rPr>
          <w:rFonts w:asciiTheme="majorHAnsi" w:hAnsiTheme="majorHAnsi"/>
          <w:b/>
        </w:rPr>
        <w:t>Roles &amp; Responsibilities</w:t>
      </w:r>
    </w:p>
    <w:p w:rsidR="005D18A7" w:rsidRPr="006E5A26" w:rsidRDefault="005D18A7" w:rsidP="005D18A7">
      <w:pPr>
        <w:spacing w:line="415" w:lineRule="exact"/>
        <w:ind w:left="140"/>
        <w:rPr>
          <w:rFonts w:ascii="Calisto MT" w:hAnsi="Calisto MT"/>
        </w:rPr>
      </w:pPr>
      <w:r w:rsidRPr="00EA1106">
        <w:rPr>
          <w:rFonts w:ascii="Calisto MT" w:hAnsi="Calisto MT"/>
          <w:sz w:val="24"/>
        </w:rPr>
        <w:t xml:space="preserve">. </w:t>
      </w:r>
      <w:r w:rsidRPr="006E5A26">
        <w:rPr>
          <w:rFonts w:ascii="Calisto MT" w:hAnsi="Calisto MT"/>
        </w:rPr>
        <w:t>Involved in Consuming &amp; Exposing Restful Web service</w:t>
      </w:r>
      <w:r w:rsidR="006E5A26">
        <w:rPr>
          <w:rFonts w:ascii="Calisto MT" w:hAnsi="Calisto MT"/>
        </w:rPr>
        <w:t>.</w:t>
      </w:r>
    </w:p>
    <w:p w:rsidR="005D18A7" w:rsidRPr="006E5A26" w:rsidRDefault="005D18A7" w:rsidP="005D18A7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Solving data transformation problems using Mule’s Data Mapping, Data weave</w:t>
      </w:r>
      <w:r w:rsidR="006E5A26">
        <w:rPr>
          <w:rFonts w:ascii="Calisto MT" w:hAnsi="Calisto MT"/>
        </w:rPr>
        <w:t>.</w:t>
      </w:r>
    </w:p>
    <w:p w:rsidR="005D18A7" w:rsidRPr="006E5A26" w:rsidRDefault="005D18A7" w:rsidP="005D18A7">
      <w:pPr>
        <w:spacing w:line="41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Batch job development using Mule’s Batch Processing.</w:t>
      </w:r>
    </w:p>
    <w:p w:rsidR="005D18A7" w:rsidRPr="006E5A26" w:rsidRDefault="005D18A7" w:rsidP="005D18A7">
      <w:pPr>
        <w:spacing w:line="37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Have experience on</w:t>
      </w:r>
      <w:r w:rsidR="006641D8" w:rsidRPr="006E5A26">
        <w:rPr>
          <w:rFonts w:ascii="Calisto MT" w:hAnsi="Calisto MT"/>
        </w:rPr>
        <w:t xml:space="preserve"> integrating with Salesforce, Oracle </w:t>
      </w:r>
      <w:r w:rsidRPr="006E5A26">
        <w:rPr>
          <w:rFonts w:ascii="Calisto MT" w:hAnsi="Calisto MT"/>
        </w:rPr>
        <w:t>SQL Database</w:t>
      </w:r>
      <w:r w:rsidR="006E5A26">
        <w:rPr>
          <w:rFonts w:ascii="Calisto MT" w:hAnsi="Calisto MT"/>
        </w:rPr>
        <w:t>.</w:t>
      </w:r>
    </w:p>
    <w:p w:rsidR="005D18A7" w:rsidRPr="006E5A26" w:rsidRDefault="005D18A7" w:rsidP="005D18A7">
      <w:pPr>
        <w:spacing w:line="41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Involved in Mule soft API Development using RAML</w:t>
      </w:r>
      <w:r w:rsidR="006E5A26">
        <w:rPr>
          <w:rFonts w:ascii="Calisto MT" w:hAnsi="Calisto MT"/>
        </w:rPr>
        <w:t>.</w:t>
      </w:r>
    </w:p>
    <w:p w:rsidR="005D18A7" w:rsidRPr="006E5A26" w:rsidRDefault="005D18A7" w:rsidP="005D18A7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 xml:space="preserve">. Involved in fixing the defects raised by the DEV, SIT, </w:t>
      </w:r>
      <w:r w:rsidR="00F94797" w:rsidRPr="006E5A26">
        <w:rPr>
          <w:rFonts w:ascii="Calisto MT" w:hAnsi="Calisto MT"/>
        </w:rPr>
        <w:t>and UAT</w:t>
      </w:r>
      <w:r w:rsidRPr="006E5A26">
        <w:rPr>
          <w:rFonts w:ascii="Calisto MT" w:hAnsi="Calisto MT"/>
        </w:rPr>
        <w:t xml:space="preserve"> Team</w:t>
      </w:r>
      <w:r w:rsidR="006E5A26">
        <w:rPr>
          <w:rFonts w:ascii="Calisto MT" w:hAnsi="Calisto MT"/>
        </w:rPr>
        <w:t>.</w:t>
      </w:r>
    </w:p>
    <w:p w:rsidR="005D18A7" w:rsidRPr="006E5A26" w:rsidRDefault="005D18A7" w:rsidP="005D18A7">
      <w:pPr>
        <w:spacing w:line="462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Source control management using GitHub</w:t>
      </w:r>
      <w:r w:rsidR="006E5A26">
        <w:rPr>
          <w:rFonts w:ascii="Calisto MT" w:hAnsi="Calisto MT"/>
        </w:rPr>
        <w:t>.</w:t>
      </w:r>
    </w:p>
    <w:p w:rsidR="00A83E0C" w:rsidRDefault="00A83E0C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</w:p>
    <w:p w:rsidR="004A6404" w:rsidRDefault="004A6404" w:rsidP="001353B2">
      <w:pPr>
        <w:spacing w:line="462" w:lineRule="exact"/>
        <w:ind w:left="140"/>
        <w:rPr>
          <w:sz w:val="24"/>
        </w:rPr>
      </w:pPr>
    </w:p>
    <w:p w:rsidR="00F33877" w:rsidRDefault="00F33877" w:rsidP="001353B2">
      <w:pPr>
        <w:spacing w:line="462" w:lineRule="exact"/>
        <w:ind w:left="140"/>
        <w:rPr>
          <w:sz w:val="24"/>
        </w:rPr>
      </w:pPr>
    </w:p>
    <w:p w:rsidR="00852E18" w:rsidRDefault="00852E18" w:rsidP="00852E18">
      <w:pPr>
        <w:tabs>
          <w:tab w:val="left" w:pos="1721"/>
          <w:tab w:val="left" w:pos="2021"/>
        </w:tabs>
        <w:spacing w:before="212" w:line="256" w:lineRule="exact"/>
        <w:ind w:left="140"/>
        <w:rPr>
          <w:rFonts w:ascii="Caladea"/>
          <w:b/>
          <w:sz w:val="20"/>
        </w:rPr>
      </w:pPr>
      <w:r>
        <w:rPr>
          <w:rFonts w:ascii="Caladea"/>
          <w:b/>
        </w:rPr>
        <w:lastRenderedPageBreak/>
        <w:t>Project#</w:t>
      </w:r>
      <w:r w:rsidR="005D18A7">
        <w:rPr>
          <w:rFonts w:ascii="Caladea"/>
          <w:b/>
        </w:rPr>
        <w:t>3</w:t>
      </w:r>
      <w:r>
        <w:rPr>
          <w:rFonts w:ascii="Caladea"/>
          <w:b/>
        </w:rPr>
        <w:tab/>
      </w:r>
      <w:r>
        <w:rPr>
          <w:rFonts w:ascii="Caladea"/>
        </w:rPr>
        <w:t>:</w:t>
      </w:r>
      <w:r>
        <w:rPr>
          <w:rFonts w:ascii="Caladea"/>
        </w:rPr>
        <w:tab/>
        <w:t xml:space="preserve"> </w:t>
      </w:r>
      <w:r w:rsidRPr="00852E18">
        <w:rPr>
          <w:rFonts w:asciiTheme="majorHAnsi" w:hAnsiTheme="majorHAnsi" w:cs="Arial"/>
          <w:b/>
          <w:color w:val="44464B"/>
          <w:shd w:val="clear" w:color="auto" w:fill="FFFFFF"/>
        </w:rPr>
        <w:t>Assurant</w:t>
      </w:r>
      <w:r>
        <w:rPr>
          <w:rFonts w:ascii="Caladea" w:hAnsi="Caladea"/>
          <w:b/>
          <w:bCs/>
        </w:rPr>
        <w:t xml:space="preserve"> (US)</w:t>
      </w:r>
    </w:p>
    <w:p w:rsidR="00852E18" w:rsidRDefault="00852E18" w:rsidP="00852E18">
      <w:pPr>
        <w:pStyle w:val="Heading2"/>
        <w:tabs>
          <w:tab w:val="left" w:pos="1701"/>
          <w:tab w:val="left" w:pos="2061"/>
        </w:tabs>
        <w:spacing w:line="256" w:lineRule="exact"/>
        <w:rPr>
          <w:rFonts w:ascii="Arial"/>
          <w:sz w:val="21"/>
        </w:rPr>
      </w:pPr>
      <w:r>
        <w:t>Client</w:t>
      </w:r>
      <w:r>
        <w:tab/>
        <w:t>:</w:t>
      </w:r>
      <w:r>
        <w:tab/>
      </w:r>
      <w:r w:rsidRPr="00852E18">
        <w:rPr>
          <w:rFonts w:asciiTheme="majorHAnsi" w:hAnsiTheme="majorHAnsi" w:cs="Arial"/>
          <w:color w:val="44464B"/>
          <w:shd w:val="clear" w:color="auto" w:fill="FFFFFF"/>
        </w:rPr>
        <w:t>Assurant</w:t>
      </w:r>
      <w:r w:rsidRPr="00852E18">
        <w:rPr>
          <w:bCs w:val="0"/>
        </w:rPr>
        <w:t xml:space="preserve"> (US)</w:t>
      </w:r>
    </w:p>
    <w:p w:rsidR="00852E18" w:rsidRDefault="00852E18" w:rsidP="00852E18">
      <w:pPr>
        <w:tabs>
          <w:tab w:val="left" w:pos="1697"/>
          <w:tab w:val="left" w:pos="2056"/>
        </w:tabs>
        <w:spacing w:before="3" w:line="256" w:lineRule="exact"/>
        <w:ind w:left="140"/>
        <w:rPr>
          <w:rFonts w:ascii="Caladea"/>
        </w:rPr>
      </w:pPr>
      <w:r>
        <w:rPr>
          <w:rFonts w:ascii="Caladea"/>
          <w:b/>
        </w:rPr>
        <w:t>Team</w:t>
      </w:r>
      <w:r>
        <w:rPr>
          <w:rFonts w:ascii="Caladea"/>
          <w:b/>
          <w:spacing w:val="-1"/>
        </w:rPr>
        <w:t xml:space="preserve"> </w:t>
      </w:r>
      <w:r>
        <w:rPr>
          <w:rFonts w:ascii="Caladea"/>
          <w:b/>
        </w:rPr>
        <w:t>Size</w:t>
      </w:r>
      <w:r>
        <w:rPr>
          <w:rFonts w:ascii="Caladea"/>
          <w:b/>
        </w:rPr>
        <w:tab/>
        <w:t>:</w:t>
      </w:r>
      <w:r>
        <w:rPr>
          <w:rFonts w:ascii="Caladea"/>
          <w:b/>
        </w:rPr>
        <w:tab/>
      </w:r>
      <w:r>
        <w:rPr>
          <w:rFonts w:ascii="Caladea"/>
        </w:rPr>
        <w:t>13</w:t>
      </w:r>
    </w:p>
    <w:p w:rsidR="00852E18" w:rsidRDefault="00852E18" w:rsidP="00852E18">
      <w:pPr>
        <w:tabs>
          <w:tab w:val="left" w:pos="1686"/>
          <w:tab w:val="left" w:pos="2085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>Duration</w:t>
      </w:r>
      <w:r>
        <w:rPr>
          <w:rFonts w:ascii="Caladea"/>
          <w:b/>
        </w:rPr>
        <w:tab/>
      </w:r>
      <w:r w:rsidR="002D03D4">
        <w:rPr>
          <w:rFonts w:ascii="Caladea"/>
        </w:rPr>
        <w:t>:</w:t>
      </w:r>
      <w:r w:rsidR="002D03D4">
        <w:rPr>
          <w:rFonts w:ascii="Caladea"/>
        </w:rPr>
        <w:tab/>
        <w:t>2021 Dec</w:t>
      </w:r>
      <w:r>
        <w:rPr>
          <w:rFonts w:ascii="Caladea"/>
        </w:rPr>
        <w:t xml:space="preserve"> to 2022 </w:t>
      </w:r>
      <w:r w:rsidR="00F94797">
        <w:rPr>
          <w:rFonts w:ascii="Caladea"/>
        </w:rPr>
        <w:t>April.</w:t>
      </w:r>
    </w:p>
    <w:p w:rsidR="00852E18" w:rsidRDefault="00852E18" w:rsidP="00852E18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>Role</w:t>
      </w:r>
      <w:r>
        <w:rPr>
          <w:rFonts w:ascii="Caladea"/>
          <w:b/>
        </w:rPr>
        <w:tab/>
        <w:t>:</w:t>
      </w:r>
      <w:r>
        <w:rPr>
          <w:rFonts w:ascii="Caladea"/>
          <w:b/>
        </w:rPr>
        <w:tab/>
      </w:r>
      <w:r>
        <w:rPr>
          <w:rFonts w:ascii="Caladea"/>
        </w:rPr>
        <w:t>Software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Engineer</w:t>
      </w:r>
      <w:r>
        <w:rPr>
          <w:rFonts w:ascii="Caladea"/>
          <w:b/>
        </w:rPr>
        <w:t>.</w:t>
      </w:r>
    </w:p>
    <w:p w:rsidR="00852E18" w:rsidRDefault="00852E18" w:rsidP="00852E18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 xml:space="preserve">URL                    </w:t>
      </w:r>
      <w:r w:rsidRPr="00852E18">
        <w:rPr>
          <w:rFonts w:ascii="Caladea"/>
          <w:b/>
          <w:color w:val="4F81BD" w:themeColor="accent1"/>
        </w:rPr>
        <w:t xml:space="preserve">: </w:t>
      </w:r>
      <w:r>
        <w:rPr>
          <w:rFonts w:ascii="Caladea"/>
          <w:b/>
          <w:color w:val="4F81BD" w:themeColor="accent1"/>
        </w:rPr>
        <w:t xml:space="preserve">    </w:t>
      </w:r>
      <w:r w:rsidRPr="00852E18">
        <w:rPr>
          <w:rFonts w:ascii="Caladea"/>
          <w:b/>
          <w:color w:val="4F81BD" w:themeColor="accent1"/>
        </w:rPr>
        <w:t xml:space="preserve"> https://www.assurant.com/</w:t>
      </w:r>
    </w:p>
    <w:p w:rsidR="005D18A7" w:rsidRDefault="00852E18" w:rsidP="005D18A7">
      <w:pPr>
        <w:tabs>
          <w:tab w:val="left" w:pos="1731"/>
          <w:tab w:val="left" w:pos="2086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 xml:space="preserve">Environment      </w:t>
      </w:r>
      <w:r>
        <w:rPr>
          <w:rFonts w:ascii="Caladea"/>
        </w:rPr>
        <w:t xml:space="preserve">: </w:t>
      </w:r>
      <w:r w:rsidR="005D18A7">
        <w:rPr>
          <w:rFonts w:ascii="Caladea"/>
        </w:rPr>
        <w:t xml:space="preserve">   Anypoint studio, Mule ESB</w:t>
      </w:r>
      <w:r w:rsidR="00F94797">
        <w:rPr>
          <w:rFonts w:ascii="Caladea"/>
        </w:rPr>
        <w:t>, RAML, DWL, REST</w:t>
      </w:r>
      <w:r w:rsidR="005D18A7">
        <w:rPr>
          <w:rFonts w:ascii="Caladea"/>
        </w:rPr>
        <w:t xml:space="preserve"> APIs,</w:t>
      </w:r>
      <w:r w:rsidR="005D18A7">
        <w:rPr>
          <w:rFonts w:ascii="Caladea"/>
          <w:spacing w:val="7"/>
        </w:rPr>
        <w:t xml:space="preserve"> </w:t>
      </w:r>
      <w:r w:rsidR="005D18A7">
        <w:rPr>
          <w:rFonts w:ascii="Caladea"/>
        </w:rPr>
        <w:t>Postman</w:t>
      </w:r>
    </w:p>
    <w:p w:rsidR="00852E18" w:rsidRPr="00D0793A" w:rsidRDefault="00852E18" w:rsidP="005D18A7">
      <w:pPr>
        <w:pStyle w:val="BodyText"/>
        <w:tabs>
          <w:tab w:val="left" w:pos="1921"/>
        </w:tabs>
        <w:spacing w:line="256" w:lineRule="exact"/>
        <w:rPr>
          <w:rFonts w:ascii="Caladea"/>
        </w:rPr>
      </w:pPr>
    </w:p>
    <w:p w:rsidR="00852E18" w:rsidRPr="00852E18" w:rsidRDefault="00F94797" w:rsidP="00852E18">
      <w:pPr>
        <w:pStyle w:val="BodyText"/>
        <w:rPr>
          <w:rFonts w:asciiTheme="majorHAnsi" w:hAnsiTheme="majorHAnsi" w:cs="Arial"/>
          <w:color w:val="44464B"/>
          <w:shd w:val="clear" w:color="auto" w:fill="FFFFFF"/>
        </w:rPr>
      </w:pPr>
      <w:r>
        <w:rPr>
          <w:rFonts w:ascii="Caladea"/>
          <w:b/>
        </w:rPr>
        <w:t>Description:</w:t>
      </w:r>
      <w:r w:rsidR="00852E18">
        <w:rPr>
          <w:rFonts w:ascii="Caladea"/>
          <w:b/>
        </w:rPr>
        <w:t xml:space="preserve"> </w:t>
      </w:r>
      <w:r w:rsidR="00852E18" w:rsidRPr="00852E18">
        <w:rPr>
          <w:rFonts w:asciiTheme="majorHAnsi" w:hAnsiTheme="majorHAnsi" w:cs="Arial"/>
          <w:color w:val="44464B"/>
          <w:shd w:val="clear" w:color="auto" w:fill="FFFFFF"/>
        </w:rPr>
        <w:t xml:space="preserve">Assurant Ventures is the venture capital investment arm of Assurant. Assurant may be the most innovative Fortune 300 </w:t>
      </w:r>
      <w:r w:rsidRPr="00852E18">
        <w:rPr>
          <w:rFonts w:asciiTheme="majorHAnsi" w:hAnsiTheme="majorHAnsi" w:cs="Arial"/>
          <w:color w:val="44464B"/>
          <w:shd w:val="clear" w:color="auto" w:fill="FFFFFF"/>
        </w:rPr>
        <w:t>Company</w:t>
      </w:r>
      <w:r w:rsidR="00852E18" w:rsidRPr="00852E18">
        <w:rPr>
          <w:rFonts w:asciiTheme="majorHAnsi" w:hAnsiTheme="majorHAnsi" w:cs="Arial"/>
          <w:color w:val="44464B"/>
          <w:shd w:val="clear" w:color="auto" w:fill="FFFFFF"/>
        </w:rPr>
        <w:t xml:space="preserve"> you've never heard of. That's because we work behind the scenes for some of the world's most visionary brands. With a presence in </w:t>
      </w:r>
      <w:r w:rsidR="00852E18" w:rsidRPr="00852E18">
        <w:rPr>
          <w:rStyle w:val="Strong"/>
          <w:rFonts w:asciiTheme="majorHAnsi" w:hAnsiTheme="majorHAnsi" w:cs="Arial"/>
          <w:color w:val="44464B"/>
          <w:shd w:val="clear" w:color="auto" w:fill="FFFFFF"/>
        </w:rPr>
        <w:t>21 countries</w:t>
      </w:r>
      <w:r w:rsidR="00852E18" w:rsidRPr="00852E18">
        <w:rPr>
          <w:rFonts w:asciiTheme="majorHAnsi" w:hAnsiTheme="majorHAnsi" w:cs="Arial"/>
          <w:color w:val="44464B"/>
          <w:shd w:val="clear" w:color="auto" w:fill="FFFFFF"/>
        </w:rPr>
        <w:t>, we focus on strengthening and supporting global leaders in the housing, mobile, retail, and vehicle industries. Our goal is to help our clients grow by creating a frictionless experience for them and the </w:t>
      </w:r>
      <w:r w:rsidR="00852E18" w:rsidRPr="00852E18">
        <w:rPr>
          <w:rStyle w:val="Strong"/>
          <w:rFonts w:asciiTheme="majorHAnsi" w:hAnsiTheme="majorHAnsi" w:cs="Arial"/>
          <w:color w:val="44464B"/>
          <w:shd w:val="clear" w:color="auto" w:fill="FFFFFF"/>
        </w:rPr>
        <w:t>300 million customers</w:t>
      </w:r>
      <w:r w:rsidR="00852E18" w:rsidRPr="00852E18">
        <w:rPr>
          <w:rFonts w:asciiTheme="majorHAnsi" w:hAnsiTheme="majorHAnsi" w:cs="Arial"/>
          <w:color w:val="44464B"/>
          <w:shd w:val="clear" w:color="auto" w:fill="FFFFFF"/>
        </w:rPr>
        <w:t> they serve.</w:t>
      </w:r>
    </w:p>
    <w:p w:rsidR="00852E18" w:rsidRDefault="00852E18" w:rsidP="00852E18">
      <w:pPr>
        <w:pStyle w:val="BodyText"/>
        <w:rPr>
          <w:rFonts w:asciiTheme="majorHAnsi" w:hAnsiTheme="majorHAnsi"/>
        </w:rPr>
      </w:pPr>
    </w:p>
    <w:p w:rsidR="00852E18" w:rsidRPr="003D3568" w:rsidRDefault="00852E18" w:rsidP="00852E18">
      <w:pPr>
        <w:pStyle w:val="BodyText"/>
        <w:rPr>
          <w:rFonts w:asciiTheme="majorHAnsi" w:hAnsiTheme="majorHAnsi"/>
          <w:b/>
        </w:rPr>
      </w:pPr>
      <w:r w:rsidRPr="003D3568">
        <w:rPr>
          <w:rFonts w:asciiTheme="majorHAnsi" w:hAnsiTheme="majorHAnsi"/>
          <w:b/>
        </w:rPr>
        <w:t>Roles &amp; Responsibilities</w:t>
      </w:r>
    </w:p>
    <w:p w:rsidR="003B16BD" w:rsidRPr="006E5A26" w:rsidRDefault="003B16BD" w:rsidP="003B16BD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Involved in Consuming &amp; Exposing Restful Web service</w:t>
      </w:r>
      <w:r w:rsidR="006E5A26">
        <w:rPr>
          <w:rFonts w:ascii="Calisto MT" w:hAnsi="Calisto MT"/>
        </w:rPr>
        <w:t>.</w:t>
      </w:r>
    </w:p>
    <w:p w:rsidR="003B16BD" w:rsidRPr="006E5A26" w:rsidRDefault="003B16BD" w:rsidP="003B16BD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Solving data transformation problems using Mule’s Data Mapping, Data weave</w:t>
      </w:r>
      <w:r w:rsidR="006E5A26">
        <w:rPr>
          <w:rFonts w:ascii="Calisto MT" w:hAnsi="Calisto MT"/>
        </w:rPr>
        <w:t>.</w:t>
      </w:r>
    </w:p>
    <w:p w:rsidR="003B16BD" w:rsidRPr="006E5A26" w:rsidRDefault="003B16BD" w:rsidP="003B16BD">
      <w:pPr>
        <w:spacing w:line="41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Batch job development using Mule’s Batch Processing.</w:t>
      </w:r>
    </w:p>
    <w:p w:rsidR="003B16BD" w:rsidRPr="006E5A26" w:rsidRDefault="003B16BD" w:rsidP="003B16BD">
      <w:pPr>
        <w:spacing w:line="37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Have experience on integrating with Salesforce, MYSQL Database</w:t>
      </w:r>
      <w:r w:rsidR="006E5A26">
        <w:rPr>
          <w:rFonts w:ascii="Calisto MT" w:hAnsi="Calisto MT"/>
        </w:rPr>
        <w:t>.</w:t>
      </w:r>
    </w:p>
    <w:p w:rsidR="003B16BD" w:rsidRPr="006E5A26" w:rsidRDefault="003B16BD" w:rsidP="003B16BD">
      <w:pPr>
        <w:spacing w:line="417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Involved in Mule soft API Development using RAML</w:t>
      </w:r>
      <w:r w:rsidR="006E5A26">
        <w:rPr>
          <w:rFonts w:ascii="Calisto MT" w:hAnsi="Calisto MT"/>
        </w:rPr>
        <w:t>.</w:t>
      </w:r>
    </w:p>
    <w:p w:rsidR="003B16BD" w:rsidRPr="006E5A26" w:rsidRDefault="003B16BD" w:rsidP="003B16BD">
      <w:pPr>
        <w:spacing w:line="415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Involved in fixing the defects raised by the DEV, SIT, UAT Team</w:t>
      </w:r>
      <w:r w:rsidR="006E5A26">
        <w:rPr>
          <w:rFonts w:ascii="Calisto MT" w:hAnsi="Calisto MT"/>
        </w:rPr>
        <w:t>.</w:t>
      </w:r>
    </w:p>
    <w:p w:rsidR="003B16BD" w:rsidRPr="006E5A26" w:rsidRDefault="003B16BD" w:rsidP="003B16BD">
      <w:pPr>
        <w:spacing w:line="462" w:lineRule="exact"/>
        <w:ind w:left="140"/>
        <w:rPr>
          <w:rFonts w:ascii="Calisto MT" w:hAnsi="Calisto MT"/>
        </w:rPr>
      </w:pPr>
      <w:r w:rsidRPr="006E5A26">
        <w:rPr>
          <w:rFonts w:ascii="Calisto MT" w:hAnsi="Calisto MT"/>
        </w:rPr>
        <w:t>. Source control management using GitHub</w:t>
      </w:r>
      <w:r w:rsidR="006E5A26">
        <w:rPr>
          <w:rFonts w:ascii="Calisto MT" w:hAnsi="Calisto MT"/>
        </w:rPr>
        <w:t>.</w:t>
      </w:r>
    </w:p>
    <w:p w:rsidR="004A6404" w:rsidRDefault="004A6404" w:rsidP="001353B2">
      <w:pPr>
        <w:spacing w:line="462" w:lineRule="exact"/>
        <w:ind w:left="140"/>
        <w:rPr>
          <w:sz w:val="24"/>
        </w:rPr>
      </w:pPr>
    </w:p>
    <w:p w:rsidR="00D0793A" w:rsidRDefault="003D3568" w:rsidP="00D0793A">
      <w:pPr>
        <w:tabs>
          <w:tab w:val="left" w:pos="1721"/>
          <w:tab w:val="left" w:pos="2021"/>
        </w:tabs>
        <w:spacing w:before="212" w:line="256" w:lineRule="exact"/>
        <w:ind w:left="140"/>
        <w:rPr>
          <w:rFonts w:ascii="Caladea"/>
          <w:b/>
          <w:sz w:val="20"/>
        </w:rPr>
      </w:pPr>
      <w:r>
        <w:rPr>
          <w:rFonts w:ascii="Caladea"/>
          <w:b/>
        </w:rPr>
        <w:t>Project#2</w:t>
      </w:r>
      <w:r w:rsidR="00D0793A">
        <w:rPr>
          <w:rFonts w:ascii="Caladea"/>
          <w:b/>
        </w:rPr>
        <w:tab/>
      </w:r>
      <w:r w:rsidR="00D0793A">
        <w:rPr>
          <w:rFonts w:ascii="Caladea"/>
        </w:rPr>
        <w:t>:</w:t>
      </w:r>
      <w:r w:rsidR="00D0793A">
        <w:rPr>
          <w:rFonts w:ascii="Caladea"/>
        </w:rPr>
        <w:tab/>
      </w:r>
      <w:r>
        <w:rPr>
          <w:rFonts w:ascii="Caladea" w:hAnsi="Caladea"/>
          <w:b/>
          <w:bCs/>
        </w:rPr>
        <w:t xml:space="preserve">Keurig Dr </w:t>
      </w:r>
      <w:r w:rsidR="00F94797">
        <w:rPr>
          <w:rFonts w:ascii="Caladea" w:hAnsi="Caladea"/>
          <w:b/>
          <w:bCs/>
        </w:rPr>
        <w:t>Pepper (</w:t>
      </w:r>
      <w:r w:rsidR="008244CA">
        <w:rPr>
          <w:rFonts w:ascii="Caladea" w:hAnsi="Caladea"/>
          <w:b/>
          <w:bCs/>
        </w:rPr>
        <w:t>US)</w:t>
      </w:r>
    </w:p>
    <w:p w:rsidR="00D0793A" w:rsidRDefault="00D0793A" w:rsidP="00D0793A">
      <w:pPr>
        <w:pStyle w:val="Heading2"/>
        <w:tabs>
          <w:tab w:val="left" w:pos="1701"/>
          <w:tab w:val="left" w:pos="2061"/>
        </w:tabs>
        <w:spacing w:line="256" w:lineRule="exact"/>
        <w:rPr>
          <w:rFonts w:ascii="Arial"/>
          <w:sz w:val="21"/>
        </w:rPr>
      </w:pPr>
      <w:r>
        <w:t>Client</w:t>
      </w:r>
      <w:r>
        <w:tab/>
        <w:t>:</w:t>
      </w:r>
      <w:r>
        <w:tab/>
      </w:r>
      <w:r w:rsidR="003D3568">
        <w:rPr>
          <w:b w:val="0"/>
          <w:bCs w:val="0"/>
        </w:rPr>
        <w:t>Keurig Dr Pepper</w:t>
      </w:r>
    </w:p>
    <w:p w:rsidR="00D0793A" w:rsidRDefault="00D0793A" w:rsidP="00D0793A">
      <w:pPr>
        <w:tabs>
          <w:tab w:val="left" w:pos="1697"/>
          <w:tab w:val="left" w:pos="2056"/>
        </w:tabs>
        <w:spacing w:before="3" w:line="256" w:lineRule="exact"/>
        <w:ind w:left="140"/>
        <w:rPr>
          <w:rFonts w:ascii="Caladea"/>
        </w:rPr>
      </w:pPr>
      <w:r>
        <w:rPr>
          <w:rFonts w:ascii="Caladea"/>
          <w:b/>
        </w:rPr>
        <w:t>Team</w:t>
      </w:r>
      <w:r>
        <w:rPr>
          <w:rFonts w:ascii="Caladea"/>
          <w:b/>
          <w:spacing w:val="-1"/>
        </w:rPr>
        <w:t xml:space="preserve"> </w:t>
      </w:r>
      <w:r>
        <w:rPr>
          <w:rFonts w:ascii="Caladea"/>
          <w:b/>
        </w:rPr>
        <w:t>Size</w:t>
      </w:r>
      <w:r>
        <w:rPr>
          <w:rFonts w:ascii="Caladea"/>
          <w:b/>
        </w:rPr>
        <w:tab/>
        <w:t>:</w:t>
      </w:r>
      <w:r>
        <w:rPr>
          <w:rFonts w:ascii="Caladea"/>
          <w:b/>
        </w:rPr>
        <w:tab/>
      </w:r>
      <w:r w:rsidR="003D3568">
        <w:rPr>
          <w:rFonts w:ascii="Caladea"/>
        </w:rPr>
        <w:t>6</w:t>
      </w:r>
    </w:p>
    <w:p w:rsidR="00D0793A" w:rsidRDefault="00D0793A" w:rsidP="00D0793A">
      <w:pPr>
        <w:tabs>
          <w:tab w:val="left" w:pos="1686"/>
          <w:tab w:val="left" w:pos="2085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>Duration</w:t>
      </w:r>
      <w:r>
        <w:rPr>
          <w:rFonts w:ascii="Caladea"/>
          <w:b/>
        </w:rPr>
        <w:tab/>
      </w:r>
      <w:r w:rsidR="003D3568">
        <w:rPr>
          <w:rFonts w:ascii="Caladea"/>
        </w:rPr>
        <w:t>:</w:t>
      </w:r>
      <w:r w:rsidR="003D3568">
        <w:rPr>
          <w:rFonts w:ascii="Caladea"/>
        </w:rPr>
        <w:tab/>
        <w:t>2021 Jan to 2021 April</w:t>
      </w:r>
      <w:r>
        <w:rPr>
          <w:rFonts w:ascii="Caladea"/>
        </w:rPr>
        <w:t>.</w:t>
      </w:r>
    </w:p>
    <w:p w:rsidR="00D0793A" w:rsidRDefault="00D0793A" w:rsidP="00D0793A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>Role</w:t>
      </w:r>
      <w:r>
        <w:rPr>
          <w:rFonts w:ascii="Caladea"/>
          <w:b/>
        </w:rPr>
        <w:tab/>
        <w:t>:</w:t>
      </w:r>
      <w:r>
        <w:rPr>
          <w:rFonts w:ascii="Caladea"/>
          <w:b/>
        </w:rPr>
        <w:tab/>
      </w:r>
      <w:r>
        <w:rPr>
          <w:rFonts w:ascii="Caladea"/>
        </w:rPr>
        <w:t>Software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Engineer</w:t>
      </w:r>
      <w:r>
        <w:rPr>
          <w:rFonts w:ascii="Caladea"/>
          <w:b/>
        </w:rPr>
        <w:t>.</w:t>
      </w:r>
    </w:p>
    <w:p w:rsidR="003D3568" w:rsidRDefault="003D3568" w:rsidP="00D0793A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 xml:space="preserve">URL                    :    </w:t>
      </w:r>
      <w:r w:rsidRPr="003D3568">
        <w:rPr>
          <w:rFonts w:ascii="Caladea"/>
          <w:b/>
          <w:color w:val="4F81BD" w:themeColor="accent1"/>
        </w:rPr>
        <w:t>https://www.keurigdrpepper.com/</w:t>
      </w:r>
    </w:p>
    <w:p w:rsidR="00D0793A" w:rsidRDefault="003D3568" w:rsidP="00D0793A">
      <w:pPr>
        <w:pStyle w:val="BodyText"/>
        <w:tabs>
          <w:tab w:val="left" w:pos="1921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 xml:space="preserve">Environment      </w:t>
      </w:r>
      <w:r w:rsidR="00D0793A">
        <w:rPr>
          <w:rFonts w:ascii="Caladea"/>
        </w:rPr>
        <w:t>: Oracle SOA Suite 12C</w:t>
      </w:r>
      <w:r w:rsidR="00F94797">
        <w:rPr>
          <w:rFonts w:ascii="Caladea"/>
        </w:rPr>
        <w:t>, BPEL,Jdevloper,Weblogic</w:t>
      </w:r>
      <w:r w:rsidR="00D0793A">
        <w:rPr>
          <w:rFonts w:ascii="Caladea"/>
        </w:rPr>
        <w:t xml:space="preserve"> Admin server.</w:t>
      </w:r>
    </w:p>
    <w:p w:rsidR="00D0793A" w:rsidRDefault="00D0793A" w:rsidP="00D0793A">
      <w:pPr>
        <w:pStyle w:val="BodyText"/>
        <w:rPr>
          <w:rFonts w:ascii="Caladea"/>
        </w:rPr>
      </w:pPr>
    </w:p>
    <w:p w:rsidR="00D0793A" w:rsidRPr="00D0793A" w:rsidRDefault="00D0793A" w:rsidP="00D0793A">
      <w:pPr>
        <w:pStyle w:val="BodyText"/>
        <w:tabs>
          <w:tab w:val="left" w:pos="1921"/>
        </w:tabs>
        <w:spacing w:line="256" w:lineRule="exact"/>
        <w:ind w:left="140"/>
        <w:rPr>
          <w:rFonts w:ascii="Caladea"/>
        </w:rPr>
      </w:pPr>
    </w:p>
    <w:p w:rsidR="00D0793A" w:rsidRDefault="003D3568" w:rsidP="003D3568">
      <w:pPr>
        <w:pStyle w:val="BodyText"/>
        <w:rPr>
          <w:rFonts w:asciiTheme="majorHAnsi" w:hAnsiTheme="majorHAnsi"/>
        </w:rPr>
      </w:pPr>
      <w:r>
        <w:rPr>
          <w:rFonts w:ascii="Caladea"/>
          <w:b/>
        </w:rPr>
        <w:t>Description  :</w:t>
      </w:r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The company's east-coast division manufactures </w:t>
      </w:r>
      <w:hyperlink r:id="rId13" w:tooltip="Keurig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Keurig</w:t>
        </w:r>
      </w:hyperlink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 brewing systems; sources, produces, and sells </w:t>
      </w:r>
      <w:hyperlink r:id="rId14" w:tooltip="Coffee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coffee</w:t>
        </w:r>
      </w:hyperlink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, </w:t>
      </w:r>
      <w:hyperlink r:id="rId15" w:tooltip="Hot cocoa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hot cocoa</w:t>
        </w:r>
      </w:hyperlink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, </w:t>
      </w:r>
      <w:hyperlink r:id="rId16" w:tooltip="Tea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teas</w:t>
        </w:r>
      </w:hyperlink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, and other beverages under various brands for its Keurig machines; and sells </w:t>
      </w:r>
      <w:hyperlink r:id="rId17" w:tooltip="Coffee bean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coffee beans</w:t>
        </w:r>
      </w:hyperlink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 and ground coffee in bags and fractional packs. As of 2018, the newly merged conglomerate also sells sodas, juices, and other </w:t>
      </w:r>
      <w:hyperlink r:id="rId18" w:tooltip="Soft drinks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soft drinks</w:t>
        </w:r>
      </w:hyperlink>
      <w:r w:rsidRPr="003D3568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 via its Dr Pepper Snapple division based in </w:t>
      </w:r>
      <w:hyperlink r:id="rId19" w:tooltip="Texas" w:history="1">
        <w:r w:rsidRPr="003D3568">
          <w:rPr>
            <w:rStyle w:val="Hyperlink"/>
            <w:rFonts w:asciiTheme="majorHAnsi" w:hAnsiTheme="majorHAnsi" w:cs="Arial"/>
            <w:color w:val="0645AD"/>
            <w:sz w:val="21"/>
            <w:szCs w:val="21"/>
            <w:shd w:val="clear" w:color="auto" w:fill="FFFFFF"/>
          </w:rPr>
          <w:t>Texas</w:t>
        </w:r>
      </w:hyperlink>
    </w:p>
    <w:p w:rsidR="003D3568" w:rsidRDefault="003D3568" w:rsidP="003D3568">
      <w:pPr>
        <w:pStyle w:val="BodyText"/>
        <w:rPr>
          <w:rFonts w:asciiTheme="majorHAnsi" w:hAnsiTheme="majorHAnsi"/>
        </w:rPr>
      </w:pPr>
    </w:p>
    <w:p w:rsidR="003D3568" w:rsidRPr="003D3568" w:rsidRDefault="003D3568" w:rsidP="003D3568">
      <w:pPr>
        <w:pStyle w:val="BodyText"/>
        <w:rPr>
          <w:rFonts w:asciiTheme="majorHAnsi" w:hAnsiTheme="majorHAnsi"/>
          <w:b/>
        </w:rPr>
      </w:pPr>
      <w:r w:rsidRPr="003D3568">
        <w:rPr>
          <w:rFonts w:asciiTheme="majorHAnsi" w:hAnsiTheme="majorHAnsi"/>
          <w:b/>
        </w:rPr>
        <w:t>Roles &amp; Responsibilities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Using JDeveloper as the development</w:t>
      </w:r>
      <w:r w:rsidRPr="006E5A26">
        <w:rPr>
          <w:rFonts w:ascii="Calisto MT" w:hAnsi="Calisto MT"/>
          <w:spacing w:val="-5"/>
        </w:rPr>
        <w:t xml:space="preserve"> </w:t>
      </w:r>
      <w:r w:rsidRPr="006E5A26">
        <w:rPr>
          <w:rFonts w:ascii="Calisto MT" w:hAnsi="Calisto MT"/>
        </w:rPr>
        <w:t>environment.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Implemented Oracle Mediator and integrated with</w:t>
      </w:r>
      <w:r w:rsidRPr="006E5A26">
        <w:rPr>
          <w:rFonts w:ascii="Calisto MT" w:hAnsi="Calisto MT"/>
          <w:spacing w:val="-6"/>
        </w:rPr>
        <w:t xml:space="preserve"> </w:t>
      </w:r>
      <w:r w:rsidRPr="006E5A26">
        <w:rPr>
          <w:rFonts w:ascii="Calisto MT" w:hAnsi="Calisto MT"/>
        </w:rPr>
        <w:t>BPEL</w:t>
      </w:r>
      <w:r w:rsidR="006E5A26">
        <w:rPr>
          <w:rFonts w:ascii="Calisto MT" w:hAnsi="Calisto MT"/>
        </w:rPr>
        <w:t>.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139"/>
        <w:rPr>
          <w:rFonts w:ascii="Calisto MT" w:hAnsi="Calisto MT"/>
        </w:rPr>
      </w:pPr>
      <w:r w:rsidRPr="006E5A26">
        <w:rPr>
          <w:rFonts w:ascii="Calisto MT" w:hAnsi="Calisto MT"/>
        </w:rPr>
        <w:t>Have worked on JMS, Database, File and SOAP for Oracle Mediator. Setup and configured them as</w:t>
      </w:r>
      <w:r w:rsidRPr="006E5A26">
        <w:rPr>
          <w:rFonts w:ascii="Calisto MT" w:hAnsi="Calisto MT"/>
          <w:spacing w:val="-3"/>
        </w:rPr>
        <w:t xml:space="preserve"> </w:t>
      </w:r>
      <w:r w:rsidRPr="006E5A26">
        <w:rPr>
          <w:rFonts w:ascii="Calisto MT" w:hAnsi="Calisto MT"/>
        </w:rPr>
        <w:t>well.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Analyze the requirements and subsequently development of the integration</w:t>
      </w:r>
      <w:r w:rsidRPr="006E5A26">
        <w:rPr>
          <w:rFonts w:ascii="Calisto MT" w:hAnsi="Calisto MT"/>
          <w:spacing w:val="-15"/>
        </w:rPr>
        <w:t xml:space="preserve"> </w:t>
      </w:r>
      <w:r w:rsidRPr="006E5A26">
        <w:rPr>
          <w:rFonts w:ascii="Calisto MT" w:hAnsi="Calisto MT"/>
        </w:rPr>
        <w:t>module.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Understanding the requirements &amp; Design</w:t>
      </w:r>
      <w:r w:rsidRPr="006E5A26">
        <w:rPr>
          <w:rFonts w:ascii="Calisto MT" w:hAnsi="Calisto MT"/>
          <w:spacing w:val="-7"/>
        </w:rPr>
        <w:t xml:space="preserve"> </w:t>
      </w:r>
      <w:r w:rsidRPr="006E5A26">
        <w:rPr>
          <w:rFonts w:ascii="Calisto MT" w:hAnsi="Calisto MT"/>
        </w:rPr>
        <w:t>Specifications.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Suggest design approaches to the solution designer for Integration</w:t>
      </w:r>
      <w:r w:rsidRPr="006E5A26">
        <w:rPr>
          <w:rFonts w:ascii="Calisto MT" w:hAnsi="Calisto MT"/>
          <w:spacing w:val="-15"/>
        </w:rPr>
        <w:t xml:space="preserve"> </w:t>
      </w:r>
      <w:r w:rsidRPr="006E5A26">
        <w:rPr>
          <w:rFonts w:ascii="Calisto MT" w:hAnsi="Calisto MT"/>
        </w:rPr>
        <w:t>part.</w:t>
      </w:r>
    </w:p>
    <w:p w:rsidR="003D3568" w:rsidRPr="006E5A26" w:rsidRDefault="003D3568" w:rsidP="003D356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Analyze the requirements and subsequently development of the integration</w:t>
      </w:r>
      <w:r w:rsidRPr="006E5A26">
        <w:rPr>
          <w:rFonts w:ascii="Calisto MT" w:hAnsi="Calisto MT"/>
          <w:spacing w:val="-15"/>
        </w:rPr>
        <w:t xml:space="preserve"> </w:t>
      </w:r>
      <w:r w:rsidRPr="006E5A26">
        <w:rPr>
          <w:rFonts w:ascii="Calisto MT" w:hAnsi="Calisto MT"/>
        </w:rPr>
        <w:t>module</w:t>
      </w:r>
      <w:r w:rsidR="006E5A26">
        <w:rPr>
          <w:rFonts w:ascii="Calisto MT" w:hAnsi="Calisto MT"/>
        </w:rPr>
        <w:t>.</w:t>
      </w:r>
    </w:p>
    <w:p w:rsidR="00D0793A" w:rsidRDefault="00D0793A" w:rsidP="001353B2">
      <w:pPr>
        <w:spacing w:line="462" w:lineRule="exact"/>
        <w:ind w:left="140"/>
        <w:rPr>
          <w:sz w:val="24"/>
        </w:rPr>
      </w:pPr>
    </w:p>
    <w:p w:rsidR="00D0793A" w:rsidRDefault="00D0793A" w:rsidP="00D0793A">
      <w:pPr>
        <w:tabs>
          <w:tab w:val="left" w:pos="1721"/>
          <w:tab w:val="left" w:pos="2021"/>
        </w:tabs>
        <w:spacing w:before="212" w:line="256" w:lineRule="exact"/>
        <w:ind w:left="140"/>
        <w:rPr>
          <w:rFonts w:ascii="Caladea"/>
          <w:b/>
          <w:sz w:val="20"/>
        </w:rPr>
      </w:pPr>
      <w:r>
        <w:rPr>
          <w:rFonts w:ascii="Caladea"/>
          <w:b/>
        </w:rPr>
        <w:t>Project#1</w:t>
      </w:r>
      <w:r>
        <w:rPr>
          <w:rFonts w:ascii="Caladea"/>
          <w:b/>
        </w:rPr>
        <w:tab/>
      </w:r>
      <w:r>
        <w:rPr>
          <w:rFonts w:ascii="Caladea"/>
        </w:rPr>
        <w:t>:</w:t>
      </w:r>
      <w:r w:rsidR="008244CA">
        <w:rPr>
          <w:rFonts w:ascii="Caladea"/>
        </w:rPr>
        <w:t xml:space="preserve"> </w:t>
      </w:r>
      <w:r w:rsidRPr="00034A29">
        <w:rPr>
          <w:rFonts w:ascii="Caladea" w:hAnsi="Caladea"/>
          <w:b/>
          <w:bCs/>
        </w:rPr>
        <w:t>C&amp;S Wholesale Grocers</w:t>
      </w:r>
    </w:p>
    <w:p w:rsidR="00D0793A" w:rsidRDefault="00D0793A" w:rsidP="00D0793A">
      <w:pPr>
        <w:pStyle w:val="Heading2"/>
        <w:tabs>
          <w:tab w:val="left" w:pos="1701"/>
          <w:tab w:val="left" w:pos="2061"/>
        </w:tabs>
        <w:spacing w:line="256" w:lineRule="exact"/>
        <w:rPr>
          <w:rFonts w:ascii="Arial"/>
          <w:sz w:val="21"/>
        </w:rPr>
      </w:pPr>
      <w:r>
        <w:t>Client</w:t>
      </w:r>
      <w:r>
        <w:tab/>
        <w:t>:</w:t>
      </w:r>
      <w:r w:rsidR="008244CA">
        <w:t xml:space="preserve"> </w:t>
      </w:r>
      <w:r>
        <w:t>C&amp;S Wholesale Grocers</w:t>
      </w:r>
      <w:r w:rsidR="008244CA">
        <w:t xml:space="preserve"> </w:t>
      </w:r>
      <w:r>
        <w:t>(US)</w:t>
      </w:r>
    </w:p>
    <w:p w:rsidR="00D0793A" w:rsidRDefault="00D0793A" w:rsidP="00D0793A">
      <w:pPr>
        <w:tabs>
          <w:tab w:val="left" w:pos="1697"/>
          <w:tab w:val="left" w:pos="2056"/>
        </w:tabs>
        <w:spacing w:before="3" w:line="256" w:lineRule="exact"/>
        <w:ind w:left="140"/>
        <w:rPr>
          <w:rFonts w:ascii="Caladea"/>
        </w:rPr>
      </w:pPr>
      <w:r>
        <w:rPr>
          <w:rFonts w:ascii="Caladea"/>
          <w:b/>
        </w:rPr>
        <w:t>Team</w:t>
      </w:r>
      <w:r>
        <w:rPr>
          <w:rFonts w:ascii="Caladea"/>
          <w:b/>
          <w:spacing w:val="-1"/>
        </w:rPr>
        <w:t xml:space="preserve"> </w:t>
      </w:r>
      <w:r w:rsidR="008244CA">
        <w:rPr>
          <w:rFonts w:ascii="Caladea"/>
          <w:b/>
        </w:rPr>
        <w:t>Size</w:t>
      </w:r>
      <w:r w:rsidR="008244CA">
        <w:rPr>
          <w:rFonts w:ascii="Caladea"/>
          <w:b/>
        </w:rPr>
        <w:tab/>
        <w:t xml:space="preserve"> :  </w:t>
      </w:r>
      <w:r>
        <w:rPr>
          <w:rFonts w:ascii="Caladea"/>
        </w:rPr>
        <w:t>9</w:t>
      </w:r>
    </w:p>
    <w:p w:rsidR="00D0793A" w:rsidRDefault="00D0793A" w:rsidP="00D0793A">
      <w:pPr>
        <w:tabs>
          <w:tab w:val="left" w:pos="1686"/>
          <w:tab w:val="left" w:pos="2085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>Duration</w:t>
      </w:r>
      <w:r>
        <w:rPr>
          <w:rFonts w:ascii="Caladea"/>
          <w:b/>
        </w:rPr>
        <w:tab/>
      </w:r>
      <w:r w:rsidR="008244CA">
        <w:rPr>
          <w:rFonts w:ascii="Caladea"/>
        </w:rPr>
        <w:t xml:space="preserve">:  </w:t>
      </w:r>
      <w:r w:rsidR="00E750B2">
        <w:rPr>
          <w:rFonts w:ascii="Caladea"/>
        </w:rPr>
        <w:t>201</w:t>
      </w:r>
      <w:r w:rsidR="00800343">
        <w:rPr>
          <w:rFonts w:ascii="Caladea"/>
        </w:rPr>
        <w:t>8</w:t>
      </w:r>
      <w:r>
        <w:rPr>
          <w:rFonts w:ascii="Caladea"/>
        </w:rPr>
        <w:t xml:space="preserve"> Jan to 2020 Oct.</w:t>
      </w:r>
    </w:p>
    <w:p w:rsidR="00D0793A" w:rsidRDefault="008244CA" w:rsidP="00D0793A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</w:rPr>
      </w:pPr>
      <w:r>
        <w:rPr>
          <w:rFonts w:ascii="Caladea"/>
          <w:b/>
        </w:rPr>
        <w:t>Role</w:t>
      </w:r>
      <w:r>
        <w:rPr>
          <w:rFonts w:ascii="Caladea"/>
          <w:b/>
        </w:rPr>
        <w:tab/>
        <w:t xml:space="preserve">: </w:t>
      </w:r>
      <w:r w:rsidR="00D0793A">
        <w:rPr>
          <w:rFonts w:ascii="Caladea"/>
        </w:rPr>
        <w:t>Software</w:t>
      </w:r>
      <w:r w:rsidR="00D0793A">
        <w:rPr>
          <w:rFonts w:ascii="Caladea"/>
          <w:spacing w:val="-1"/>
        </w:rPr>
        <w:t xml:space="preserve"> </w:t>
      </w:r>
      <w:r w:rsidR="00D0793A">
        <w:rPr>
          <w:rFonts w:ascii="Caladea"/>
        </w:rPr>
        <w:t>Engineer</w:t>
      </w:r>
      <w:r w:rsidR="00D0793A">
        <w:rPr>
          <w:rFonts w:ascii="Caladea"/>
          <w:b/>
        </w:rPr>
        <w:t>.</w:t>
      </w:r>
    </w:p>
    <w:p w:rsidR="008244CA" w:rsidRPr="008244CA" w:rsidRDefault="008244CA" w:rsidP="00D0793A">
      <w:pPr>
        <w:tabs>
          <w:tab w:val="left" w:pos="1716"/>
          <w:tab w:val="left" w:pos="2116"/>
        </w:tabs>
        <w:spacing w:before="2" w:line="256" w:lineRule="exact"/>
        <w:ind w:left="140"/>
        <w:rPr>
          <w:rFonts w:ascii="Caladea"/>
          <w:b/>
          <w:color w:val="4F81BD" w:themeColor="accent1"/>
        </w:rPr>
      </w:pPr>
      <w:r>
        <w:rPr>
          <w:rFonts w:ascii="Caladea"/>
          <w:b/>
        </w:rPr>
        <w:t xml:space="preserve">URL                    : </w:t>
      </w:r>
      <w:r w:rsidRPr="008244CA">
        <w:t xml:space="preserve"> </w:t>
      </w:r>
      <w:r w:rsidRPr="008244CA">
        <w:rPr>
          <w:rFonts w:ascii="Caladea"/>
          <w:b/>
          <w:color w:val="4F81BD" w:themeColor="accent1"/>
        </w:rPr>
        <w:t>https://www.cswg.com/</w:t>
      </w:r>
    </w:p>
    <w:p w:rsidR="00D0793A" w:rsidRDefault="008244CA" w:rsidP="00D0793A">
      <w:pPr>
        <w:pStyle w:val="BodyText"/>
        <w:tabs>
          <w:tab w:val="left" w:pos="1921"/>
        </w:tabs>
        <w:spacing w:line="256" w:lineRule="exact"/>
        <w:ind w:left="140"/>
        <w:rPr>
          <w:rFonts w:ascii="Caladea"/>
        </w:rPr>
      </w:pPr>
      <w:r>
        <w:rPr>
          <w:rFonts w:ascii="Caladea"/>
          <w:b/>
        </w:rPr>
        <w:t xml:space="preserve">Environment      </w:t>
      </w:r>
      <w:r w:rsidR="00D0793A">
        <w:rPr>
          <w:rFonts w:ascii="Caladea"/>
        </w:rPr>
        <w:t>: Oracle SOA Suite 12C</w:t>
      </w:r>
      <w:proofErr w:type="gramStart"/>
      <w:r w:rsidR="00D0793A">
        <w:rPr>
          <w:rFonts w:ascii="Caladea"/>
        </w:rPr>
        <w:t>,BPEL,Jdevloper</w:t>
      </w:r>
      <w:proofErr w:type="gramEnd"/>
      <w:r w:rsidR="00F94797">
        <w:rPr>
          <w:rFonts w:ascii="Caladea"/>
        </w:rPr>
        <w:t>, WebLogic</w:t>
      </w:r>
      <w:r w:rsidR="00D0793A">
        <w:rPr>
          <w:rFonts w:ascii="Caladea"/>
        </w:rPr>
        <w:t xml:space="preserve"> Admin server.</w:t>
      </w:r>
    </w:p>
    <w:p w:rsidR="00D0793A" w:rsidRDefault="00D0793A" w:rsidP="00D0793A">
      <w:pPr>
        <w:pStyle w:val="BodyText"/>
        <w:rPr>
          <w:rFonts w:ascii="Caladea"/>
        </w:rPr>
      </w:pPr>
    </w:p>
    <w:p w:rsidR="004A6404" w:rsidRPr="00D0793A" w:rsidRDefault="004A6404" w:rsidP="00D0793A">
      <w:pPr>
        <w:pStyle w:val="BodyText"/>
        <w:tabs>
          <w:tab w:val="left" w:pos="1921"/>
        </w:tabs>
        <w:spacing w:line="256" w:lineRule="exact"/>
        <w:ind w:left="140"/>
        <w:rPr>
          <w:rFonts w:ascii="Caladea"/>
        </w:rPr>
      </w:pPr>
    </w:p>
    <w:p w:rsidR="004A6404" w:rsidRDefault="00D0793A" w:rsidP="00D0793A">
      <w:pPr>
        <w:pStyle w:val="BodyText"/>
        <w:rPr>
          <w:sz w:val="26"/>
        </w:rPr>
      </w:pPr>
      <w:r>
        <w:rPr>
          <w:rFonts w:ascii="Caladea"/>
          <w:b/>
        </w:rPr>
        <w:t>Description</w:t>
      </w:r>
      <w:r>
        <w:rPr>
          <w:rFonts w:ascii="Caladea"/>
          <w:b/>
        </w:rPr>
        <w:tab/>
      </w:r>
      <w:r>
        <w:rPr>
          <w:rFonts w:ascii="Caladea" w:hAnsi="Caladea"/>
        </w:rPr>
        <w:t>C&amp;S Wholesale Grocers, Inc., based in Keene, NH, is the largest wholesale grocery supply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company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in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the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U.S.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and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the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industry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leader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in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supply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chain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innovation.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Founded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in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1918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as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a supplier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to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independent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grocery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stores,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C&amp;S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now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services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customers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of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all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sizes,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supplying</w:t>
      </w:r>
      <w:r>
        <w:rPr>
          <w:rFonts w:ascii="Caladea" w:hAnsi="Caladea"/>
          <w:spacing w:val="-15"/>
        </w:rPr>
        <w:t xml:space="preserve"> </w:t>
      </w:r>
      <w:r>
        <w:rPr>
          <w:rFonts w:ascii="Caladea" w:hAnsi="Caladea"/>
        </w:rPr>
        <w:t>more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than 6,000 independent supermarkets, chain stores, military bases, and institutions with over 150,000 different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products.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At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C&amp;S,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We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Select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the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</w:rPr>
        <w:t>Best®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&amp;amp;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those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with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the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motivation,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pride,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and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drive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to succeed in our fast-paced world. To automate their process,</w:t>
      </w:r>
    </w:p>
    <w:p w:rsidR="004A6404" w:rsidRDefault="004A6404" w:rsidP="004A6404">
      <w:pPr>
        <w:pStyle w:val="Heading2"/>
        <w:spacing w:before="198"/>
      </w:pPr>
      <w:r>
        <w:t>Roles &amp; Responsibilities: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1"/>
        <w:rPr>
          <w:rFonts w:ascii="Calisto MT" w:hAnsi="Calisto MT"/>
        </w:rPr>
      </w:pPr>
      <w:bookmarkStart w:id="1" w:name="Project_#1________________:___Verizon_Te"/>
      <w:bookmarkEnd w:id="1"/>
      <w:r w:rsidRPr="006E5A26">
        <w:rPr>
          <w:rFonts w:ascii="Calisto MT" w:hAnsi="Calisto MT"/>
        </w:rPr>
        <w:t>Understanding the requirements &amp; Design</w:t>
      </w:r>
      <w:r w:rsidRPr="006E5A26">
        <w:rPr>
          <w:rFonts w:ascii="Calisto MT" w:hAnsi="Calisto MT"/>
          <w:spacing w:val="-7"/>
        </w:rPr>
        <w:t xml:space="preserve"> </w:t>
      </w:r>
      <w:r w:rsidRPr="006E5A26">
        <w:rPr>
          <w:rFonts w:ascii="Calisto MT" w:hAnsi="Calisto MT"/>
        </w:rPr>
        <w:t>Specifications.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Suggest design approaches to the solution designer for Integration</w:t>
      </w:r>
      <w:r w:rsidRPr="006E5A26">
        <w:rPr>
          <w:rFonts w:ascii="Calisto MT" w:hAnsi="Calisto MT"/>
          <w:spacing w:val="-15"/>
        </w:rPr>
        <w:t xml:space="preserve"> </w:t>
      </w:r>
      <w:r w:rsidRPr="006E5A26">
        <w:rPr>
          <w:rFonts w:ascii="Calisto MT" w:hAnsi="Calisto MT"/>
        </w:rPr>
        <w:t>part.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Analyze the requirements and subsequently development of the integration</w:t>
      </w:r>
      <w:r w:rsidRPr="006E5A26">
        <w:rPr>
          <w:rFonts w:ascii="Calisto MT" w:hAnsi="Calisto MT"/>
          <w:spacing w:val="-15"/>
        </w:rPr>
        <w:t xml:space="preserve"> </w:t>
      </w:r>
      <w:r w:rsidRPr="006E5A26">
        <w:rPr>
          <w:rFonts w:ascii="Calisto MT" w:hAnsi="Calisto MT"/>
        </w:rPr>
        <w:t>module.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139"/>
        <w:rPr>
          <w:rFonts w:ascii="Calisto MT" w:hAnsi="Calisto MT"/>
        </w:rPr>
      </w:pPr>
      <w:r w:rsidRPr="006E5A26">
        <w:rPr>
          <w:rFonts w:ascii="Calisto MT" w:hAnsi="Calisto MT"/>
        </w:rPr>
        <w:t>Have worked on JMS, Database, File and SOAP for Oracle Mediator. Setup and configured them as</w:t>
      </w:r>
      <w:r w:rsidRPr="006E5A26">
        <w:rPr>
          <w:rFonts w:ascii="Calisto MT" w:hAnsi="Calisto MT"/>
          <w:spacing w:val="-3"/>
        </w:rPr>
        <w:t xml:space="preserve"> </w:t>
      </w:r>
      <w:r w:rsidRPr="006E5A26">
        <w:rPr>
          <w:rFonts w:ascii="Calisto MT" w:hAnsi="Calisto MT"/>
        </w:rPr>
        <w:t>well.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Implemented Oracle Mediator and integrated with</w:t>
      </w:r>
      <w:r w:rsidRPr="006E5A26">
        <w:rPr>
          <w:rFonts w:ascii="Calisto MT" w:hAnsi="Calisto MT"/>
          <w:spacing w:val="-6"/>
        </w:rPr>
        <w:t xml:space="preserve"> </w:t>
      </w:r>
      <w:r w:rsidRPr="006E5A26">
        <w:rPr>
          <w:rFonts w:ascii="Calisto MT" w:hAnsi="Calisto MT"/>
        </w:rPr>
        <w:t>BPEL.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150"/>
        <w:rPr>
          <w:rFonts w:ascii="Calisto MT" w:hAnsi="Calisto MT"/>
        </w:rPr>
      </w:pPr>
      <w:r w:rsidRPr="006E5A26">
        <w:rPr>
          <w:rFonts w:ascii="Calisto MT" w:hAnsi="Calisto MT"/>
        </w:rPr>
        <w:t>Developed BPEL processes that contain exception handling to capture the Remote and Binding faults.</w:t>
      </w:r>
    </w:p>
    <w:p w:rsidR="00D0793A" w:rsidRPr="006E5A26" w:rsidRDefault="00D0793A" w:rsidP="00D0793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Calisto MT" w:hAnsi="Calisto MT"/>
        </w:rPr>
      </w:pPr>
      <w:r w:rsidRPr="006E5A26">
        <w:rPr>
          <w:rFonts w:ascii="Calisto MT" w:hAnsi="Calisto MT"/>
        </w:rPr>
        <w:t>Using JDeveloper as the development</w:t>
      </w:r>
      <w:r w:rsidRPr="006E5A26">
        <w:rPr>
          <w:rFonts w:ascii="Calisto MT" w:hAnsi="Calisto MT"/>
          <w:spacing w:val="-5"/>
        </w:rPr>
        <w:t xml:space="preserve"> </w:t>
      </w:r>
      <w:r w:rsidRPr="006E5A26">
        <w:rPr>
          <w:rFonts w:ascii="Calisto MT" w:hAnsi="Calisto MT"/>
        </w:rPr>
        <w:t>environment.</w:t>
      </w:r>
    </w:p>
    <w:p w:rsidR="00E54F50" w:rsidRPr="006E5A26" w:rsidRDefault="00E54F50" w:rsidP="004A6404">
      <w:pPr>
        <w:tabs>
          <w:tab w:val="left" w:pos="1686"/>
          <w:tab w:val="left" w:pos="2085"/>
        </w:tabs>
        <w:spacing w:before="81" w:line="256" w:lineRule="exact"/>
        <w:rPr>
          <w:rFonts w:ascii="Calisto MT" w:hAnsi="Calisto MT"/>
        </w:rPr>
      </w:pPr>
    </w:p>
    <w:sectPr w:rsidR="00E54F50" w:rsidRPr="006E5A26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5381"/>
    <w:multiLevelType w:val="hybridMultilevel"/>
    <w:tmpl w:val="82DA54BC"/>
    <w:lvl w:ilvl="0" w:tplc="F0D6FE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6A10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748CB9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8A263B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0428C7A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6E06725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AA6C8A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664642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25EC1D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8255B4"/>
    <w:multiLevelType w:val="hybridMultilevel"/>
    <w:tmpl w:val="562A1642"/>
    <w:lvl w:ilvl="0" w:tplc="B5C0140E">
      <w:numFmt w:val="bullet"/>
      <w:lvlText w:val=""/>
      <w:lvlJc w:val="left"/>
      <w:pPr>
        <w:ind w:left="721" w:hanging="72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F60318E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828AE2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5144F16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32D0B5B2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 w:tplc="12721074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7A6014E2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7" w:tplc="7F52158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33B64DF6">
      <w:numFmt w:val="bullet"/>
      <w:lvlText w:val="•"/>
      <w:lvlJc w:val="left"/>
      <w:pPr>
        <w:ind w:left="82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0C6CF6"/>
    <w:multiLevelType w:val="hybridMultilevel"/>
    <w:tmpl w:val="EBFA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B23F2"/>
    <w:multiLevelType w:val="multilevel"/>
    <w:tmpl w:val="4B0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0C"/>
    <w:rsid w:val="00034A29"/>
    <w:rsid w:val="00062E0A"/>
    <w:rsid w:val="00063B9C"/>
    <w:rsid w:val="000D09C9"/>
    <w:rsid w:val="000E71A8"/>
    <w:rsid w:val="001353B2"/>
    <w:rsid w:val="001542C6"/>
    <w:rsid w:val="0017432A"/>
    <w:rsid w:val="00184C90"/>
    <w:rsid w:val="00231B81"/>
    <w:rsid w:val="00233278"/>
    <w:rsid w:val="002C13AA"/>
    <w:rsid w:val="002D03D4"/>
    <w:rsid w:val="002E0EE5"/>
    <w:rsid w:val="002F189A"/>
    <w:rsid w:val="00351B89"/>
    <w:rsid w:val="003B16BD"/>
    <w:rsid w:val="003D3568"/>
    <w:rsid w:val="003E5340"/>
    <w:rsid w:val="003F0D9B"/>
    <w:rsid w:val="00433078"/>
    <w:rsid w:val="004A6404"/>
    <w:rsid w:val="00584381"/>
    <w:rsid w:val="00594396"/>
    <w:rsid w:val="005D18A7"/>
    <w:rsid w:val="005D717D"/>
    <w:rsid w:val="005D7E5B"/>
    <w:rsid w:val="005E5749"/>
    <w:rsid w:val="00615DF0"/>
    <w:rsid w:val="0061616F"/>
    <w:rsid w:val="006641D8"/>
    <w:rsid w:val="006647BA"/>
    <w:rsid w:val="00666D3F"/>
    <w:rsid w:val="006D2524"/>
    <w:rsid w:val="006D6928"/>
    <w:rsid w:val="006E5A26"/>
    <w:rsid w:val="006F365B"/>
    <w:rsid w:val="00743297"/>
    <w:rsid w:val="0078423C"/>
    <w:rsid w:val="00800343"/>
    <w:rsid w:val="008244CA"/>
    <w:rsid w:val="008471EB"/>
    <w:rsid w:val="00852E18"/>
    <w:rsid w:val="008938E8"/>
    <w:rsid w:val="008A5902"/>
    <w:rsid w:val="008D4CC7"/>
    <w:rsid w:val="00910B6D"/>
    <w:rsid w:val="00911F19"/>
    <w:rsid w:val="00977067"/>
    <w:rsid w:val="00980C21"/>
    <w:rsid w:val="009D1CE9"/>
    <w:rsid w:val="009F3F92"/>
    <w:rsid w:val="00A61A3D"/>
    <w:rsid w:val="00A83E0C"/>
    <w:rsid w:val="00AC0595"/>
    <w:rsid w:val="00B1205B"/>
    <w:rsid w:val="00B92EB1"/>
    <w:rsid w:val="00BD1A45"/>
    <w:rsid w:val="00C31EA3"/>
    <w:rsid w:val="00C87BC3"/>
    <w:rsid w:val="00CA7D27"/>
    <w:rsid w:val="00CC3AF8"/>
    <w:rsid w:val="00D0793A"/>
    <w:rsid w:val="00D83039"/>
    <w:rsid w:val="00D97C09"/>
    <w:rsid w:val="00DB167F"/>
    <w:rsid w:val="00E40E2A"/>
    <w:rsid w:val="00E54F50"/>
    <w:rsid w:val="00E750B2"/>
    <w:rsid w:val="00EA1106"/>
    <w:rsid w:val="00EA67FC"/>
    <w:rsid w:val="00EC536C"/>
    <w:rsid w:val="00EE2B89"/>
    <w:rsid w:val="00EE3516"/>
    <w:rsid w:val="00F0147D"/>
    <w:rsid w:val="00F33877"/>
    <w:rsid w:val="00F723F1"/>
    <w:rsid w:val="00F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44CB"/>
  <w15:docId w15:val="{80771845-FC58-4136-9DE7-CDDFA0E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line="415" w:lineRule="exact"/>
      <w:ind w:left="14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ladea" w:eastAsia="Caladea" w:hAnsi="Caladea" w:cs="Calade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80" w:lineRule="exact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D35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ational_Credit_Union_Administration" TargetMode="External"/><Relationship Id="rId13" Type="http://schemas.openxmlformats.org/officeDocument/2006/relationships/hyperlink" Target="https://en.wikipedia.org/wiki/Keurig" TargetMode="External"/><Relationship Id="rId18" Type="http://schemas.openxmlformats.org/officeDocument/2006/relationships/hyperlink" Target="https://en.wikipedia.org/wiki/Soft_drink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New_Hampshire" TargetMode="External"/><Relationship Id="rId12" Type="http://schemas.openxmlformats.org/officeDocument/2006/relationships/hyperlink" Target="https://en.wikipedia.org/wiki/North_Dakota" TargetMode="External"/><Relationship Id="rId17" Type="http://schemas.openxmlformats.org/officeDocument/2006/relationships/hyperlink" Target="https://en.wikipedia.org/wiki/Coffee_be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e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redit_union" TargetMode="External"/><Relationship Id="rId11" Type="http://schemas.openxmlformats.org/officeDocument/2006/relationships/hyperlink" Target="https://en.wikipedia.org/wiki/Massachusett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Hot_cocoa" TargetMode="External"/><Relationship Id="rId10" Type="http://schemas.openxmlformats.org/officeDocument/2006/relationships/hyperlink" Target="https://en.wikipedia.org/wiki/New_Hampshire" TargetMode="External"/><Relationship Id="rId19" Type="http://schemas.openxmlformats.org/officeDocument/2006/relationships/hyperlink" Target="https://en.wikipedia.org/wiki/Tex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rvice_Credit_Union" TargetMode="External"/><Relationship Id="rId14" Type="http://schemas.openxmlformats.org/officeDocument/2006/relationships/hyperlink" Target="https://en.wikipedia.org/wiki/Coff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Cyber</cp:lastModifiedBy>
  <cp:revision>3</cp:revision>
  <cp:lastPrinted>2023-02-24T11:24:00Z</cp:lastPrinted>
  <dcterms:created xsi:type="dcterms:W3CDTF">2023-11-07T16:40:00Z</dcterms:created>
  <dcterms:modified xsi:type="dcterms:W3CDTF">2023-12-06T04:47:00Z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2021-09-22T00:00:00Z</vt:filetime>
  </property>
</Properties>
</file>