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547D47" w14:textId="7A5F8A48" w:rsidR="005D2663" w:rsidRPr="007418B7" w:rsidRDefault="00F45B31" w:rsidP="00F45B31">
      <w:pPr>
        <w:spacing w:after="0" w:line="240" w:lineRule="auto"/>
        <w:rPr>
          <w:rFonts w:ascii="Century Gothic" w:hAnsi="Century Gothic"/>
          <w:color w:val="0070C0"/>
          <w:sz w:val="56"/>
          <w:szCs w:val="56"/>
        </w:rPr>
      </w:pPr>
      <w:r w:rsidRPr="007418B7">
        <w:rPr>
          <w:rFonts w:ascii="Century Gothic" w:hAnsi="Century Gothic"/>
          <w:color w:val="0070C0"/>
          <w:sz w:val="56"/>
          <w:szCs w:val="56"/>
        </w:rPr>
        <w:t>RUTVIJ DESAI</w:t>
      </w:r>
      <w:r w:rsidR="0082572A" w:rsidRPr="0082572A">
        <w:rPr>
          <w:rFonts w:ascii="Century Gothic" w:hAnsi="Century Gothic"/>
          <w:color w:val="0070C0"/>
          <w:sz w:val="32"/>
          <w:szCs w:val="32"/>
        </w:rPr>
        <w:t>, MBA</w:t>
      </w:r>
    </w:p>
    <w:p w14:paraId="6C56D9D1" w14:textId="77777777" w:rsidR="00F45B31" w:rsidRPr="00F45B31" w:rsidRDefault="00F45B31" w:rsidP="00F45B31">
      <w:pPr>
        <w:spacing w:after="0" w:line="240" w:lineRule="auto"/>
        <w:rPr>
          <w:rFonts w:ascii="Century Gothic" w:hAnsi="Century Gothic"/>
          <w:color w:val="0070C0"/>
          <w:sz w:val="18"/>
          <w:szCs w:val="18"/>
        </w:rPr>
      </w:pPr>
      <w:r w:rsidRPr="00F45B31">
        <w:rPr>
          <w:rFonts w:ascii="Century Gothic" w:hAnsi="Century Gothic"/>
          <w:color w:val="0070C0"/>
          <w:sz w:val="18"/>
          <w:szCs w:val="18"/>
        </w:rPr>
        <w:t>828 Heatherfield Cir, Naperville, IL 60565</w:t>
      </w:r>
    </w:p>
    <w:p w14:paraId="5AEF1CA3" w14:textId="6B93EE12" w:rsidR="00F45B31" w:rsidRPr="00F45B31" w:rsidRDefault="00F45B31" w:rsidP="00F45B31">
      <w:pPr>
        <w:spacing w:after="0" w:line="240" w:lineRule="auto"/>
        <w:rPr>
          <w:rFonts w:ascii="Century Gothic" w:hAnsi="Century Gothic"/>
          <w:color w:val="0070C0"/>
          <w:sz w:val="18"/>
          <w:szCs w:val="18"/>
        </w:rPr>
      </w:pPr>
      <w:r w:rsidRPr="00F45B31">
        <w:rPr>
          <w:rFonts w:ascii="Century Gothic" w:hAnsi="Century Gothic"/>
          <w:color w:val="0070C0"/>
          <w:sz w:val="18"/>
          <w:szCs w:val="18"/>
        </w:rPr>
        <w:t xml:space="preserve">(630) 303 </w:t>
      </w:r>
      <w:r w:rsidR="00E671D5" w:rsidRPr="00F45B31">
        <w:rPr>
          <w:rFonts w:ascii="Century Gothic" w:hAnsi="Century Gothic"/>
          <w:color w:val="0070C0"/>
          <w:sz w:val="18"/>
          <w:szCs w:val="18"/>
        </w:rPr>
        <w:t>2220 |</w:t>
      </w:r>
      <w:r w:rsidRPr="00F45B31">
        <w:rPr>
          <w:rFonts w:ascii="Century Gothic" w:hAnsi="Century Gothic"/>
          <w:color w:val="0070C0"/>
          <w:sz w:val="18"/>
          <w:szCs w:val="18"/>
        </w:rPr>
        <w:t xml:space="preserve">  </w:t>
      </w:r>
      <w:hyperlink r:id="rId5" w:history="1">
        <w:r w:rsidRPr="00F45B31">
          <w:rPr>
            <w:rStyle w:val="Hyperlink"/>
            <w:rFonts w:ascii="Century Gothic" w:hAnsi="Century Gothic"/>
            <w:color w:val="0070C0"/>
            <w:sz w:val="18"/>
            <w:szCs w:val="18"/>
          </w:rPr>
          <w:t>rutvij30@gmail.com</w:t>
        </w:r>
      </w:hyperlink>
      <w:r w:rsidR="008B4AFA" w:rsidRPr="008B4AFA">
        <w:rPr>
          <w:rStyle w:val="Hyperlink"/>
          <w:rFonts w:ascii="Century Gothic" w:hAnsi="Century Gothic"/>
          <w:color w:val="0070C0"/>
          <w:sz w:val="18"/>
          <w:szCs w:val="18"/>
          <w:u w:val="none"/>
        </w:rPr>
        <w:t xml:space="preserve">  |  </w:t>
      </w:r>
      <w:hyperlink r:id="rId6" w:history="1">
        <w:r w:rsidR="008B4AFA" w:rsidRPr="008B4AFA">
          <w:rPr>
            <w:rStyle w:val="Hyperlink"/>
            <w:rFonts w:ascii="Century Gothic" w:hAnsi="Century Gothic"/>
            <w:sz w:val="18"/>
            <w:szCs w:val="18"/>
          </w:rPr>
          <w:t>LinkedIn</w:t>
        </w:r>
      </w:hyperlink>
    </w:p>
    <w:p w14:paraId="222A80D8" w14:textId="77777777" w:rsidR="00F45B31" w:rsidRDefault="00F45B31" w:rsidP="00F45B31">
      <w:pPr>
        <w:spacing w:after="0" w:line="240" w:lineRule="auto"/>
        <w:rPr>
          <w:rFonts w:ascii="Century Gothic" w:hAnsi="Century Gothic"/>
        </w:rPr>
      </w:pPr>
      <w:r>
        <w:rPr>
          <w:rFonts w:ascii="Century Gothic" w:hAnsi="Century Gothic"/>
          <w:noProof/>
        </w:rPr>
        <mc:AlternateContent>
          <mc:Choice Requires="wps">
            <w:drawing>
              <wp:anchor distT="0" distB="0" distL="114300" distR="114300" simplePos="0" relativeHeight="251659264" behindDoc="0" locked="0" layoutInCell="1" allowOverlap="1" wp14:anchorId="19BDDE4A" wp14:editId="2405863E">
                <wp:simplePos x="0" y="0"/>
                <wp:positionH relativeFrom="column">
                  <wp:posOffset>-12700</wp:posOffset>
                </wp:positionH>
                <wp:positionV relativeFrom="paragraph">
                  <wp:posOffset>90805</wp:posOffset>
                </wp:positionV>
                <wp:extent cx="5943600" cy="6350"/>
                <wp:effectExtent l="0" t="0" r="19050" b="31750"/>
                <wp:wrapNone/>
                <wp:docPr id="2" name="Straight Connector 2"/>
                <wp:cNvGraphicFramePr/>
                <a:graphic xmlns:a="http://schemas.openxmlformats.org/drawingml/2006/main">
                  <a:graphicData uri="http://schemas.microsoft.com/office/word/2010/wordprocessingShape">
                    <wps:wsp>
                      <wps:cNvCnPr/>
                      <wps:spPr>
                        <a:xfrm>
                          <a:off x="0" y="0"/>
                          <a:ext cx="5943600" cy="6350"/>
                        </a:xfrm>
                        <a:prstGeom prst="line">
                          <a:avLst/>
                        </a:prstGeom>
                        <a:ln>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B23466"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7.15pt" to="467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" strokecolor="#0070c0" strokeweight=".5pt">
                <v:stroke joinstyle="miter"/>
              </v:line>
            </w:pict>
          </mc:Fallback>
        </mc:AlternateContent>
      </w:r>
    </w:p>
    <w:p w14:paraId="539D99F6" w14:textId="4C438A79" w:rsidR="00F45B31" w:rsidRPr="0082572A" w:rsidRDefault="00F45B31" w:rsidP="00F45B31">
      <w:pPr>
        <w:jc w:val="both"/>
        <w:rPr>
          <w:rFonts w:ascii="Century Gothic" w:hAnsi="Century Gothic"/>
          <w:b/>
          <w:bCs/>
          <w:color w:val="808080" w:themeColor="background1" w:themeShade="80"/>
          <w:lang w:eastAsia="ja-JP"/>
        </w:rPr>
      </w:pPr>
      <w:r w:rsidRPr="0082572A">
        <w:rPr>
          <w:rFonts w:ascii="Century Gothic" w:hAnsi="Century Gothic"/>
          <w:b/>
          <w:bCs/>
          <w:color w:val="808080" w:themeColor="background1" w:themeShade="80"/>
          <w:lang w:eastAsia="ja-JP"/>
        </w:rPr>
        <w:t xml:space="preserve">Experienced entrepreneurial </w:t>
      </w:r>
      <w:r w:rsidR="00623C75" w:rsidRPr="0082572A">
        <w:rPr>
          <w:rFonts w:ascii="Century Gothic" w:hAnsi="Century Gothic"/>
          <w:b/>
          <w:bCs/>
          <w:color w:val="808080" w:themeColor="background1" w:themeShade="80"/>
          <w:lang w:eastAsia="ja-JP"/>
        </w:rPr>
        <w:t>leader</w:t>
      </w:r>
      <w:r w:rsidRPr="0082572A">
        <w:rPr>
          <w:rFonts w:ascii="Century Gothic" w:hAnsi="Century Gothic"/>
          <w:b/>
          <w:bCs/>
          <w:color w:val="808080" w:themeColor="background1" w:themeShade="80"/>
          <w:lang w:eastAsia="ja-JP"/>
        </w:rPr>
        <w:t xml:space="preserve"> with a demonstrated history of over 1</w:t>
      </w:r>
      <w:r w:rsidR="0088101E" w:rsidRPr="0082572A">
        <w:rPr>
          <w:rFonts w:ascii="Century Gothic" w:hAnsi="Century Gothic"/>
          <w:b/>
          <w:bCs/>
          <w:color w:val="808080" w:themeColor="background1" w:themeShade="80"/>
          <w:lang w:eastAsia="ja-JP"/>
        </w:rPr>
        <w:t>2</w:t>
      </w:r>
      <w:r w:rsidRPr="0082572A">
        <w:rPr>
          <w:rFonts w:ascii="Century Gothic" w:hAnsi="Century Gothic"/>
          <w:b/>
          <w:bCs/>
          <w:color w:val="808080" w:themeColor="background1" w:themeShade="80"/>
          <w:lang w:eastAsia="ja-JP"/>
        </w:rPr>
        <w:t xml:space="preserve"> years of </w:t>
      </w:r>
      <w:r w:rsidR="007418B7" w:rsidRPr="0082572A">
        <w:rPr>
          <w:rFonts w:ascii="Century Gothic" w:hAnsi="Century Gothic"/>
          <w:b/>
          <w:bCs/>
          <w:color w:val="808080" w:themeColor="background1" w:themeShade="80"/>
          <w:lang w:eastAsia="ja-JP"/>
        </w:rPr>
        <w:t xml:space="preserve">leading Finance functions and </w:t>
      </w:r>
      <w:r w:rsidRPr="0082572A">
        <w:rPr>
          <w:rFonts w:ascii="Century Gothic" w:hAnsi="Century Gothic"/>
          <w:b/>
          <w:bCs/>
          <w:color w:val="808080" w:themeColor="background1" w:themeShade="80"/>
          <w:lang w:eastAsia="ja-JP"/>
        </w:rPr>
        <w:t xml:space="preserve">working closely with </w:t>
      </w:r>
      <w:r w:rsidR="00EB31AC" w:rsidRPr="0082572A">
        <w:rPr>
          <w:rFonts w:ascii="Century Gothic" w:hAnsi="Century Gothic"/>
          <w:b/>
          <w:bCs/>
          <w:color w:val="808080" w:themeColor="background1" w:themeShade="80"/>
          <w:lang w:eastAsia="ja-JP"/>
        </w:rPr>
        <w:t xml:space="preserve">leadership </w:t>
      </w:r>
      <w:r w:rsidRPr="0082572A">
        <w:rPr>
          <w:rFonts w:ascii="Century Gothic" w:hAnsi="Century Gothic"/>
          <w:b/>
          <w:bCs/>
          <w:color w:val="808080" w:themeColor="background1" w:themeShade="80"/>
          <w:lang w:eastAsia="ja-JP"/>
        </w:rPr>
        <w:t xml:space="preserve">of large global corporations </w:t>
      </w:r>
      <w:r w:rsidR="00E3431A" w:rsidRPr="0082572A">
        <w:rPr>
          <w:rFonts w:ascii="Century Gothic" w:hAnsi="Century Gothic"/>
          <w:b/>
          <w:bCs/>
          <w:color w:val="808080" w:themeColor="background1" w:themeShade="80"/>
          <w:lang w:eastAsia="ja-JP"/>
        </w:rPr>
        <w:t xml:space="preserve">creating </w:t>
      </w:r>
      <w:r w:rsidR="00467AFE" w:rsidRPr="0082572A">
        <w:rPr>
          <w:rFonts w:ascii="Century Gothic" w:hAnsi="Century Gothic"/>
          <w:b/>
          <w:bCs/>
          <w:color w:val="808080" w:themeColor="background1" w:themeShade="80"/>
          <w:lang w:eastAsia="ja-JP"/>
        </w:rPr>
        <w:t xml:space="preserve">enterprise </w:t>
      </w:r>
      <w:r w:rsidR="00E3431A" w:rsidRPr="0082572A">
        <w:rPr>
          <w:rFonts w:ascii="Century Gothic" w:hAnsi="Century Gothic"/>
          <w:b/>
          <w:bCs/>
          <w:color w:val="808080" w:themeColor="background1" w:themeShade="80"/>
          <w:lang w:eastAsia="ja-JP"/>
        </w:rPr>
        <w:t xml:space="preserve">value </w:t>
      </w:r>
      <w:r w:rsidR="00467AFE" w:rsidRPr="0082572A">
        <w:rPr>
          <w:rFonts w:ascii="Century Gothic" w:hAnsi="Century Gothic"/>
          <w:b/>
          <w:bCs/>
          <w:color w:val="808080" w:themeColor="background1" w:themeShade="80"/>
          <w:lang w:eastAsia="ja-JP"/>
        </w:rPr>
        <w:t>by delivering sustainable solutions</w:t>
      </w:r>
      <w:r w:rsidRPr="0082572A">
        <w:rPr>
          <w:rFonts w:ascii="Century Gothic" w:hAnsi="Century Gothic"/>
          <w:b/>
          <w:bCs/>
          <w:color w:val="808080" w:themeColor="background1" w:themeShade="80"/>
          <w:lang w:eastAsia="ja-JP"/>
        </w:rPr>
        <w:t xml:space="preserve"> </w:t>
      </w:r>
      <w:r w:rsidR="00467AFE" w:rsidRPr="0082572A">
        <w:rPr>
          <w:rFonts w:ascii="Century Gothic" w:hAnsi="Century Gothic"/>
          <w:b/>
          <w:bCs/>
          <w:color w:val="808080" w:themeColor="background1" w:themeShade="80"/>
          <w:lang w:eastAsia="ja-JP"/>
        </w:rPr>
        <w:t>i</w:t>
      </w:r>
      <w:r w:rsidRPr="0082572A">
        <w:rPr>
          <w:rFonts w:ascii="Century Gothic" w:hAnsi="Century Gothic"/>
          <w:b/>
          <w:bCs/>
          <w:color w:val="808080" w:themeColor="background1" w:themeShade="80"/>
          <w:lang w:eastAsia="ja-JP"/>
        </w:rPr>
        <w:t>n business transformation</w:t>
      </w:r>
      <w:r w:rsidR="001D4128" w:rsidRPr="0082572A">
        <w:rPr>
          <w:rFonts w:ascii="Century Gothic" w:hAnsi="Century Gothic"/>
          <w:b/>
          <w:bCs/>
          <w:color w:val="808080" w:themeColor="background1" w:themeShade="80"/>
          <w:lang w:eastAsia="ja-JP"/>
        </w:rPr>
        <w:t xml:space="preserve"> &amp; integration</w:t>
      </w:r>
      <w:r w:rsidRPr="0082572A">
        <w:rPr>
          <w:rFonts w:ascii="Century Gothic" w:hAnsi="Century Gothic"/>
          <w:b/>
          <w:bCs/>
          <w:color w:val="808080" w:themeColor="background1" w:themeShade="80"/>
          <w:lang w:eastAsia="ja-JP"/>
        </w:rPr>
        <w:t>, IT transformations, strategy roadmaps</w:t>
      </w:r>
      <w:r w:rsidR="001D4128" w:rsidRPr="0082572A">
        <w:rPr>
          <w:rFonts w:ascii="Century Gothic" w:hAnsi="Century Gothic"/>
          <w:b/>
          <w:bCs/>
          <w:color w:val="808080" w:themeColor="background1" w:themeShade="80"/>
          <w:lang w:eastAsia="ja-JP"/>
        </w:rPr>
        <w:t xml:space="preserve">, financial regulatory compliance, </w:t>
      </w:r>
      <w:r w:rsidRPr="0082572A">
        <w:rPr>
          <w:rFonts w:ascii="Century Gothic" w:hAnsi="Century Gothic"/>
          <w:b/>
          <w:bCs/>
          <w:color w:val="808080" w:themeColor="background1" w:themeShade="80"/>
          <w:lang w:eastAsia="ja-JP"/>
        </w:rPr>
        <w:t xml:space="preserve">and risk management across </w:t>
      </w:r>
      <w:r w:rsidR="0052718C" w:rsidRPr="0082572A">
        <w:rPr>
          <w:rFonts w:ascii="Century Gothic" w:hAnsi="Century Gothic"/>
          <w:b/>
          <w:bCs/>
          <w:color w:val="808080" w:themeColor="background1" w:themeShade="80"/>
          <w:lang w:eastAsia="ja-JP"/>
        </w:rPr>
        <w:t xml:space="preserve">Life sciences, </w:t>
      </w:r>
      <w:r w:rsidRPr="0082572A">
        <w:rPr>
          <w:rFonts w:ascii="Century Gothic" w:hAnsi="Century Gothic"/>
          <w:b/>
          <w:bCs/>
          <w:color w:val="808080" w:themeColor="background1" w:themeShade="80"/>
          <w:lang w:eastAsia="ja-JP"/>
        </w:rPr>
        <w:t xml:space="preserve">Consumer Goods, Financial Services, Manufacturing, Food Processing, Technology, Aerospace, and Retail industries in SAP </w:t>
      </w:r>
      <w:r w:rsidR="00C938A9" w:rsidRPr="0082572A">
        <w:rPr>
          <w:rFonts w:ascii="Century Gothic" w:hAnsi="Century Gothic"/>
          <w:b/>
          <w:bCs/>
          <w:color w:val="808080" w:themeColor="background1" w:themeShade="80"/>
          <w:lang w:eastAsia="ja-JP"/>
        </w:rPr>
        <w:t xml:space="preserve">S/4HANA </w:t>
      </w:r>
      <w:r w:rsidRPr="0082572A">
        <w:rPr>
          <w:rFonts w:ascii="Century Gothic" w:hAnsi="Century Gothic"/>
          <w:b/>
          <w:bCs/>
          <w:color w:val="808080" w:themeColor="background1" w:themeShade="80"/>
          <w:lang w:eastAsia="ja-JP"/>
        </w:rPr>
        <w:t>and other environments.</w:t>
      </w:r>
    </w:p>
    <w:p w14:paraId="602854BF" w14:textId="77777777" w:rsidR="00AE7E1C" w:rsidRPr="00F45B31" w:rsidRDefault="00AE7E1C" w:rsidP="00F45B31">
      <w:pPr>
        <w:jc w:val="both"/>
        <w:rPr>
          <w:rFonts w:ascii="Century Gothic" w:hAnsi="Century Gothic"/>
          <w:b/>
          <w:bCs/>
          <w:color w:val="808080" w:themeColor="background1" w:themeShade="80"/>
        </w:rPr>
      </w:pPr>
    </w:p>
    <w:p w14:paraId="06481030" w14:textId="77777777" w:rsidR="00F45B31" w:rsidRPr="007418B7" w:rsidRDefault="0096029C" w:rsidP="00F45B31">
      <w:pPr>
        <w:widowControl w:val="0"/>
        <w:rPr>
          <w:rFonts w:ascii="Century Gothic" w:hAnsi="Century Gothic"/>
          <w:b/>
          <w:bCs/>
          <w:color w:val="0070C0"/>
        </w:rPr>
        <w:sectPr w:rsidR="00F45B31" w:rsidRPr="007418B7" w:rsidSect="00F45B31">
          <w:pgSz w:w="12240" w:h="15840"/>
          <w:pgMar w:top="720" w:right="1440" w:bottom="720" w:left="1440" w:header="720" w:footer="720" w:gutter="0"/>
          <w:cols w:space="720"/>
          <w:docGrid w:linePitch="360"/>
        </w:sectPr>
      </w:pPr>
      <w:r w:rsidRPr="007418B7">
        <w:rPr>
          <w:rFonts w:ascii="Century Gothic" w:hAnsi="Century Gothic"/>
          <w:noProof/>
          <w:sz w:val="20"/>
          <w:szCs w:val="20"/>
        </w:rPr>
        <mc:AlternateContent>
          <mc:Choice Requires="wps">
            <w:drawing>
              <wp:anchor distT="0" distB="0" distL="114300" distR="114300" simplePos="0" relativeHeight="251665408" behindDoc="0" locked="0" layoutInCell="1" allowOverlap="1" wp14:anchorId="02FBBC56" wp14:editId="0E74F17B">
                <wp:simplePos x="0" y="0"/>
                <wp:positionH relativeFrom="column">
                  <wp:posOffset>-19050</wp:posOffset>
                </wp:positionH>
                <wp:positionV relativeFrom="paragraph">
                  <wp:posOffset>226695</wp:posOffset>
                </wp:positionV>
                <wp:extent cx="592455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5924550"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2368B6"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7.85pt" to="46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" strokecolor="#d8d8d8 [2732]" strokeweight=".5pt">
                <v:stroke joinstyle="miter"/>
              </v:line>
            </w:pict>
          </mc:Fallback>
        </mc:AlternateContent>
      </w:r>
      <w:r w:rsidR="00F45B31" w:rsidRPr="007418B7">
        <w:rPr>
          <w:color w:val="808080" w:themeColor="background1" w:themeShade="80"/>
          <w:sz w:val="20"/>
          <w:szCs w:val="20"/>
        </w:rPr>
        <w:t> </w:t>
      </w:r>
      <w:r w:rsidR="00F45B31" w:rsidRPr="007418B7">
        <w:rPr>
          <w:rFonts w:ascii="Century Gothic" w:hAnsi="Century Gothic"/>
          <w:b/>
          <w:bCs/>
          <w:color w:val="0070C0"/>
        </w:rPr>
        <w:t>AREAS OF EXPERTISE</w:t>
      </w:r>
    </w:p>
    <w:p w14:paraId="541BED13" w14:textId="77777777" w:rsidR="009E5902" w:rsidRPr="0082572A" w:rsidRDefault="009E5902" w:rsidP="002275B9">
      <w:pPr>
        <w:numPr>
          <w:ilvl w:val="0"/>
          <w:numId w:val="4"/>
        </w:numPr>
        <w:tabs>
          <w:tab w:val="clear" w:pos="720"/>
          <w:tab w:val="num" w:pos="180"/>
        </w:tabs>
        <w:spacing w:after="0" w:line="240" w:lineRule="auto"/>
        <w:ind w:left="180" w:hanging="180"/>
        <w:rPr>
          <w:rFonts w:ascii="Century Gothic" w:hAnsi="Century Gothic" w:cs="Arial"/>
          <w:b/>
          <w:bCs/>
        </w:rPr>
      </w:pPr>
      <w:r w:rsidRPr="0082572A">
        <w:rPr>
          <w:rFonts w:ascii="Century Gothic" w:hAnsi="Century Gothic" w:cs="Arial"/>
          <w:b/>
          <w:bCs/>
        </w:rPr>
        <w:t>PMO – Program/Project Management</w:t>
      </w:r>
    </w:p>
    <w:p w14:paraId="524C91E3" w14:textId="3BF2BC1D" w:rsidR="009E5902" w:rsidRPr="0082572A" w:rsidRDefault="009E5902" w:rsidP="009E5902">
      <w:pPr>
        <w:numPr>
          <w:ilvl w:val="0"/>
          <w:numId w:val="4"/>
        </w:numPr>
        <w:tabs>
          <w:tab w:val="clear" w:pos="720"/>
          <w:tab w:val="num" w:pos="180"/>
        </w:tabs>
        <w:spacing w:after="0" w:line="240" w:lineRule="auto"/>
        <w:ind w:left="180" w:hanging="180"/>
        <w:rPr>
          <w:rFonts w:ascii="Century Gothic" w:hAnsi="Century Gothic" w:cs="Arial"/>
          <w:b/>
          <w:bCs/>
        </w:rPr>
      </w:pPr>
      <w:r w:rsidRPr="0082572A">
        <w:rPr>
          <w:rFonts w:ascii="Century Gothic" w:hAnsi="Century Gothic" w:cs="Arial"/>
          <w:b/>
          <w:bCs/>
        </w:rPr>
        <w:t>Finance &amp; IT Organizational Transformation/Integration</w:t>
      </w:r>
    </w:p>
    <w:p w14:paraId="130C015E" w14:textId="55A1ECB4" w:rsidR="009E5902" w:rsidRPr="0082572A" w:rsidRDefault="009E5902" w:rsidP="002275B9">
      <w:pPr>
        <w:numPr>
          <w:ilvl w:val="0"/>
          <w:numId w:val="4"/>
        </w:numPr>
        <w:tabs>
          <w:tab w:val="clear" w:pos="720"/>
          <w:tab w:val="num" w:pos="180"/>
        </w:tabs>
        <w:spacing w:after="0" w:line="240" w:lineRule="auto"/>
        <w:ind w:left="180" w:hanging="180"/>
        <w:rPr>
          <w:rFonts w:ascii="Century Gothic" w:hAnsi="Century Gothic" w:cs="Arial"/>
          <w:b/>
          <w:bCs/>
        </w:rPr>
      </w:pPr>
      <w:r w:rsidRPr="0082572A">
        <w:rPr>
          <w:rFonts w:ascii="Century Gothic" w:hAnsi="Century Gothic" w:cs="Arial"/>
          <w:b/>
          <w:bCs/>
        </w:rPr>
        <w:t xml:space="preserve">SAP S/4HANA </w:t>
      </w:r>
      <w:r w:rsidR="00C16107" w:rsidRPr="0082572A">
        <w:rPr>
          <w:rFonts w:ascii="Century Gothic" w:hAnsi="Century Gothic" w:cs="Arial"/>
          <w:b/>
          <w:bCs/>
        </w:rPr>
        <w:t>RTR</w:t>
      </w:r>
      <w:r w:rsidR="006A2FCC" w:rsidRPr="0082572A">
        <w:rPr>
          <w:rFonts w:ascii="Century Gothic" w:hAnsi="Century Gothic" w:cs="Arial"/>
          <w:b/>
          <w:bCs/>
        </w:rPr>
        <w:t xml:space="preserve"> (Record to Report) </w:t>
      </w:r>
      <w:r w:rsidRPr="0082572A">
        <w:rPr>
          <w:rFonts w:ascii="Century Gothic" w:hAnsi="Century Gothic" w:cs="Arial"/>
          <w:b/>
          <w:bCs/>
        </w:rPr>
        <w:t xml:space="preserve">Finance </w:t>
      </w:r>
      <w:r w:rsidR="00EB31AC" w:rsidRPr="0082572A">
        <w:rPr>
          <w:rFonts w:ascii="Century Gothic" w:hAnsi="Century Gothic" w:cs="Arial"/>
          <w:b/>
          <w:bCs/>
        </w:rPr>
        <w:t xml:space="preserve">(FI/CO) </w:t>
      </w:r>
      <w:r w:rsidRPr="0082572A">
        <w:rPr>
          <w:rFonts w:ascii="Century Gothic" w:hAnsi="Century Gothic" w:cs="Arial"/>
          <w:b/>
          <w:bCs/>
        </w:rPr>
        <w:t>modules</w:t>
      </w:r>
    </w:p>
    <w:p w14:paraId="572AA428" w14:textId="77777777" w:rsidR="00C16107" w:rsidRPr="0082572A" w:rsidRDefault="00623C75" w:rsidP="002275B9">
      <w:pPr>
        <w:numPr>
          <w:ilvl w:val="0"/>
          <w:numId w:val="4"/>
        </w:numPr>
        <w:tabs>
          <w:tab w:val="clear" w:pos="720"/>
          <w:tab w:val="num" w:pos="180"/>
        </w:tabs>
        <w:spacing w:after="0" w:line="240" w:lineRule="auto"/>
        <w:ind w:left="180" w:hanging="180"/>
        <w:rPr>
          <w:rFonts w:ascii="Century Gothic" w:hAnsi="Century Gothic" w:cs="Arial"/>
          <w:b/>
          <w:bCs/>
        </w:rPr>
      </w:pPr>
      <w:r w:rsidRPr="0082572A">
        <w:rPr>
          <w:rFonts w:ascii="Century Gothic" w:hAnsi="Century Gothic" w:cs="Arial"/>
          <w:b/>
          <w:bCs/>
        </w:rPr>
        <w:t>US GAAP &amp; SEC Reporting</w:t>
      </w:r>
    </w:p>
    <w:p w14:paraId="4078110E" w14:textId="149FF299" w:rsidR="00623C75" w:rsidRPr="0082572A" w:rsidRDefault="00623C75" w:rsidP="002275B9">
      <w:pPr>
        <w:numPr>
          <w:ilvl w:val="0"/>
          <w:numId w:val="4"/>
        </w:numPr>
        <w:tabs>
          <w:tab w:val="clear" w:pos="720"/>
          <w:tab w:val="num" w:pos="180"/>
        </w:tabs>
        <w:spacing w:after="0" w:line="240" w:lineRule="auto"/>
        <w:ind w:left="180" w:hanging="180"/>
        <w:rPr>
          <w:rFonts w:ascii="Century Gothic" w:hAnsi="Century Gothic" w:cs="Arial"/>
          <w:b/>
          <w:bCs/>
        </w:rPr>
      </w:pPr>
      <w:r w:rsidRPr="0082572A">
        <w:rPr>
          <w:rFonts w:ascii="Century Gothic" w:hAnsi="Century Gothic" w:cs="Arial"/>
          <w:b/>
          <w:bCs/>
        </w:rPr>
        <w:t>IFRS 15/ASC 606 &amp; IFRS 16/ASC 842</w:t>
      </w:r>
      <w:r w:rsidR="00400CCD" w:rsidRPr="0082572A">
        <w:rPr>
          <w:rFonts w:ascii="Century Gothic" w:hAnsi="Century Gothic" w:cs="Arial"/>
          <w:b/>
          <w:bCs/>
        </w:rPr>
        <w:t xml:space="preserve"> SME</w:t>
      </w:r>
    </w:p>
    <w:p w14:paraId="4D5E9FA6" w14:textId="77777777" w:rsidR="002275B9" w:rsidRPr="0082572A" w:rsidRDefault="002275B9" w:rsidP="002275B9">
      <w:pPr>
        <w:numPr>
          <w:ilvl w:val="0"/>
          <w:numId w:val="4"/>
        </w:numPr>
        <w:tabs>
          <w:tab w:val="clear" w:pos="720"/>
          <w:tab w:val="num" w:pos="180"/>
        </w:tabs>
        <w:spacing w:after="0" w:line="240" w:lineRule="auto"/>
        <w:ind w:left="180" w:hanging="180"/>
        <w:rPr>
          <w:rFonts w:ascii="Century Gothic" w:hAnsi="Century Gothic" w:cs="Arial"/>
          <w:b/>
          <w:bCs/>
        </w:rPr>
      </w:pPr>
      <w:r w:rsidRPr="0082572A">
        <w:rPr>
          <w:rFonts w:ascii="Century Gothic" w:hAnsi="Century Gothic" w:cs="Arial"/>
          <w:b/>
          <w:bCs/>
        </w:rPr>
        <w:t>Change Management</w:t>
      </w:r>
    </w:p>
    <w:p w14:paraId="3005D7AE" w14:textId="77777777" w:rsidR="00C16107" w:rsidRPr="0082572A" w:rsidRDefault="00C16107" w:rsidP="00C16107">
      <w:pPr>
        <w:numPr>
          <w:ilvl w:val="0"/>
          <w:numId w:val="4"/>
        </w:numPr>
        <w:tabs>
          <w:tab w:val="clear" w:pos="720"/>
          <w:tab w:val="num" w:pos="180"/>
        </w:tabs>
        <w:spacing w:after="0" w:line="240" w:lineRule="auto"/>
        <w:ind w:left="180" w:hanging="180"/>
        <w:rPr>
          <w:rFonts w:ascii="Century Gothic" w:hAnsi="Century Gothic" w:cs="Arial"/>
          <w:b/>
          <w:bCs/>
        </w:rPr>
      </w:pPr>
      <w:r w:rsidRPr="0082572A">
        <w:rPr>
          <w:rFonts w:ascii="Century Gothic" w:hAnsi="Century Gothic" w:cs="Arial"/>
          <w:b/>
          <w:bCs/>
        </w:rPr>
        <w:t>Process improvement and re-engineering</w:t>
      </w:r>
    </w:p>
    <w:p w14:paraId="6B2FF085" w14:textId="73F140F0" w:rsidR="00C16107" w:rsidRPr="0082572A" w:rsidRDefault="00C16107" w:rsidP="00C16107">
      <w:pPr>
        <w:numPr>
          <w:ilvl w:val="0"/>
          <w:numId w:val="4"/>
        </w:numPr>
        <w:tabs>
          <w:tab w:val="clear" w:pos="720"/>
          <w:tab w:val="num" w:pos="180"/>
        </w:tabs>
        <w:spacing w:after="0" w:line="240" w:lineRule="auto"/>
        <w:ind w:left="180" w:hanging="180"/>
        <w:rPr>
          <w:rFonts w:ascii="Century Gothic" w:hAnsi="Century Gothic" w:cs="Arial"/>
          <w:b/>
          <w:bCs/>
        </w:rPr>
      </w:pPr>
      <w:r w:rsidRPr="0082572A">
        <w:rPr>
          <w:rFonts w:ascii="Century Gothic" w:hAnsi="Century Gothic" w:cs="Arial"/>
          <w:b/>
          <w:bCs/>
        </w:rPr>
        <w:t>Vertex Tax Engine Transformation</w:t>
      </w:r>
      <w:r w:rsidR="00C938A9" w:rsidRPr="0082572A">
        <w:rPr>
          <w:rFonts w:ascii="Century Gothic" w:hAnsi="Century Gothic" w:cs="Arial"/>
          <w:b/>
          <w:bCs/>
        </w:rPr>
        <w:t xml:space="preserve"> &amp; SAP Integration</w:t>
      </w:r>
    </w:p>
    <w:p w14:paraId="24DF48C9" w14:textId="77777777" w:rsidR="00D07E9D" w:rsidRPr="0082572A" w:rsidRDefault="00D07E9D" w:rsidP="00D07E9D">
      <w:pPr>
        <w:numPr>
          <w:ilvl w:val="0"/>
          <w:numId w:val="4"/>
        </w:numPr>
        <w:tabs>
          <w:tab w:val="clear" w:pos="720"/>
          <w:tab w:val="num" w:pos="180"/>
        </w:tabs>
        <w:spacing w:after="0" w:line="240" w:lineRule="auto"/>
        <w:ind w:left="180" w:hanging="180"/>
        <w:rPr>
          <w:rFonts w:ascii="Century Gothic" w:hAnsi="Century Gothic" w:cs="Arial"/>
          <w:b/>
          <w:bCs/>
        </w:rPr>
      </w:pPr>
      <w:r w:rsidRPr="0082572A">
        <w:rPr>
          <w:rFonts w:ascii="Century Gothic" w:hAnsi="Century Gothic" w:cs="Arial"/>
          <w:b/>
          <w:bCs/>
        </w:rPr>
        <w:t>Shared Services Process Transformation</w:t>
      </w:r>
    </w:p>
    <w:p w14:paraId="24F80031" w14:textId="77777777" w:rsidR="00D07E9D" w:rsidRPr="0082572A" w:rsidRDefault="00D07E9D" w:rsidP="00D07E9D">
      <w:pPr>
        <w:numPr>
          <w:ilvl w:val="0"/>
          <w:numId w:val="4"/>
        </w:numPr>
        <w:tabs>
          <w:tab w:val="clear" w:pos="720"/>
          <w:tab w:val="num" w:pos="180"/>
        </w:tabs>
        <w:spacing w:after="0" w:line="240" w:lineRule="auto"/>
        <w:ind w:left="180" w:hanging="180"/>
        <w:rPr>
          <w:rFonts w:ascii="Century Gothic" w:hAnsi="Century Gothic" w:cs="Arial"/>
          <w:b/>
          <w:bCs/>
        </w:rPr>
      </w:pPr>
      <w:r w:rsidRPr="0082572A">
        <w:rPr>
          <w:rFonts w:ascii="Century Gothic" w:hAnsi="Century Gothic" w:cs="Arial"/>
          <w:b/>
          <w:bCs/>
        </w:rPr>
        <w:t>Management and IT Compliance Strategy and Roadmap</w:t>
      </w:r>
    </w:p>
    <w:p w14:paraId="300D277E" w14:textId="095519CD" w:rsidR="00D07E9D" w:rsidRPr="0082572A" w:rsidRDefault="00D07E9D" w:rsidP="00D07E9D">
      <w:pPr>
        <w:numPr>
          <w:ilvl w:val="0"/>
          <w:numId w:val="4"/>
        </w:numPr>
        <w:tabs>
          <w:tab w:val="clear" w:pos="720"/>
          <w:tab w:val="num" w:pos="180"/>
        </w:tabs>
        <w:spacing w:after="0" w:line="240" w:lineRule="auto"/>
        <w:ind w:left="180" w:hanging="180"/>
        <w:rPr>
          <w:rFonts w:ascii="Century Gothic" w:hAnsi="Century Gothic" w:cs="Arial"/>
          <w:b/>
          <w:bCs/>
        </w:rPr>
      </w:pPr>
      <w:r w:rsidRPr="0082572A">
        <w:rPr>
          <w:rFonts w:ascii="Century Gothic" w:hAnsi="Century Gothic" w:cs="Arial"/>
          <w:b/>
          <w:bCs/>
        </w:rPr>
        <w:t>Digital Transformation</w:t>
      </w:r>
    </w:p>
    <w:p w14:paraId="3291FD78" w14:textId="746943BA" w:rsidR="00D07E9D" w:rsidRPr="0082572A" w:rsidRDefault="00D07E9D" w:rsidP="00D07E9D">
      <w:pPr>
        <w:numPr>
          <w:ilvl w:val="0"/>
          <w:numId w:val="4"/>
        </w:numPr>
        <w:tabs>
          <w:tab w:val="clear" w:pos="720"/>
          <w:tab w:val="num" w:pos="180"/>
        </w:tabs>
        <w:spacing w:after="0" w:line="240" w:lineRule="auto"/>
        <w:ind w:left="180" w:hanging="180"/>
        <w:rPr>
          <w:rFonts w:ascii="Century Gothic" w:hAnsi="Century Gothic" w:cs="Arial"/>
          <w:b/>
          <w:bCs/>
        </w:rPr>
      </w:pPr>
      <w:r w:rsidRPr="0082572A">
        <w:rPr>
          <w:rFonts w:ascii="Century Gothic" w:hAnsi="Century Gothic" w:cs="Arial"/>
          <w:b/>
          <w:bCs/>
        </w:rPr>
        <w:t>Business Analytics an</w:t>
      </w:r>
      <w:r w:rsidR="00623C75" w:rsidRPr="0082572A">
        <w:rPr>
          <w:rFonts w:ascii="Century Gothic" w:hAnsi="Century Gothic" w:cs="Arial"/>
          <w:b/>
          <w:bCs/>
        </w:rPr>
        <w:t>d</w:t>
      </w:r>
      <w:r w:rsidRPr="0082572A">
        <w:rPr>
          <w:rFonts w:ascii="Century Gothic" w:hAnsi="Century Gothic" w:cs="Arial"/>
          <w:b/>
          <w:bCs/>
        </w:rPr>
        <w:t xml:space="preserve"> Financial Reporting Optimization</w:t>
      </w:r>
    </w:p>
    <w:p w14:paraId="47BC40FB" w14:textId="77777777" w:rsidR="00D07E9D" w:rsidRPr="0082572A" w:rsidRDefault="00D07E9D" w:rsidP="00D07E9D">
      <w:pPr>
        <w:numPr>
          <w:ilvl w:val="0"/>
          <w:numId w:val="4"/>
        </w:numPr>
        <w:tabs>
          <w:tab w:val="clear" w:pos="720"/>
          <w:tab w:val="num" w:pos="180"/>
        </w:tabs>
        <w:spacing w:after="0" w:line="240" w:lineRule="auto"/>
        <w:ind w:left="180" w:hanging="180"/>
        <w:rPr>
          <w:rFonts w:ascii="Century Gothic" w:hAnsi="Century Gothic" w:cs="Arial"/>
          <w:b/>
          <w:bCs/>
        </w:rPr>
      </w:pPr>
      <w:r w:rsidRPr="0082572A">
        <w:rPr>
          <w:rFonts w:ascii="Century Gothic" w:hAnsi="Century Gothic" w:cs="Arial"/>
          <w:b/>
          <w:bCs/>
        </w:rPr>
        <w:t>MS O365 Suite &amp; SharePoint Online</w:t>
      </w:r>
    </w:p>
    <w:p w14:paraId="1C15AEEF" w14:textId="77777777" w:rsidR="00D07E9D" w:rsidRPr="0082572A" w:rsidRDefault="00D07E9D" w:rsidP="00D07E9D">
      <w:pPr>
        <w:numPr>
          <w:ilvl w:val="0"/>
          <w:numId w:val="4"/>
        </w:numPr>
        <w:tabs>
          <w:tab w:val="clear" w:pos="720"/>
          <w:tab w:val="num" w:pos="180"/>
        </w:tabs>
        <w:spacing w:after="0" w:line="240" w:lineRule="auto"/>
        <w:ind w:left="180" w:hanging="180"/>
        <w:rPr>
          <w:rFonts w:ascii="Century Gothic" w:hAnsi="Century Gothic" w:cs="Arial"/>
          <w:b/>
          <w:bCs/>
        </w:rPr>
      </w:pPr>
      <w:r w:rsidRPr="0082572A">
        <w:rPr>
          <w:rFonts w:ascii="Century Gothic" w:hAnsi="Century Gothic" w:cs="Arial"/>
          <w:b/>
          <w:bCs/>
        </w:rPr>
        <w:t xml:space="preserve">Enterprise Content Management </w:t>
      </w:r>
    </w:p>
    <w:p w14:paraId="06E4C0D3" w14:textId="77777777" w:rsidR="00D07E9D" w:rsidRPr="0082572A" w:rsidRDefault="00D07E9D" w:rsidP="00D07E9D">
      <w:pPr>
        <w:numPr>
          <w:ilvl w:val="0"/>
          <w:numId w:val="4"/>
        </w:numPr>
        <w:tabs>
          <w:tab w:val="clear" w:pos="720"/>
          <w:tab w:val="num" w:pos="180"/>
        </w:tabs>
        <w:spacing w:after="0" w:line="240" w:lineRule="auto"/>
        <w:ind w:left="180" w:hanging="180"/>
        <w:rPr>
          <w:rFonts w:ascii="Century Gothic" w:hAnsi="Century Gothic" w:cs="Arial"/>
          <w:b/>
          <w:bCs/>
        </w:rPr>
      </w:pPr>
      <w:r w:rsidRPr="0082572A">
        <w:rPr>
          <w:rFonts w:ascii="Century Gothic" w:hAnsi="Century Gothic" w:cs="Arial"/>
          <w:b/>
          <w:bCs/>
        </w:rPr>
        <w:t>Data Migration Strategy and Implementation</w:t>
      </w:r>
    </w:p>
    <w:p w14:paraId="5B832B12" w14:textId="095EAC16" w:rsidR="00F45B31" w:rsidRPr="00F45B31" w:rsidRDefault="00F45B31" w:rsidP="00ED07AC">
      <w:pPr>
        <w:widowControl w:val="0"/>
        <w:spacing w:after="20"/>
        <w:ind w:left="360" w:hanging="360"/>
        <w:rPr>
          <w:rFonts w:ascii="Century Gothic" w:hAnsi="Century Gothic"/>
        </w:rPr>
        <w:sectPr w:rsidR="00F45B31" w:rsidRPr="00F45B31" w:rsidSect="00873375">
          <w:type w:val="continuous"/>
          <w:pgSz w:w="12240" w:h="15840"/>
          <w:pgMar w:top="720" w:right="1440" w:bottom="720" w:left="1440" w:header="720" w:footer="720" w:gutter="0"/>
          <w:cols w:num="2" w:space="720"/>
          <w:docGrid w:linePitch="360"/>
        </w:sectPr>
      </w:pPr>
    </w:p>
    <w:p w14:paraId="52183C89" w14:textId="77777777" w:rsidR="00F45B31" w:rsidRDefault="00F45B31" w:rsidP="00F45B31">
      <w:pPr>
        <w:widowControl w:val="0"/>
        <w:sectPr w:rsidR="00F45B31" w:rsidSect="00F45B31">
          <w:type w:val="continuous"/>
          <w:pgSz w:w="12240" w:h="15840"/>
          <w:pgMar w:top="720" w:right="1440" w:bottom="720" w:left="1440" w:header="720" w:footer="720" w:gutter="0"/>
          <w:cols w:space="720"/>
          <w:docGrid w:linePitch="360"/>
        </w:sectPr>
      </w:pPr>
    </w:p>
    <w:p w14:paraId="6A5AC1F3" w14:textId="736A8619" w:rsidR="007418B7" w:rsidRPr="007418B7" w:rsidRDefault="007418B7" w:rsidP="007418B7">
      <w:pPr>
        <w:widowControl w:val="0"/>
        <w:rPr>
          <w:rFonts w:ascii="Century Gothic" w:hAnsi="Century Gothic"/>
          <w:b/>
          <w:bCs/>
          <w:color w:val="0070C0"/>
        </w:rPr>
      </w:pPr>
      <w:r w:rsidRPr="007418B7">
        <w:rPr>
          <w:rFonts w:ascii="Century Gothic" w:hAnsi="Century Gothic"/>
          <w:noProof/>
          <w:sz w:val="20"/>
          <w:szCs w:val="20"/>
        </w:rPr>
        <mc:AlternateContent>
          <mc:Choice Requires="wps">
            <w:drawing>
              <wp:anchor distT="0" distB="0" distL="114300" distR="114300" simplePos="0" relativeHeight="251679744" behindDoc="0" locked="0" layoutInCell="1" allowOverlap="1" wp14:anchorId="1A5EA6B6" wp14:editId="3C2E5229">
                <wp:simplePos x="0" y="0"/>
                <wp:positionH relativeFrom="margin">
                  <wp:align>left</wp:align>
                </wp:positionH>
                <wp:positionV relativeFrom="paragraph">
                  <wp:posOffset>274320</wp:posOffset>
                </wp:positionV>
                <wp:extent cx="59055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5905500"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9CD6562" id="Straight Connector 7" o:spid="_x0000_s1026" style="position:absolute;z-index:25167974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21.6pt" to="46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" strokecolor="#d8d8d8 [2732]" strokeweight=".5pt">
                <v:stroke joinstyle="miter"/>
                <w10:wrap anchorx="margin"/>
              </v:line>
            </w:pict>
          </mc:Fallback>
        </mc:AlternateContent>
      </w:r>
      <w:r w:rsidR="00E50A55">
        <w:rPr>
          <w:rFonts w:ascii="Century Gothic" w:hAnsi="Century Gothic"/>
          <w:b/>
          <w:bCs/>
          <w:color w:val="0070C0"/>
        </w:rPr>
        <w:t>SYSTEM</w:t>
      </w:r>
      <w:r w:rsidRPr="007418B7">
        <w:rPr>
          <w:rFonts w:ascii="Century Gothic" w:hAnsi="Century Gothic"/>
          <w:b/>
          <w:bCs/>
          <w:color w:val="0070C0"/>
        </w:rPr>
        <w:t xml:space="preserve"> SKILLS</w:t>
      </w:r>
    </w:p>
    <w:p w14:paraId="36CF653D" w14:textId="77777777" w:rsidR="007418B7" w:rsidRDefault="007418B7" w:rsidP="007418B7">
      <w:pPr>
        <w:widowControl w:val="0"/>
        <w:spacing w:after="60"/>
        <w:ind w:left="360" w:hanging="360"/>
        <w:rPr>
          <w:rFonts w:ascii="Symbol" w:hAnsi="Symbol"/>
          <w:sz w:val="24"/>
          <w:szCs w:val="24"/>
          <w:lang w:val="x-none"/>
        </w:rPr>
        <w:sectPr w:rsidR="007418B7" w:rsidSect="00F45B31">
          <w:type w:val="continuous"/>
          <w:pgSz w:w="12240" w:h="15840"/>
          <w:pgMar w:top="720" w:right="1440" w:bottom="720" w:left="1440" w:header="720" w:footer="720" w:gutter="0"/>
          <w:cols w:space="720"/>
          <w:docGrid w:linePitch="360"/>
        </w:sectPr>
      </w:pPr>
    </w:p>
    <w:p w14:paraId="4D6BA675" w14:textId="77777777" w:rsidR="007418B7" w:rsidRPr="007418B7" w:rsidRDefault="007418B7" w:rsidP="007418B7">
      <w:pPr>
        <w:numPr>
          <w:ilvl w:val="0"/>
          <w:numId w:val="4"/>
        </w:numPr>
        <w:tabs>
          <w:tab w:val="clear" w:pos="720"/>
          <w:tab w:val="num" w:pos="180"/>
        </w:tabs>
        <w:spacing w:after="0" w:line="240" w:lineRule="auto"/>
        <w:ind w:left="180" w:hanging="180"/>
        <w:rPr>
          <w:rFonts w:ascii="Century Gothic" w:hAnsi="Century Gothic" w:cs="Arial"/>
          <w:sz w:val="20"/>
          <w:szCs w:val="20"/>
        </w:rPr>
      </w:pPr>
      <w:r w:rsidRPr="007418B7">
        <w:rPr>
          <w:rFonts w:ascii="Century Gothic" w:hAnsi="Century Gothic" w:cs="Arial"/>
          <w:sz w:val="20"/>
          <w:szCs w:val="20"/>
        </w:rPr>
        <w:t xml:space="preserve">SAP S/4HANA </w:t>
      </w:r>
    </w:p>
    <w:p w14:paraId="35DDB36A" w14:textId="77777777" w:rsidR="007418B7" w:rsidRPr="007418B7" w:rsidRDefault="007418B7" w:rsidP="007418B7">
      <w:pPr>
        <w:numPr>
          <w:ilvl w:val="0"/>
          <w:numId w:val="4"/>
        </w:numPr>
        <w:tabs>
          <w:tab w:val="clear" w:pos="720"/>
          <w:tab w:val="num" w:pos="180"/>
        </w:tabs>
        <w:spacing w:after="0" w:line="240" w:lineRule="auto"/>
        <w:ind w:left="180" w:hanging="180"/>
        <w:rPr>
          <w:rFonts w:ascii="Century Gothic" w:hAnsi="Century Gothic" w:cs="Arial"/>
          <w:sz w:val="20"/>
          <w:szCs w:val="20"/>
        </w:rPr>
      </w:pPr>
      <w:r w:rsidRPr="007418B7">
        <w:rPr>
          <w:rFonts w:ascii="Century Gothic" w:hAnsi="Century Gothic" w:cs="Arial"/>
          <w:sz w:val="20"/>
          <w:szCs w:val="20"/>
        </w:rPr>
        <w:t>SAP ECC 6.0</w:t>
      </w:r>
    </w:p>
    <w:p w14:paraId="1538CC57" w14:textId="77777777" w:rsidR="007418B7" w:rsidRPr="007418B7" w:rsidRDefault="007418B7" w:rsidP="007418B7">
      <w:pPr>
        <w:numPr>
          <w:ilvl w:val="0"/>
          <w:numId w:val="4"/>
        </w:numPr>
        <w:tabs>
          <w:tab w:val="clear" w:pos="720"/>
          <w:tab w:val="num" w:pos="180"/>
        </w:tabs>
        <w:spacing w:after="0" w:line="240" w:lineRule="auto"/>
        <w:ind w:left="180" w:hanging="180"/>
        <w:rPr>
          <w:rFonts w:ascii="Century Gothic" w:hAnsi="Century Gothic" w:cs="Arial"/>
          <w:sz w:val="20"/>
          <w:szCs w:val="20"/>
        </w:rPr>
      </w:pPr>
      <w:r w:rsidRPr="007418B7">
        <w:rPr>
          <w:rFonts w:ascii="Century Gothic" w:hAnsi="Century Gothic" w:cs="Arial"/>
          <w:sz w:val="20"/>
          <w:szCs w:val="20"/>
        </w:rPr>
        <w:t>SAP RTR, FI/CO &amp; Central Finance</w:t>
      </w:r>
    </w:p>
    <w:p w14:paraId="3F03EF7C" w14:textId="77777777" w:rsidR="007418B7" w:rsidRPr="007418B7" w:rsidRDefault="007418B7" w:rsidP="007418B7">
      <w:pPr>
        <w:numPr>
          <w:ilvl w:val="0"/>
          <w:numId w:val="4"/>
        </w:numPr>
        <w:tabs>
          <w:tab w:val="clear" w:pos="720"/>
          <w:tab w:val="num" w:pos="180"/>
        </w:tabs>
        <w:spacing w:after="0" w:line="240" w:lineRule="auto"/>
        <w:ind w:left="180" w:hanging="180"/>
        <w:rPr>
          <w:rFonts w:ascii="Century Gothic" w:hAnsi="Century Gothic" w:cs="Arial"/>
          <w:sz w:val="20"/>
          <w:szCs w:val="20"/>
        </w:rPr>
      </w:pPr>
      <w:r w:rsidRPr="007418B7">
        <w:rPr>
          <w:rFonts w:ascii="Century Gothic" w:hAnsi="Century Gothic" w:cs="Arial"/>
          <w:sz w:val="20"/>
          <w:szCs w:val="20"/>
        </w:rPr>
        <w:t>MS Project</w:t>
      </w:r>
    </w:p>
    <w:p w14:paraId="150745A3" w14:textId="77777777" w:rsidR="007418B7" w:rsidRPr="007418B7" w:rsidRDefault="007418B7" w:rsidP="007418B7">
      <w:pPr>
        <w:numPr>
          <w:ilvl w:val="0"/>
          <w:numId w:val="4"/>
        </w:numPr>
        <w:tabs>
          <w:tab w:val="clear" w:pos="720"/>
          <w:tab w:val="num" w:pos="180"/>
        </w:tabs>
        <w:spacing w:after="0" w:line="240" w:lineRule="auto"/>
        <w:ind w:left="180" w:hanging="180"/>
        <w:rPr>
          <w:rFonts w:ascii="Century Gothic" w:hAnsi="Century Gothic" w:cs="Arial"/>
          <w:sz w:val="20"/>
          <w:szCs w:val="20"/>
        </w:rPr>
      </w:pPr>
      <w:r w:rsidRPr="007418B7">
        <w:rPr>
          <w:rFonts w:ascii="Century Gothic" w:hAnsi="Century Gothic" w:cs="Arial"/>
          <w:sz w:val="20"/>
          <w:szCs w:val="20"/>
        </w:rPr>
        <w:t>Data Migration/Management Tools – Custom Developed</w:t>
      </w:r>
    </w:p>
    <w:p w14:paraId="53072CAB" w14:textId="77777777" w:rsidR="007418B7" w:rsidRPr="007418B7" w:rsidRDefault="007418B7" w:rsidP="007418B7">
      <w:pPr>
        <w:numPr>
          <w:ilvl w:val="0"/>
          <w:numId w:val="4"/>
        </w:numPr>
        <w:tabs>
          <w:tab w:val="clear" w:pos="720"/>
          <w:tab w:val="num" w:pos="180"/>
        </w:tabs>
        <w:spacing w:after="0" w:line="240" w:lineRule="auto"/>
        <w:ind w:left="180" w:hanging="180"/>
        <w:rPr>
          <w:rFonts w:ascii="Century Gothic" w:hAnsi="Century Gothic" w:cs="Arial"/>
          <w:sz w:val="20"/>
          <w:szCs w:val="20"/>
        </w:rPr>
      </w:pPr>
      <w:r w:rsidRPr="007418B7">
        <w:rPr>
          <w:rFonts w:ascii="Century Gothic" w:hAnsi="Century Gothic" w:cs="Arial"/>
          <w:sz w:val="20"/>
          <w:szCs w:val="20"/>
        </w:rPr>
        <w:t>SAP RAR 1.3</w:t>
      </w:r>
    </w:p>
    <w:p w14:paraId="55498DA3" w14:textId="77777777" w:rsidR="007418B7" w:rsidRPr="007418B7" w:rsidRDefault="007418B7" w:rsidP="007418B7">
      <w:pPr>
        <w:numPr>
          <w:ilvl w:val="0"/>
          <w:numId w:val="4"/>
        </w:numPr>
        <w:tabs>
          <w:tab w:val="clear" w:pos="720"/>
          <w:tab w:val="num" w:pos="180"/>
        </w:tabs>
        <w:spacing w:after="0" w:line="240" w:lineRule="auto"/>
        <w:ind w:left="180" w:hanging="180"/>
        <w:rPr>
          <w:rFonts w:ascii="Century Gothic" w:hAnsi="Century Gothic" w:cs="Arial"/>
          <w:sz w:val="20"/>
          <w:szCs w:val="20"/>
        </w:rPr>
      </w:pPr>
      <w:r w:rsidRPr="007418B7">
        <w:rPr>
          <w:rFonts w:ascii="Century Gothic" w:hAnsi="Century Gothic" w:cs="Arial"/>
          <w:sz w:val="20"/>
          <w:szCs w:val="20"/>
        </w:rPr>
        <w:t xml:space="preserve">SAP RE-FX Contract Lease Management </w:t>
      </w:r>
    </w:p>
    <w:p w14:paraId="01CB872D" w14:textId="77777777" w:rsidR="007418B7" w:rsidRPr="007418B7" w:rsidRDefault="007418B7" w:rsidP="007418B7">
      <w:pPr>
        <w:numPr>
          <w:ilvl w:val="0"/>
          <w:numId w:val="4"/>
        </w:numPr>
        <w:tabs>
          <w:tab w:val="clear" w:pos="720"/>
          <w:tab w:val="num" w:pos="180"/>
        </w:tabs>
        <w:spacing w:after="0" w:line="240" w:lineRule="auto"/>
        <w:ind w:left="180" w:hanging="180"/>
        <w:rPr>
          <w:rFonts w:ascii="Century Gothic" w:hAnsi="Century Gothic" w:cs="Arial"/>
          <w:sz w:val="20"/>
          <w:szCs w:val="20"/>
        </w:rPr>
      </w:pPr>
      <w:r w:rsidRPr="007418B7">
        <w:rPr>
          <w:rFonts w:ascii="Century Gothic" w:hAnsi="Century Gothic" w:cs="Arial"/>
          <w:sz w:val="20"/>
          <w:szCs w:val="20"/>
        </w:rPr>
        <w:t>SAP Migration Cockpit (LTMC)</w:t>
      </w:r>
    </w:p>
    <w:p w14:paraId="780D7E78" w14:textId="77777777" w:rsidR="007418B7" w:rsidRPr="007418B7" w:rsidRDefault="007418B7" w:rsidP="007418B7">
      <w:pPr>
        <w:numPr>
          <w:ilvl w:val="0"/>
          <w:numId w:val="4"/>
        </w:numPr>
        <w:tabs>
          <w:tab w:val="clear" w:pos="720"/>
          <w:tab w:val="num" w:pos="180"/>
        </w:tabs>
        <w:spacing w:after="0" w:line="240" w:lineRule="auto"/>
        <w:ind w:left="180" w:hanging="180"/>
        <w:rPr>
          <w:rFonts w:ascii="Century Gothic" w:hAnsi="Century Gothic" w:cs="Arial"/>
          <w:sz w:val="20"/>
          <w:szCs w:val="20"/>
        </w:rPr>
      </w:pPr>
      <w:r w:rsidRPr="007418B7">
        <w:rPr>
          <w:rFonts w:ascii="Century Gothic" w:hAnsi="Century Gothic" w:cs="Arial"/>
          <w:sz w:val="20"/>
          <w:szCs w:val="20"/>
        </w:rPr>
        <w:t xml:space="preserve">Rubicon ERP </w:t>
      </w:r>
    </w:p>
    <w:p w14:paraId="38B9B97B" w14:textId="77777777" w:rsidR="007418B7" w:rsidRPr="007418B7" w:rsidRDefault="007418B7" w:rsidP="007418B7">
      <w:pPr>
        <w:numPr>
          <w:ilvl w:val="0"/>
          <w:numId w:val="4"/>
        </w:numPr>
        <w:tabs>
          <w:tab w:val="clear" w:pos="720"/>
          <w:tab w:val="num" w:pos="180"/>
        </w:tabs>
        <w:spacing w:after="0" w:line="240" w:lineRule="auto"/>
        <w:ind w:left="180" w:hanging="180"/>
        <w:rPr>
          <w:rFonts w:ascii="Century Gothic" w:hAnsi="Century Gothic" w:cs="Arial"/>
          <w:sz w:val="20"/>
          <w:szCs w:val="20"/>
        </w:rPr>
      </w:pPr>
      <w:r w:rsidRPr="007418B7">
        <w:rPr>
          <w:rFonts w:ascii="Century Gothic" w:hAnsi="Century Gothic" w:cs="Arial"/>
          <w:sz w:val="20"/>
          <w:szCs w:val="20"/>
        </w:rPr>
        <w:t>TOTVS</w:t>
      </w:r>
    </w:p>
    <w:p w14:paraId="480D8637" w14:textId="77777777" w:rsidR="007418B7" w:rsidRPr="007418B7" w:rsidRDefault="007418B7" w:rsidP="007418B7">
      <w:pPr>
        <w:numPr>
          <w:ilvl w:val="0"/>
          <w:numId w:val="4"/>
        </w:numPr>
        <w:tabs>
          <w:tab w:val="clear" w:pos="720"/>
          <w:tab w:val="num" w:pos="180"/>
        </w:tabs>
        <w:spacing w:after="0" w:line="240" w:lineRule="auto"/>
        <w:ind w:left="180" w:hanging="180"/>
        <w:rPr>
          <w:rFonts w:ascii="Century Gothic" w:hAnsi="Century Gothic" w:cs="Arial"/>
          <w:sz w:val="20"/>
          <w:szCs w:val="20"/>
        </w:rPr>
      </w:pPr>
      <w:r w:rsidRPr="007418B7">
        <w:rPr>
          <w:rFonts w:ascii="Century Gothic" w:hAnsi="Century Gothic" w:cs="Arial"/>
          <w:sz w:val="20"/>
          <w:szCs w:val="20"/>
        </w:rPr>
        <w:t xml:space="preserve">Informix </w:t>
      </w:r>
    </w:p>
    <w:p w14:paraId="49E2C059" w14:textId="77777777" w:rsidR="007418B7" w:rsidRPr="007418B7" w:rsidRDefault="007418B7" w:rsidP="007418B7">
      <w:pPr>
        <w:numPr>
          <w:ilvl w:val="0"/>
          <w:numId w:val="4"/>
        </w:numPr>
        <w:tabs>
          <w:tab w:val="clear" w:pos="720"/>
          <w:tab w:val="num" w:pos="180"/>
        </w:tabs>
        <w:spacing w:after="0" w:line="240" w:lineRule="auto"/>
        <w:ind w:left="180" w:hanging="180"/>
        <w:rPr>
          <w:rFonts w:ascii="Century Gothic" w:hAnsi="Century Gothic" w:cs="Arial"/>
          <w:sz w:val="20"/>
          <w:szCs w:val="20"/>
        </w:rPr>
      </w:pPr>
      <w:r w:rsidRPr="007418B7">
        <w:rPr>
          <w:rFonts w:ascii="Century Gothic" w:hAnsi="Century Gothic" w:cs="Arial"/>
          <w:sz w:val="20"/>
          <w:szCs w:val="20"/>
        </w:rPr>
        <w:t>Logix</w:t>
      </w:r>
    </w:p>
    <w:p w14:paraId="1AFA0467" w14:textId="77777777" w:rsidR="007418B7" w:rsidRPr="007418B7" w:rsidRDefault="007418B7" w:rsidP="007418B7">
      <w:pPr>
        <w:numPr>
          <w:ilvl w:val="0"/>
          <w:numId w:val="4"/>
        </w:numPr>
        <w:tabs>
          <w:tab w:val="clear" w:pos="720"/>
          <w:tab w:val="num" w:pos="180"/>
        </w:tabs>
        <w:spacing w:after="0" w:line="240" w:lineRule="auto"/>
        <w:ind w:left="180" w:hanging="180"/>
        <w:rPr>
          <w:rFonts w:ascii="Century Gothic" w:hAnsi="Century Gothic" w:cs="Arial"/>
          <w:sz w:val="20"/>
          <w:szCs w:val="20"/>
        </w:rPr>
      </w:pPr>
      <w:r w:rsidRPr="007418B7">
        <w:rPr>
          <w:rFonts w:ascii="Century Gothic" w:hAnsi="Century Gothic" w:cs="Arial"/>
          <w:sz w:val="20"/>
          <w:szCs w:val="20"/>
        </w:rPr>
        <w:t xml:space="preserve">Oracle </w:t>
      </w:r>
    </w:p>
    <w:p w14:paraId="0487B6BE" w14:textId="77777777" w:rsidR="007418B7" w:rsidRPr="007418B7" w:rsidRDefault="007418B7" w:rsidP="007418B7">
      <w:pPr>
        <w:numPr>
          <w:ilvl w:val="0"/>
          <w:numId w:val="4"/>
        </w:numPr>
        <w:tabs>
          <w:tab w:val="clear" w:pos="720"/>
          <w:tab w:val="num" w:pos="180"/>
        </w:tabs>
        <w:spacing w:after="0" w:line="240" w:lineRule="auto"/>
        <w:ind w:left="180" w:hanging="180"/>
        <w:rPr>
          <w:rFonts w:ascii="Century Gothic" w:hAnsi="Century Gothic" w:cs="Arial"/>
          <w:sz w:val="20"/>
          <w:szCs w:val="20"/>
        </w:rPr>
      </w:pPr>
      <w:r w:rsidRPr="007418B7">
        <w:rPr>
          <w:rFonts w:ascii="Century Gothic" w:hAnsi="Century Gothic" w:cs="Arial"/>
          <w:sz w:val="20"/>
          <w:szCs w:val="20"/>
        </w:rPr>
        <w:t>Microsoft C5</w:t>
      </w:r>
    </w:p>
    <w:p w14:paraId="657A49E6" w14:textId="77777777" w:rsidR="007418B7" w:rsidRPr="007418B7" w:rsidRDefault="007418B7" w:rsidP="007418B7">
      <w:pPr>
        <w:numPr>
          <w:ilvl w:val="0"/>
          <w:numId w:val="4"/>
        </w:numPr>
        <w:tabs>
          <w:tab w:val="clear" w:pos="720"/>
          <w:tab w:val="num" w:pos="180"/>
        </w:tabs>
        <w:spacing w:after="0" w:line="240" w:lineRule="auto"/>
        <w:ind w:left="180" w:hanging="180"/>
        <w:rPr>
          <w:rFonts w:ascii="Century Gothic" w:hAnsi="Century Gothic" w:cs="Arial"/>
          <w:sz w:val="20"/>
          <w:szCs w:val="20"/>
        </w:rPr>
      </w:pPr>
      <w:r w:rsidRPr="007418B7">
        <w:rPr>
          <w:rFonts w:ascii="Century Gothic" w:hAnsi="Century Gothic" w:cs="Arial"/>
          <w:sz w:val="20"/>
          <w:szCs w:val="20"/>
        </w:rPr>
        <w:t>Microsoft Great Plains</w:t>
      </w:r>
    </w:p>
    <w:p w14:paraId="1F71E335" w14:textId="77777777" w:rsidR="007418B7" w:rsidRPr="007418B7" w:rsidRDefault="007418B7" w:rsidP="007418B7">
      <w:pPr>
        <w:numPr>
          <w:ilvl w:val="0"/>
          <w:numId w:val="4"/>
        </w:numPr>
        <w:tabs>
          <w:tab w:val="clear" w:pos="720"/>
          <w:tab w:val="num" w:pos="180"/>
        </w:tabs>
        <w:spacing w:after="0" w:line="240" w:lineRule="auto"/>
        <w:ind w:left="180" w:hanging="180"/>
        <w:rPr>
          <w:rFonts w:ascii="Century Gothic" w:hAnsi="Century Gothic" w:cs="Arial"/>
          <w:sz w:val="20"/>
          <w:szCs w:val="20"/>
        </w:rPr>
      </w:pPr>
      <w:r w:rsidRPr="007418B7">
        <w:rPr>
          <w:rFonts w:ascii="Century Gothic" w:hAnsi="Century Gothic" w:cs="Arial"/>
          <w:sz w:val="20"/>
          <w:szCs w:val="20"/>
        </w:rPr>
        <w:t>MS Dynamics 365 Suite</w:t>
      </w:r>
    </w:p>
    <w:p w14:paraId="6F263C3F" w14:textId="77777777" w:rsidR="007418B7" w:rsidRPr="007418B7" w:rsidRDefault="007418B7" w:rsidP="007418B7">
      <w:pPr>
        <w:numPr>
          <w:ilvl w:val="0"/>
          <w:numId w:val="4"/>
        </w:numPr>
        <w:tabs>
          <w:tab w:val="clear" w:pos="720"/>
          <w:tab w:val="num" w:pos="180"/>
        </w:tabs>
        <w:spacing w:after="0" w:line="240" w:lineRule="auto"/>
        <w:ind w:left="180" w:hanging="180"/>
        <w:rPr>
          <w:rFonts w:ascii="Century Gothic" w:hAnsi="Century Gothic" w:cs="Arial"/>
          <w:sz w:val="20"/>
          <w:szCs w:val="20"/>
        </w:rPr>
      </w:pPr>
      <w:r w:rsidRPr="007418B7">
        <w:rPr>
          <w:rFonts w:ascii="Century Gothic" w:hAnsi="Century Gothic" w:cs="Arial"/>
          <w:sz w:val="20"/>
          <w:szCs w:val="20"/>
        </w:rPr>
        <w:t>NetSuite</w:t>
      </w:r>
    </w:p>
    <w:p w14:paraId="28E22E7B" w14:textId="77777777" w:rsidR="007418B7" w:rsidRPr="007418B7" w:rsidRDefault="007418B7" w:rsidP="007418B7">
      <w:pPr>
        <w:numPr>
          <w:ilvl w:val="0"/>
          <w:numId w:val="4"/>
        </w:numPr>
        <w:tabs>
          <w:tab w:val="clear" w:pos="720"/>
          <w:tab w:val="num" w:pos="180"/>
        </w:tabs>
        <w:spacing w:after="0" w:line="240" w:lineRule="auto"/>
        <w:ind w:left="180" w:hanging="180"/>
        <w:rPr>
          <w:rFonts w:ascii="Century Gothic" w:hAnsi="Century Gothic" w:cs="Arial"/>
          <w:sz w:val="20"/>
          <w:szCs w:val="20"/>
        </w:rPr>
      </w:pPr>
      <w:r w:rsidRPr="007418B7">
        <w:rPr>
          <w:rFonts w:ascii="Century Gothic" w:hAnsi="Century Gothic" w:cs="Arial"/>
          <w:sz w:val="20"/>
          <w:szCs w:val="20"/>
        </w:rPr>
        <w:t>DATEV</w:t>
      </w:r>
    </w:p>
    <w:p w14:paraId="081DE640" w14:textId="77777777" w:rsidR="007418B7" w:rsidRPr="007418B7" w:rsidRDefault="007418B7" w:rsidP="007418B7">
      <w:pPr>
        <w:numPr>
          <w:ilvl w:val="0"/>
          <w:numId w:val="4"/>
        </w:numPr>
        <w:tabs>
          <w:tab w:val="clear" w:pos="720"/>
          <w:tab w:val="num" w:pos="180"/>
        </w:tabs>
        <w:spacing w:after="0" w:line="240" w:lineRule="auto"/>
        <w:ind w:left="180" w:hanging="180"/>
        <w:rPr>
          <w:rFonts w:ascii="Century Gothic" w:hAnsi="Century Gothic" w:cs="Arial"/>
          <w:sz w:val="20"/>
          <w:szCs w:val="20"/>
        </w:rPr>
      </w:pPr>
      <w:r w:rsidRPr="007418B7">
        <w:rPr>
          <w:rFonts w:ascii="Century Gothic" w:hAnsi="Century Gothic" w:cs="Arial"/>
          <w:sz w:val="20"/>
          <w:szCs w:val="20"/>
        </w:rPr>
        <w:t>SharePoint Online</w:t>
      </w:r>
    </w:p>
    <w:p w14:paraId="7E16D640" w14:textId="77777777" w:rsidR="007418B7" w:rsidRPr="007418B7" w:rsidRDefault="007418B7" w:rsidP="007418B7">
      <w:pPr>
        <w:numPr>
          <w:ilvl w:val="0"/>
          <w:numId w:val="4"/>
        </w:numPr>
        <w:tabs>
          <w:tab w:val="clear" w:pos="720"/>
          <w:tab w:val="num" w:pos="180"/>
        </w:tabs>
        <w:spacing w:after="0" w:line="240" w:lineRule="auto"/>
        <w:ind w:left="180" w:hanging="180"/>
        <w:rPr>
          <w:rFonts w:ascii="Century Gothic" w:hAnsi="Century Gothic" w:cs="Arial"/>
          <w:sz w:val="20"/>
          <w:szCs w:val="20"/>
        </w:rPr>
      </w:pPr>
      <w:r w:rsidRPr="007418B7">
        <w:rPr>
          <w:rFonts w:ascii="Century Gothic" w:hAnsi="Century Gothic" w:cs="Arial"/>
          <w:sz w:val="20"/>
          <w:szCs w:val="20"/>
        </w:rPr>
        <w:t xml:space="preserve">Tableau </w:t>
      </w:r>
    </w:p>
    <w:p w14:paraId="4D264D82" w14:textId="77777777" w:rsidR="007418B7" w:rsidRPr="007418B7" w:rsidRDefault="007418B7" w:rsidP="007418B7">
      <w:pPr>
        <w:numPr>
          <w:ilvl w:val="0"/>
          <w:numId w:val="4"/>
        </w:numPr>
        <w:tabs>
          <w:tab w:val="clear" w:pos="720"/>
          <w:tab w:val="num" w:pos="180"/>
        </w:tabs>
        <w:spacing w:after="0" w:line="240" w:lineRule="auto"/>
        <w:ind w:left="180" w:hanging="180"/>
        <w:rPr>
          <w:rFonts w:ascii="Century Gothic" w:hAnsi="Century Gothic" w:cs="Arial"/>
          <w:sz w:val="20"/>
          <w:szCs w:val="20"/>
        </w:rPr>
      </w:pPr>
      <w:r w:rsidRPr="007418B7">
        <w:rPr>
          <w:rFonts w:ascii="Century Gothic" w:hAnsi="Century Gothic" w:cs="Arial"/>
          <w:sz w:val="20"/>
          <w:szCs w:val="20"/>
        </w:rPr>
        <w:t>Alteryx</w:t>
      </w:r>
    </w:p>
    <w:p w14:paraId="51786298" w14:textId="77777777" w:rsidR="007418B7" w:rsidRPr="007418B7" w:rsidRDefault="007418B7" w:rsidP="007418B7">
      <w:pPr>
        <w:numPr>
          <w:ilvl w:val="0"/>
          <w:numId w:val="4"/>
        </w:numPr>
        <w:tabs>
          <w:tab w:val="clear" w:pos="720"/>
          <w:tab w:val="num" w:pos="180"/>
        </w:tabs>
        <w:spacing w:after="0" w:line="240" w:lineRule="auto"/>
        <w:ind w:left="180" w:hanging="180"/>
        <w:rPr>
          <w:rFonts w:ascii="Century Gothic" w:hAnsi="Century Gothic" w:cs="Arial"/>
          <w:sz w:val="20"/>
          <w:szCs w:val="20"/>
        </w:rPr>
      </w:pPr>
      <w:r w:rsidRPr="007418B7">
        <w:rPr>
          <w:rFonts w:ascii="Century Gothic" w:hAnsi="Century Gothic" w:cs="Arial"/>
          <w:sz w:val="20"/>
          <w:szCs w:val="20"/>
        </w:rPr>
        <w:t>MS O365 Suite</w:t>
      </w:r>
    </w:p>
    <w:p w14:paraId="126B506A" w14:textId="77777777" w:rsidR="007418B7" w:rsidRPr="007418B7" w:rsidRDefault="007418B7" w:rsidP="007418B7">
      <w:pPr>
        <w:numPr>
          <w:ilvl w:val="0"/>
          <w:numId w:val="4"/>
        </w:numPr>
        <w:tabs>
          <w:tab w:val="clear" w:pos="720"/>
          <w:tab w:val="num" w:pos="180"/>
        </w:tabs>
        <w:spacing w:after="0" w:line="240" w:lineRule="auto"/>
        <w:ind w:left="180" w:hanging="180"/>
        <w:rPr>
          <w:rFonts w:ascii="Century Gothic" w:hAnsi="Century Gothic" w:cs="Arial"/>
          <w:sz w:val="20"/>
          <w:szCs w:val="20"/>
        </w:rPr>
      </w:pPr>
      <w:r w:rsidRPr="007418B7">
        <w:rPr>
          <w:rFonts w:ascii="Century Gothic" w:hAnsi="Century Gothic" w:cs="Arial"/>
          <w:sz w:val="20"/>
          <w:szCs w:val="20"/>
        </w:rPr>
        <w:t>MS SQL</w:t>
      </w:r>
    </w:p>
    <w:p w14:paraId="39F8BB44" w14:textId="77777777" w:rsidR="007418B7" w:rsidRPr="007418B7" w:rsidRDefault="007418B7" w:rsidP="007418B7">
      <w:pPr>
        <w:numPr>
          <w:ilvl w:val="0"/>
          <w:numId w:val="4"/>
        </w:numPr>
        <w:tabs>
          <w:tab w:val="clear" w:pos="720"/>
          <w:tab w:val="num" w:pos="180"/>
        </w:tabs>
        <w:spacing w:after="0" w:line="240" w:lineRule="auto"/>
        <w:ind w:left="180" w:hanging="180"/>
        <w:rPr>
          <w:rFonts w:ascii="Century Gothic" w:hAnsi="Century Gothic" w:cs="Arial"/>
          <w:sz w:val="20"/>
          <w:szCs w:val="20"/>
        </w:rPr>
      </w:pPr>
      <w:r w:rsidRPr="007418B7">
        <w:rPr>
          <w:rFonts w:ascii="Century Gothic" w:hAnsi="Century Gothic" w:cs="Arial"/>
          <w:sz w:val="20"/>
          <w:szCs w:val="20"/>
        </w:rPr>
        <w:t xml:space="preserve">SAP ABAP (Basic) </w:t>
      </w:r>
    </w:p>
    <w:p w14:paraId="1634E17E" w14:textId="77777777" w:rsidR="007418B7" w:rsidRPr="007418B7" w:rsidRDefault="007418B7" w:rsidP="007418B7">
      <w:pPr>
        <w:numPr>
          <w:ilvl w:val="0"/>
          <w:numId w:val="4"/>
        </w:numPr>
        <w:tabs>
          <w:tab w:val="clear" w:pos="720"/>
          <w:tab w:val="num" w:pos="180"/>
        </w:tabs>
        <w:spacing w:after="0" w:line="240" w:lineRule="auto"/>
        <w:ind w:left="180" w:hanging="180"/>
        <w:rPr>
          <w:rFonts w:ascii="Century Gothic" w:hAnsi="Century Gothic" w:cs="Arial"/>
          <w:sz w:val="20"/>
          <w:szCs w:val="20"/>
        </w:rPr>
      </w:pPr>
      <w:r w:rsidRPr="007418B7">
        <w:rPr>
          <w:rFonts w:ascii="Century Gothic" w:hAnsi="Century Gothic" w:cs="Arial"/>
          <w:sz w:val="20"/>
          <w:szCs w:val="20"/>
        </w:rPr>
        <w:t>VERTEX O series &amp; SAP Accelerator</w:t>
      </w:r>
    </w:p>
    <w:p w14:paraId="05BB64AF" w14:textId="77777777" w:rsidR="007418B7" w:rsidRPr="007418B7" w:rsidRDefault="007418B7" w:rsidP="007418B7">
      <w:pPr>
        <w:numPr>
          <w:ilvl w:val="0"/>
          <w:numId w:val="4"/>
        </w:numPr>
        <w:tabs>
          <w:tab w:val="clear" w:pos="720"/>
          <w:tab w:val="num" w:pos="180"/>
        </w:tabs>
        <w:spacing w:after="0" w:line="240" w:lineRule="auto"/>
        <w:ind w:left="180" w:hanging="180"/>
        <w:rPr>
          <w:rFonts w:ascii="Century Gothic" w:hAnsi="Century Gothic" w:cs="Arial"/>
          <w:sz w:val="20"/>
          <w:szCs w:val="20"/>
        </w:rPr>
      </w:pPr>
      <w:r w:rsidRPr="007418B7">
        <w:rPr>
          <w:rFonts w:ascii="Century Gothic" w:hAnsi="Century Gothic" w:cs="Arial"/>
          <w:sz w:val="20"/>
          <w:szCs w:val="20"/>
        </w:rPr>
        <w:t>Workday ERP</w:t>
      </w:r>
    </w:p>
    <w:p w14:paraId="0112531D" w14:textId="77777777" w:rsidR="007418B7" w:rsidRPr="007418B7" w:rsidRDefault="007418B7" w:rsidP="007418B7">
      <w:pPr>
        <w:numPr>
          <w:ilvl w:val="0"/>
          <w:numId w:val="4"/>
        </w:numPr>
        <w:tabs>
          <w:tab w:val="clear" w:pos="720"/>
          <w:tab w:val="num" w:pos="180"/>
        </w:tabs>
        <w:spacing w:after="0" w:line="240" w:lineRule="auto"/>
        <w:ind w:left="180" w:hanging="180"/>
        <w:rPr>
          <w:rFonts w:ascii="Century Gothic" w:hAnsi="Century Gothic" w:cs="Arial"/>
          <w:sz w:val="20"/>
          <w:szCs w:val="20"/>
        </w:rPr>
      </w:pPr>
      <w:r w:rsidRPr="007418B7">
        <w:rPr>
          <w:rFonts w:ascii="Century Gothic" w:hAnsi="Century Gothic" w:cs="Arial"/>
          <w:sz w:val="20"/>
          <w:szCs w:val="20"/>
        </w:rPr>
        <w:t>Microsoft O365 Suite</w:t>
      </w:r>
    </w:p>
    <w:p w14:paraId="370B223A" w14:textId="77777777" w:rsidR="007418B7" w:rsidRPr="007418B7" w:rsidRDefault="007418B7" w:rsidP="007418B7">
      <w:pPr>
        <w:numPr>
          <w:ilvl w:val="0"/>
          <w:numId w:val="4"/>
        </w:numPr>
        <w:tabs>
          <w:tab w:val="clear" w:pos="720"/>
          <w:tab w:val="num" w:pos="180"/>
        </w:tabs>
        <w:spacing w:after="0" w:line="240" w:lineRule="auto"/>
        <w:ind w:left="180" w:hanging="180"/>
        <w:rPr>
          <w:rFonts w:ascii="Century Gothic" w:hAnsi="Century Gothic" w:cs="Arial"/>
          <w:sz w:val="20"/>
          <w:szCs w:val="20"/>
        </w:rPr>
      </w:pPr>
      <w:r w:rsidRPr="007418B7">
        <w:rPr>
          <w:rFonts w:ascii="Century Gothic" w:hAnsi="Century Gothic" w:cs="Arial"/>
          <w:sz w:val="20"/>
          <w:szCs w:val="20"/>
        </w:rPr>
        <w:t>QuickBooks Accounting</w:t>
      </w:r>
    </w:p>
    <w:p w14:paraId="412CE8BB" w14:textId="77777777" w:rsidR="007418B7" w:rsidRPr="007418B7" w:rsidRDefault="007418B7" w:rsidP="007418B7">
      <w:pPr>
        <w:numPr>
          <w:ilvl w:val="0"/>
          <w:numId w:val="4"/>
        </w:numPr>
        <w:tabs>
          <w:tab w:val="clear" w:pos="720"/>
          <w:tab w:val="num" w:pos="180"/>
        </w:tabs>
        <w:spacing w:after="0" w:line="240" w:lineRule="auto"/>
        <w:ind w:left="180" w:hanging="180"/>
        <w:rPr>
          <w:rFonts w:ascii="Century Gothic" w:hAnsi="Century Gothic" w:cs="Arial"/>
          <w:sz w:val="20"/>
          <w:szCs w:val="20"/>
        </w:rPr>
      </w:pPr>
      <w:r w:rsidRPr="007418B7">
        <w:rPr>
          <w:rFonts w:ascii="Century Gothic" w:hAnsi="Century Gothic" w:cs="Arial"/>
          <w:sz w:val="20"/>
          <w:szCs w:val="20"/>
        </w:rPr>
        <w:t>Magento</w:t>
      </w:r>
    </w:p>
    <w:p w14:paraId="72E9352F" w14:textId="77777777" w:rsidR="007418B7" w:rsidRPr="007418B7" w:rsidRDefault="007418B7" w:rsidP="007418B7">
      <w:pPr>
        <w:numPr>
          <w:ilvl w:val="0"/>
          <w:numId w:val="4"/>
        </w:numPr>
        <w:tabs>
          <w:tab w:val="clear" w:pos="720"/>
          <w:tab w:val="num" w:pos="180"/>
        </w:tabs>
        <w:spacing w:after="0" w:line="240" w:lineRule="auto"/>
        <w:ind w:left="180" w:hanging="180"/>
        <w:rPr>
          <w:rFonts w:ascii="Century Gothic" w:hAnsi="Century Gothic" w:cs="Arial"/>
          <w:sz w:val="20"/>
          <w:szCs w:val="20"/>
        </w:rPr>
      </w:pPr>
      <w:r w:rsidRPr="007418B7">
        <w:rPr>
          <w:rFonts w:ascii="Century Gothic" w:hAnsi="Century Gothic" w:cs="Arial"/>
          <w:sz w:val="20"/>
          <w:szCs w:val="20"/>
        </w:rPr>
        <w:t>Zendesk</w:t>
      </w:r>
    </w:p>
    <w:p w14:paraId="77AA3173" w14:textId="77777777" w:rsidR="007418B7" w:rsidRPr="007418B7" w:rsidRDefault="007418B7" w:rsidP="007418B7">
      <w:pPr>
        <w:numPr>
          <w:ilvl w:val="0"/>
          <w:numId w:val="4"/>
        </w:numPr>
        <w:tabs>
          <w:tab w:val="clear" w:pos="720"/>
          <w:tab w:val="num" w:pos="180"/>
        </w:tabs>
        <w:spacing w:after="0" w:line="240" w:lineRule="auto"/>
        <w:ind w:left="180" w:hanging="180"/>
        <w:rPr>
          <w:rFonts w:ascii="Century Gothic" w:hAnsi="Century Gothic" w:cs="Arial"/>
          <w:sz w:val="20"/>
          <w:szCs w:val="20"/>
        </w:rPr>
      </w:pPr>
      <w:r w:rsidRPr="007418B7">
        <w:rPr>
          <w:rFonts w:ascii="Century Gothic" w:hAnsi="Century Gothic" w:cs="Arial"/>
          <w:sz w:val="20"/>
          <w:szCs w:val="20"/>
        </w:rPr>
        <w:t xml:space="preserve">Shopify </w:t>
      </w:r>
    </w:p>
    <w:p w14:paraId="5737FFD6" w14:textId="77777777" w:rsidR="007418B7" w:rsidRPr="007418B7" w:rsidRDefault="007418B7" w:rsidP="007418B7">
      <w:pPr>
        <w:numPr>
          <w:ilvl w:val="0"/>
          <w:numId w:val="4"/>
        </w:numPr>
        <w:tabs>
          <w:tab w:val="clear" w:pos="720"/>
          <w:tab w:val="num" w:pos="180"/>
        </w:tabs>
        <w:spacing w:after="0" w:line="240" w:lineRule="auto"/>
        <w:ind w:left="180" w:hanging="180"/>
        <w:rPr>
          <w:rFonts w:ascii="Century Gothic" w:hAnsi="Century Gothic" w:cs="Arial"/>
          <w:sz w:val="20"/>
          <w:szCs w:val="20"/>
        </w:rPr>
        <w:sectPr w:rsidR="007418B7" w:rsidRPr="007418B7" w:rsidSect="00ED07AC">
          <w:type w:val="continuous"/>
          <w:pgSz w:w="12240" w:h="15840"/>
          <w:pgMar w:top="720" w:right="1440" w:bottom="720" w:left="1440" w:header="720" w:footer="720" w:gutter="0"/>
          <w:cols w:num="3" w:space="720"/>
          <w:docGrid w:linePitch="360"/>
        </w:sectPr>
      </w:pPr>
      <w:r w:rsidRPr="007418B7">
        <w:rPr>
          <w:rFonts w:ascii="Century Gothic" w:hAnsi="Century Gothic"/>
          <w:sz w:val="20"/>
          <w:szCs w:val="20"/>
        </w:rPr>
        <w:t>Power BI</w:t>
      </w:r>
    </w:p>
    <w:p w14:paraId="60364DCD" w14:textId="77777777" w:rsidR="007418B7" w:rsidRDefault="007418B7" w:rsidP="004149FF">
      <w:pPr>
        <w:widowControl w:val="0"/>
        <w:rPr>
          <w:rFonts w:ascii="Century Gothic" w:hAnsi="Century Gothic"/>
          <w:b/>
          <w:bCs/>
          <w:color w:val="0070C0"/>
          <w:sz w:val="24"/>
          <w:szCs w:val="24"/>
        </w:rPr>
      </w:pPr>
    </w:p>
    <w:p w14:paraId="3546FFDC" w14:textId="77777777" w:rsidR="0082572A" w:rsidRPr="0082572A" w:rsidRDefault="0082572A" w:rsidP="0082572A">
      <w:pPr>
        <w:widowControl w:val="0"/>
        <w:rPr>
          <w:rFonts w:ascii="Century Gothic" w:hAnsi="Century Gothic"/>
          <w:b/>
          <w:bCs/>
          <w:color w:val="0070C0"/>
        </w:rPr>
      </w:pPr>
      <w:r w:rsidRPr="0082572A">
        <w:rPr>
          <w:rFonts w:ascii="Century Gothic" w:hAnsi="Century Gothic"/>
          <w:noProof/>
          <w:sz w:val="20"/>
          <w:szCs w:val="20"/>
        </w:rPr>
        <mc:AlternateContent>
          <mc:Choice Requires="wps">
            <w:drawing>
              <wp:anchor distT="0" distB="0" distL="114300" distR="114300" simplePos="0" relativeHeight="251681792" behindDoc="0" locked="0" layoutInCell="1" allowOverlap="1" wp14:anchorId="775AF8F7" wp14:editId="780E0C7F">
                <wp:simplePos x="0" y="0"/>
                <wp:positionH relativeFrom="margin">
                  <wp:align>left</wp:align>
                </wp:positionH>
                <wp:positionV relativeFrom="paragraph">
                  <wp:posOffset>274320</wp:posOffset>
                </wp:positionV>
                <wp:extent cx="59055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905500"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86045F7" id="Straight Connector 1" o:spid="_x0000_s1026" style="position:absolute;z-index:25168179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21.6pt" to="46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" strokecolor="#d8d8d8 [2732]" strokeweight=".5pt">
                <v:stroke joinstyle="miter"/>
                <w10:wrap anchorx="margin"/>
              </v:line>
            </w:pict>
          </mc:Fallback>
        </mc:AlternateContent>
      </w:r>
      <w:r w:rsidRPr="0082572A">
        <w:rPr>
          <w:rFonts w:ascii="Century Gothic" w:hAnsi="Century Gothic"/>
          <w:b/>
          <w:bCs/>
          <w:color w:val="0070C0"/>
        </w:rPr>
        <w:t>INDUSTRY LINES</w:t>
      </w:r>
    </w:p>
    <w:p w14:paraId="7FD2604D" w14:textId="77777777" w:rsidR="0082572A" w:rsidRDefault="0082572A" w:rsidP="0082572A">
      <w:pPr>
        <w:widowControl w:val="0"/>
        <w:spacing w:after="60"/>
        <w:ind w:left="360" w:hanging="360"/>
        <w:rPr>
          <w:rFonts w:ascii="Symbol" w:hAnsi="Symbol"/>
          <w:sz w:val="24"/>
          <w:szCs w:val="24"/>
          <w:lang w:val="x-none"/>
        </w:rPr>
        <w:sectPr w:rsidR="0082572A" w:rsidSect="00F45B31">
          <w:type w:val="continuous"/>
          <w:pgSz w:w="12240" w:h="15840"/>
          <w:pgMar w:top="720" w:right="1440" w:bottom="720" w:left="1440" w:header="720" w:footer="720" w:gutter="0"/>
          <w:cols w:space="720"/>
          <w:docGrid w:linePitch="360"/>
        </w:sectPr>
      </w:pPr>
    </w:p>
    <w:p w14:paraId="44C571D1" w14:textId="77777777" w:rsidR="0082572A" w:rsidRPr="0082572A" w:rsidRDefault="0082572A" w:rsidP="0082572A">
      <w:pPr>
        <w:numPr>
          <w:ilvl w:val="0"/>
          <w:numId w:val="4"/>
        </w:numPr>
        <w:tabs>
          <w:tab w:val="clear" w:pos="720"/>
          <w:tab w:val="num" w:pos="180"/>
        </w:tabs>
        <w:spacing w:after="0" w:line="240" w:lineRule="auto"/>
        <w:ind w:left="180" w:hanging="180"/>
        <w:rPr>
          <w:rFonts w:ascii="Century Gothic" w:hAnsi="Century Gothic" w:cs="Arial"/>
          <w:sz w:val="20"/>
          <w:szCs w:val="20"/>
        </w:rPr>
      </w:pPr>
      <w:r w:rsidRPr="0082572A">
        <w:rPr>
          <w:rFonts w:ascii="Century Gothic" w:hAnsi="Century Gothic" w:cs="Arial"/>
          <w:sz w:val="20"/>
          <w:szCs w:val="20"/>
        </w:rPr>
        <w:t>Life Sciences/Pharma</w:t>
      </w:r>
    </w:p>
    <w:p w14:paraId="65AC44E7" w14:textId="77777777" w:rsidR="0082572A" w:rsidRPr="0082572A" w:rsidRDefault="0082572A" w:rsidP="0082572A">
      <w:pPr>
        <w:numPr>
          <w:ilvl w:val="0"/>
          <w:numId w:val="4"/>
        </w:numPr>
        <w:tabs>
          <w:tab w:val="clear" w:pos="720"/>
          <w:tab w:val="num" w:pos="180"/>
        </w:tabs>
        <w:spacing w:after="0" w:line="240" w:lineRule="auto"/>
        <w:ind w:left="180" w:hanging="180"/>
        <w:rPr>
          <w:rFonts w:ascii="Century Gothic" w:hAnsi="Century Gothic" w:cs="Arial"/>
          <w:sz w:val="20"/>
          <w:szCs w:val="20"/>
        </w:rPr>
      </w:pPr>
      <w:r w:rsidRPr="0082572A">
        <w:rPr>
          <w:rFonts w:ascii="Century Gothic" w:hAnsi="Century Gothic" w:cs="Arial"/>
          <w:sz w:val="20"/>
          <w:szCs w:val="20"/>
        </w:rPr>
        <w:t>Consumer Goods</w:t>
      </w:r>
    </w:p>
    <w:p w14:paraId="1CDC33ED" w14:textId="77777777" w:rsidR="0082572A" w:rsidRPr="0082572A" w:rsidRDefault="0082572A" w:rsidP="0082572A">
      <w:pPr>
        <w:numPr>
          <w:ilvl w:val="0"/>
          <w:numId w:val="4"/>
        </w:numPr>
        <w:tabs>
          <w:tab w:val="clear" w:pos="720"/>
          <w:tab w:val="num" w:pos="180"/>
        </w:tabs>
        <w:spacing w:after="0" w:line="240" w:lineRule="auto"/>
        <w:ind w:left="180" w:hanging="180"/>
        <w:rPr>
          <w:rFonts w:ascii="Century Gothic" w:hAnsi="Century Gothic" w:cs="Arial"/>
          <w:sz w:val="20"/>
          <w:szCs w:val="20"/>
        </w:rPr>
      </w:pPr>
      <w:r w:rsidRPr="0082572A">
        <w:rPr>
          <w:rFonts w:ascii="Century Gothic" w:hAnsi="Century Gothic" w:cs="Arial"/>
          <w:sz w:val="20"/>
          <w:szCs w:val="20"/>
        </w:rPr>
        <w:t>Financial Services</w:t>
      </w:r>
    </w:p>
    <w:p w14:paraId="46C0D50D" w14:textId="77777777" w:rsidR="0082572A" w:rsidRPr="0082572A" w:rsidRDefault="0082572A" w:rsidP="0082572A">
      <w:pPr>
        <w:numPr>
          <w:ilvl w:val="0"/>
          <w:numId w:val="4"/>
        </w:numPr>
        <w:tabs>
          <w:tab w:val="clear" w:pos="720"/>
          <w:tab w:val="num" w:pos="180"/>
        </w:tabs>
        <w:spacing w:after="0" w:line="240" w:lineRule="auto"/>
        <w:ind w:left="180" w:hanging="180"/>
        <w:rPr>
          <w:rFonts w:ascii="Century Gothic" w:hAnsi="Century Gothic" w:cs="Arial"/>
          <w:sz w:val="20"/>
          <w:szCs w:val="20"/>
        </w:rPr>
      </w:pPr>
      <w:r w:rsidRPr="0082572A">
        <w:rPr>
          <w:rFonts w:ascii="Century Gothic" w:hAnsi="Century Gothic" w:cs="Arial"/>
          <w:sz w:val="20"/>
          <w:szCs w:val="20"/>
        </w:rPr>
        <w:t>Manufacturing</w:t>
      </w:r>
    </w:p>
    <w:p w14:paraId="6EBA3846" w14:textId="77777777" w:rsidR="0082572A" w:rsidRPr="0082572A" w:rsidRDefault="0082572A" w:rsidP="0082572A">
      <w:pPr>
        <w:numPr>
          <w:ilvl w:val="0"/>
          <w:numId w:val="4"/>
        </w:numPr>
        <w:tabs>
          <w:tab w:val="clear" w:pos="720"/>
          <w:tab w:val="num" w:pos="180"/>
        </w:tabs>
        <w:spacing w:after="0" w:line="240" w:lineRule="auto"/>
        <w:ind w:left="180" w:hanging="180"/>
        <w:rPr>
          <w:rFonts w:ascii="Century Gothic" w:hAnsi="Century Gothic" w:cs="Arial"/>
          <w:sz w:val="20"/>
          <w:szCs w:val="20"/>
        </w:rPr>
      </w:pPr>
      <w:r w:rsidRPr="0082572A">
        <w:rPr>
          <w:rFonts w:ascii="Century Gothic" w:hAnsi="Century Gothic" w:cs="Arial"/>
          <w:sz w:val="20"/>
          <w:szCs w:val="20"/>
        </w:rPr>
        <w:t>Food Processing</w:t>
      </w:r>
    </w:p>
    <w:p w14:paraId="790DCC7D" w14:textId="77777777" w:rsidR="0082572A" w:rsidRPr="0082572A" w:rsidRDefault="0082572A" w:rsidP="0082572A">
      <w:pPr>
        <w:numPr>
          <w:ilvl w:val="0"/>
          <w:numId w:val="4"/>
        </w:numPr>
        <w:tabs>
          <w:tab w:val="clear" w:pos="720"/>
          <w:tab w:val="num" w:pos="180"/>
        </w:tabs>
        <w:spacing w:after="0" w:line="240" w:lineRule="auto"/>
        <w:ind w:left="180" w:hanging="180"/>
        <w:rPr>
          <w:rFonts w:ascii="Century Gothic" w:hAnsi="Century Gothic" w:cs="Arial"/>
          <w:sz w:val="20"/>
          <w:szCs w:val="20"/>
        </w:rPr>
      </w:pPr>
      <w:r w:rsidRPr="0082572A">
        <w:rPr>
          <w:rFonts w:ascii="Century Gothic" w:hAnsi="Century Gothic" w:cs="Arial"/>
          <w:sz w:val="20"/>
          <w:szCs w:val="20"/>
        </w:rPr>
        <w:t>Technology</w:t>
      </w:r>
    </w:p>
    <w:p w14:paraId="216AC961" w14:textId="77777777" w:rsidR="0082572A" w:rsidRPr="0082572A" w:rsidRDefault="0082572A" w:rsidP="0082572A">
      <w:pPr>
        <w:numPr>
          <w:ilvl w:val="0"/>
          <w:numId w:val="4"/>
        </w:numPr>
        <w:tabs>
          <w:tab w:val="clear" w:pos="720"/>
          <w:tab w:val="num" w:pos="180"/>
        </w:tabs>
        <w:spacing w:after="0" w:line="240" w:lineRule="auto"/>
        <w:ind w:left="180" w:hanging="180"/>
        <w:rPr>
          <w:rFonts w:ascii="Century Gothic" w:hAnsi="Century Gothic" w:cs="Arial"/>
          <w:sz w:val="20"/>
          <w:szCs w:val="20"/>
        </w:rPr>
      </w:pPr>
      <w:r w:rsidRPr="0082572A">
        <w:rPr>
          <w:rFonts w:ascii="Century Gothic" w:hAnsi="Century Gothic" w:cs="Arial"/>
          <w:sz w:val="20"/>
          <w:szCs w:val="20"/>
        </w:rPr>
        <w:t>Aerospace</w:t>
      </w:r>
    </w:p>
    <w:p w14:paraId="18BC4C5B" w14:textId="77777777" w:rsidR="0082572A" w:rsidRPr="0082572A" w:rsidRDefault="0082572A" w:rsidP="0082572A">
      <w:pPr>
        <w:numPr>
          <w:ilvl w:val="0"/>
          <w:numId w:val="4"/>
        </w:numPr>
        <w:tabs>
          <w:tab w:val="clear" w:pos="720"/>
          <w:tab w:val="num" w:pos="180"/>
        </w:tabs>
        <w:spacing w:after="0" w:line="240" w:lineRule="auto"/>
        <w:ind w:left="180" w:hanging="180"/>
        <w:rPr>
          <w:rFonts w:ascii="Century Gothic" w:hAnsi="Century Gothic" w:cs="Arial"/>
          <w:sz w:val="20"/>
          <w:szCs w:val="20"/>
        </w:rPr>
      </w:pPr>
      <w:r w:rsidRPr="0082572A">
        <w:rPr>
          <w:rFonts w:ascii="Century Gothic" w:hAnsi="Century Gothic" w:cs="Arial"/>
          <w:sz w:val="20"/>
          <w:szCs w:val="20"/>
        </w:rPr>
        <w:t>Retail</w:t>
      </w:r>
    </w:p>
    <w:p w14:paraId="0ACA08CB" w14:textId="77777777" w:rsidR="0082572A" w:rsidRPr="0082572A" w:rsidRDefault="0082572A" w:rsidP="0082572A">
      <w:pPr>
        <w:numPr>
          <w:ilvl w:val="0"/>
          <w:numId w:val="4"/>
        </w:numPr>
        <w:tabs>
          <w:tab w:val="clear" w:pos="720"/>
          <w:tab w:val="num" w:pos="180"/>
        </w:tabs>
        <w:spacing w:after="0" w:line="240" w:lineRule="auto"/>
        <w:ind w:left="180" w:hanging="180"/>
        <w:rPr>
          <w:rFonts w:ascii="Century Gothic" w:hAnsi="Century Gothic" w:cs="Arial"/>
          <w:sz w:val="20"/>
          <w:szCs w:val="20"/>
        </w:rPr>
      </w:pPr>
      <w:r w:rsidRPr="0082572A">
        <w:rPr>
          <w:rFonts w:ascii="Century Gothic" w:hAnsi="Century Gothic" w:cs="Arial"/>
          <w:sz w:val="20"/>
          <w:szCs w:val="20"/>
        </w:rPr>
        <w:t xml:space="preserve">Professional Services </w:t>
      </w:r>
    </w:p>
    <w:p w14:paraId="03BFFD09" w14:textId="77777777" w:rsidR="0082572A" w:rsidRDefault="0082572A" w:rsidP="0082572A">
      <w:pPr>
        <w:widowControl w:val="0"/>
        <w:rPr>
          <w:rFonts w:ascii="Century Gothic" w:hAnsi="Century Gothic"/>
          <w:b/>
          <w:bCs/>
          <w:color w:val="0070C0"/>
          <w:sz w:val="24"/>
          <w:szCs w:val="24"/>
        </w:rPr>
        <w:sectPr w:rsidR="0082572A" w:rsidSect="00181039">
          <w:type w:val="continuous"/>
          <w:pgSz w:w="12240" w:h="15840"/>
          <w:pgMar w:top="720" w:right="1440" w:bottom="720" w:left="1440" w:header="720" w:footer="720" w:gutter="0"/>
          <w:cols w:num="3" w:space="720"/>
          <w:docGrid w:linePitch="360"/>
        </w:sectPr>
      </w:pPr>
    </w:p>
    <w:p w14:paraId="493298FF" w14:textId="77777777" w:rsidR="0082572A" w:rsidRPr="0082572A" w:rsidRDefault="0082572A" w:rsidP="004149FF">
      <w:pPr>
        <w:widowControl w:val="0"/>
        <w:rPr>
          <w:rFonts w:ascii="Century Gothic" w:hAnsi="Century Gothic"/>
          <w:b/>
          <w:bCs/>
          <w:color w:val="0070C0"/>
        </w:rPr>
      </w:pPr>
    </w:p>
    <w:p w14:paraId="06D73C4C" w14:textId="4E024C36" w:rsidR="0096029C" w:rsidRPr="0082572A" w:rsidRDefault="0096029C" w:rsidP="004149FF">
      <w:pPr>
        <w:widowControl w:val="0"/>
        <w:rPr>
          <w:rFonts w:ascii="Century Gothic" w:hAnsi="Century Gothic"/>
          <w:b/>
          <w:bCs/>
          <w:sz w:val="20"/>
          <w:szCs w:val="20"/>
        </w:rPr>
      </w:pPr>
      <w:r w:rsidRPr="0082572A">
        <w:rPr>
          <w:rFonts w:ascii="Century Gothic" w:hAnsi="Century Gothic"/>
          <w:noProof/>
          <w:sz w:val="20"/>
          <w:szCs w:val="20"/>
        </w:rPr>
        <w:lastRenderedPageBreak/>
        <mc:AlternateContent>
          <mc:Choice Requires="wps">
            <w:drawing>
              <wp:anchor distT="0" distB="0" distL="114300" distR="114300" simplePos="0" relativeHeight="251663360" behindDoc="0" locked="0" layoutInCell="1" allowOverlap="1" wp14:anchorId="3760C50B" wp14:editId="1673FACF">
                <wp:simplePos x="0" y="0"/>
                <wp:positionH relativeFrom="margin">
                  <wp:posOffset>0</wp:posOffset>
                </wp:positionH>
                <wp:positionV relativeFrom="paragraph">
                  <wp:posOffset>224155</wp:posOffset>
                </wp:positionV>
                <wp:extent cx="59055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905500"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B73BD69" id="Straight Connector 4" o:spid="_x0000_s1026" style="position:absolute;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17.65pt" to="46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" strokecolor="#d8d8d8 [2732]" strokeweight=".5pt">
                <v:stroke joinstyle="miter"/>
                <w10:wrap anchorx="margin"/>
              </v:line>
            </w:pict>
          </mc:Fallback>
        </mc:AlternateContent>
      </w:r>
      <w:r w:rsidRPr="0082572A">
        <w:rPr>
          <w:rFonts w:ascii="Century Gothic" w:hAnsi="Century Gothic"/>
          <w:b/>
          <w:bCs/>
          <w:color w:val="0070C0"/>
        </w:rPr>
        <w:t>WORK EXPERIENC</w:t>
      </w:r>
      <w:r w:rsidR="004149FF" w:rsidRPr="0082572A">
        <w:rPr>
          <w:rFonts w:ascii="Century Gothic" w:hAnsi="Century Gothic"/>
          <w:b/>
          <w:bCs/>
          <w:color w:val="0070C0"/>
        </w:rPr>
        <w:t>E</w:t>
      </w:r>
    </w:p>
    <w:p w14:paraId="0A30F200" w14:textId="77777777" w:rsidR="007717AC" w:rsidRDefault="007717AC" w:rsidP="007717AC">
      <w:pPr>
        <w:widowControl w:val="0"/>
        <w:spacing w:after="0" w:line="240" w:lineRule="auto"/>
        <w:rPr>
          <w:rFonts w:ascii="Century Gothic" w:hAnsi="Century Gothic"/>
          <w:b/>
          <w:bCs/>
          <w:sz w:val="4"/>
          <w:szCs w:val="4"/>
        </w:rPr>
      </w:pPr>
      <w:r>
        <w:rPr>
          <w:rFonts w:ascii="Century Gothic" w:hAnsi="Century Gothic"/>
          <w:b/>
          <w:bCs/>
          <w:sz w:val="4"/>
          <w:szCs w:val="4"/>
        </w:rPr>
        <w:t> </w:t>
      </w:r>
    </w:p>
    <w:p w14:paraId="2B9C5115" w14:textId="256075B5" w:rsidR="00AD1AB8" w:rsidRPr="0082572A" w:rsidRDefault="007418B7" w:rsidP="00AD1AB8">
      <w:pPr>
        <w:widowControl w:val="0"/>
        <w:spacing w:after="0" w:line="240" w:lineRule="auto"/>
        <w:rPr>
          <w:rFonts w:ascii="Century Gothic" w:hAnsi="Century Gothic"/>
          <w:sz w:val="20"/>
          <w:szCs w:val="20"/>
        </w:rPr>
      </w:pPr>
      <w:r w:rsidRPr="0082572A">
        <w:rPr>
          <w:rFonts w:ascii="Century Gothic" w:hAnsi="Century Gothic"/>
          <w:b/>
          <w:bCs/>
          <w:sz w:val="20"/>
          <w:szCs w:val="20"/>
        </w:rPr>
        <w:t xml:space="preserve">Senior Executive Finance/Accounting Consultant </w:t>
      </w:r>
      <w:r w:rsidRPr="0082572A">
        <w:rPr>
          <w:rFonts w:ascii="Century Gothic" w:hAnsi="Century Gothic"/>
          <w:b/>
          <w:bCs/>
          <w:sz w:val="20"/>
          <w:szCs w:val="20"/>
        </w:rPr>
        <w:tab/>
        <w:t xml:space="preserve"> </w:t>
      </w:r>
      <w:r w:rsidR="00AD1AB8" w:rsidRPr="0082572A">
        <w:rPr>
          <w:rFonts w:ascii="Century Gothic" w:hAnsi="Century Gothic"/>
          <w:b/>
          <w:bCs/>
          <w:sz w:val="20"/>
          <w:szCs w:val="20"/>
        </w:rPr>
        <w:t xml:space="preserve">              </w:t>
      </w:r>
      <w:r w:rsidRPr="0082572A">
        <w:rPr>
          <w:rFonts w:ascii="Century Gothic" w:hAnsi="Century Gothic"/>
          <w:b/>
          <w:bCs/>
          <w:sz w:val="20"/>
          <w:szCs w:val="20"/>
        </w:rPr>
        <w:t xml:space="preserve"> </w:t>
      </w:r>
      <w:r w:rsidR="0082572A">
        <w:rPr>
          <w:rFonts w:ascii="Century Gothic" w:hAnsi="Century Gothic"/>
          <w:b/>
          <w:bCs/>
          <w:sz w:val="20"/>
          <w:szCs w:val="20"/>
        </w:rPr>
        <w:tab/>
      </w:r>
      <w:r w:rsidR="0082572A">
        <w:rPr>
          <w:rFonts w:ascii="Century Gothic" w:hAnsi="Century Gothic"/>
          <w:b/>
          <w:bCs/>
          <w:sz w:val="20"/>
          <w:szCs w:val="20"/>
        </w:rPr>
        <w:tab/>
      </w:r>
      <w:r w:rsidR="00AD1AB8" w:rsidRPr="0082572A">
        <w:rPr>
          <w:rFonts w:ascii="Century Gothic" w:hAnsi="Century Gothic"/>
          <w:b/>
          <w:bCs/>
          <w:sz w:val="20"/>
          <w:szCs w:val="20"/>
        </w:rPr>
        <w:t xml:space="preserve"> </w:t>
      </w:r>
      <w:r w:rsidR="00AD1AB8" w:rsidRPr="0082572A">
        <w:rPr>
          <w:rFonts w:ascii="Century Gothic" w:hAnsi="Century Gothic"/>
          <w:sz w:val="20"/>
          <w:szCs w:val="20"/>
        </w:rPr>
        <w:t>August 20</w:t>
      </w:r>
      <w:r w:rsidR="00C25981" w:rsidRPr="0082572A">
        <w:rPr>
          <w:rFonts w:ascii="Century Gothic" w:hAnsi="Century Gothic"/>
          <w:sz w:val="20"/>
          <w:szCs w:val="20"/>
        </w:rPr>
        <w:t>19</w:t>
      </w:r>
      <w:r w:rsidR="00AD1AB8" w:rsidRPr="0082572A">
        <w:rPr>
          <w:rFonts w:ascii="Century Gothic" w:hAnsi="Century Gothic"/>
          <w:sz w:val="20"/>
          <w:szCs w:val="20"/>
        </w:rPr>
        <w:t>—</w:t>
      </w:r>
      <w:r w:rsidRPr="0082572A">
        <w:rPr>
          <w:rFonts w:ascii="Century Gothic" w:hAnsi="Century Gothic"/>
          <w:sz w:val="20"/>
          <w:szCs w:val="20"/>
        </w:rPr>
        <w:t>current</w:t>
      </w:r>
    </w:p>
    <w:p w14:paraId="4A647E6A" w14:textId="47048F2E" w:rsidR="008E0E5B" w:rsidRPr="0082572A" w:rsidRDefault="008E0E5B" w:rsidP="00AD1AB8">
      <w:pPr>
        <w:widowControl w:val="0"/>
        <w:spacing w:after="0" w:line="240" w:lineRule="auto"/>
        <w:rPr>
          <w:rFonts w:ascii="Century Gothic" w:hAnsi="Century Gothic"/>
          <w:b/>
          <w:bCs/>
          <w:sz w:val="20"/>
          <w:szCs w:val="20"/>
        </w:rPr>
      </w:pPr>
      <w:r w:rsidRPr="0082572A">
        <w:rPr>
          <w:rFonts w:ascii="Century Gothic" w:hAnsi="Century Gothic"/>
          <w:b/>
          <w:bCs/>
          <w:sz w:val="20"/>
          <w:szCs w:val="20"/>
        </w:rPr>
        <w:t>Salo LLC</w:t>
      </w:r>
      <w:r w:rsidR="007418B7" w:rsidRPr="0082572A">
        <w:rPr>
          <w:rFonts w:ascii="Century Gothic" w:hAnsi="Century Gothic"/>
          <w:b/>
          <w:bCs/>
          <w:sz w:val="20"/>
          <w:szCs w:val="20"/>
        </w:rPr>
        <w:t>/Bizcon LLC</w:t>
      </w:r>
    </w:p>
    <w:p w14:paraId="26DF6461" w14:textId="77777777" w:rsidR="00AD1AB8" w:rsidRPr="005B2567" w:rsidRDefault="00AD1AB8" w:rsidP="00AD1AB8">
      <w:pPr>
        <w:widowControl w:val="0"/>
        <w:spacing w:line="240" w:lineRule="auto"/>
        <w:rPr>
          <w:rFonts w:ascii="Century Gothic" w:hAnsi="Century Gothic"/>
          <w:i/>
          <w:iCs/>
          <w:sz w:val="20"/>
          <w:szCs w:val="20"/>
        </w:rPr>
      </w:pPr>
      <w:r w:rsidRPr="005B2567">
        <w:rPr>
          <w:rFonts w:ascii="Century Gothic" w:hAnsi="Century Gothic"/>
          <w:i/>
          <w:iCs/>
          <w:sz w:val="20"/>
          <w:szCs w:val="20"/>
        </w:rPr>
        <w:t>Chicago, IL</w:t>
      </w:r>
    </w:p>
    <w:p w14:paraId="631A973B" w14:textId="3B481830" w:rsidR="00AD1AB8" w:rsidRPr="0082572A" w:rsidRDefault="00AD1AB8" w:rsidP="00AD1AB8">
      <w:pPr>
        <w:widowControl w:val="0"/>
        <w:spacing w:after="60"/>
        <w:jc w:val="both"/>
        <w:rPr>
          <w:rFonts w:ascii="Century Gothic" w:hAnsi="Century Gothic"/>
          <w:sz w:val="20"/>
          <w:szCs w:val="20"/>
        </w:rPr>
      </w:pPr>
      <w:r w:rsidRPr="0082572A">
        <w:rPr>
          <w:rFonts w:ascii="Century Gothic" w:hAnsi="Century Gothic"/>
          <w:sz w:val="20"/>
          <w:szCs w:val="20"/>
        </w:rPr>
        <w:t>Le</w:t>
      </w:r>
      <w:r w:rsidR="00BB3969" w:rsidRPr="0082572A">
        <w:rPr>
          <w:rFonts w:ascii="Century Gothic" w:hAnsi="Century Gothic"/>
          <w:sz w:val="20"/>
          <w:szCs w:val="20"/>
        </w:rPr>
        <w:t>d</w:t>
      </w:r>
      <w:r w:rsidRPr="0082572A">
        <w:rPr>
          <w:rFonts w:ascii="Century Gothic" w:hAnsi="Century Gothic"/>
          <w:sz w:val="20"/>
          <w:szCs w:val="20"/>
        </w:rPr>
        <w:t xml:space="preserve"> the Strategy Initiative </w:t>
      </w:r>
      <w:r w:rsidR="00C16107" w:rsidRPr="0082572A">
        <w:rPr>
          <w:rFonts w:ascii="Century Gothic" w:hAnsi="Century Gothic"/>
          <w:sz w:val="20"/>
          <w:szCs w:val="20"/>
        </w:rPr>
        <w:t xml:space="preserve">and projects </w:t>
      </w:r>
      <w:r w:rsidRPr="0082572A">
        <w:rPr>
          <w:rFonts w:ascii="Century Gothic" w:hAnsi="Century Gothic"/>
          <w:sz w:val="20"/>
          <w:szCs w:val="20"/>
        </w:rPr>
        <w:t xml:space="preserve">around </w:t>
      </w:r>
      <w:r w:rsidR="00C16107" w:rsidRPr="0082572A">
        <w:rPr>
          <w:rFonts w:ascii="Century Gothic" w:hAnsi="Century Gothic"/>
          <w:sz w:val="20"/>
          <w:szCs w:val="20"/>
        </w:rPr>
        <w:t xml:space="preserve">SAP/S4HANA brownfield transformation, </w:t>
      </w:r>
      <w:r w:rsidRPr="0082572A">
        <w:rPr>
          <w:rFonts w:ascii="Century Gothic" w:hAnsi="Century Gothic"/>
          <w:sz w:val="20"/>
          <w:szCs w:val="20"/>
        </w:rPr>
        <w:t xml:space="preserve">Accounting </w:t>
      </w:r>
      <w:r w:rsidR="00623C75" w:rsidRPr="0082572A">
        <w:rPr>
          <w:rFonts w:ascii="Century Gothic" w:hAnsi="Century Gothic"/>
          <w:sz w:val="20"/>
          <w:szCs w:val="20"/>
        </w:rPr>
        <w:t xml:space="preserve">&amp; Financial Reporting </w:t>
      </w:r>
      <w:r w:rsidR="00EB31AC" w:rsidRPr="0082572A">
        <w:rPr>
          <w:rFonts w:ascii="Century Gothic" w:hAnsi="Century Gothic"/>
          <w:sz w:val="20"/>
          <w:szCs w:val="20"/>
        </w:rPr>
        <w:t xml:space="preserve">(RTR) </w:t>
      </w:r>
      <w:r w:rsidR="00DC2583" w:rsidRPr="0082572A">
        <w:rPr>
          <w:rFonts w:ascii="Century Gothic" w:hAnsi="Century Gothic"/>
          <w:sz w:val="20"/>
          <w:szCs w:val="20"/>
        </w:rPr>
        <w:t>processes, Knowledge</w:t>
      </w:r>
      <w:r w:rsidRPr="0082572A">
        <w:rPr>
          <w:rFonts w:ascii="Century Gothic" w:hAnsi="Century Gothic"/>
          <w:sz w:val="20"/>
          <w:szCs w:val="20"/>
        </w:rPr>
        <w:t xml:space="preserve"> </w:t>
      </w:r>
      <w:r w:rsidR="008E0E5B" w:rsidRPr="0082572A">
        <w:rPr>
          <w:rFonts w:ascii="Century Gothic" w:hAnsi="Century Gothic"/>
          <w:sz w:val="20"/>
          <w:szCs w:val="20"/>
        </w:rPr>
        <w:t>Management</w:t>
      </w:r>
      <w:r w:rsidR="00D07E9D" w:rsidRPr="0082572A">
        <w:rPr>
          <w:rFonts w:ascii="Century Gothic" w:hAnsi="Century Gothic"/>
          <w:sz w:val="20"/>
          <w:szCs w:val="20"/>
        </w:rPr>
        <w:t xml:space="preserve">, Change </w:t>
      </w:r>
      <w:r w:rsidR="00BD1171" w:rsidRPr="0082572A">
        <w:rPr>
          <w:rFonts w:ascii="Century Gothic" w:hAnsi="Century Gothic"/>
          <w:sz w:val="20"/>
          <w:szCs w:val="20"/>
        </w:rPr>
        <w:t>Management,</w:t>
      </w:r>
      <w:r w:rsidR="008E0E5B" w:rsidRPr="0082572A">
        <w:rPr>
          <w:rFonts w:ascii="Century Gothic" w:hAnsi="Century Gothic"/>
          <w:sz w:val="20"/>
          <w:szCs w:val="20"/>
        </w:rPr>
        <w:t xml:space="preserve"> and implementation of a</w:t>
      </w:r>
      <w:r w:rsidRPr="0082572A">
        <w:rPr>
          <w:rFonts w:ascii="Century Gothic" w:hAnsi="Century Gothic"/>
          <w:sz w:val="20"/>
          <w:szCs w:val="20"/>
        </w:rPr>
        <w:t xml:space="preserve"> business process optimization system for shared services group within accounting.</w:t>
      </w:r>
      <w:r w:rsidR="008E0E5B" w:rsidRPr="0082572A">
        <w:rPr>
          <w:rFonts w:ascii="Century Gothic" w:hAnsi="Century Gothic"/>
          <w:sz w:val="20"/>
          <w:szCs w:val="20"/>
        </w:rPr>
        <w:t xml:space="preserve"> </w:t>
      </w:r>
      <w:r w:rsidR="00C16107" w:rsidRPr="0082572A">
        <w:rPr>
          <w:rFonts w:ascii="Century Gothic" w:hAnsi="Century Gothic"/>
          <w:sz w:val="20"/>
          <w:szCs w:val="20"/>
        </w:rPr>
        <w:t xml:space="preserve"> </w:t>
      </w:r>
      <w:r w:rsidR="00623C75" w:rsidRPr="0082572A">
        <w:rPr>
          <w:rFonts w:ascii="Century Gothic" w:hAnsi="Century Gothic"/>
          <w:sz w:val="20"/>
          <w:szCs w:val="20"/>
        </w:rPr>
        <w:t xml:space="preserve">Led the projects working </w:t>
      </w:r>
      <w:r w:rsidR="00C16107" w:rsidRPr="0082572A">
        <w:rPr>
          <w:rFonts w:ascii="Century Gothic" w:hAnsi="Century Gothic"/>
          <w:sz w:val="20"/>
          <w:szCs w:val="20"/>
        </w:rPr>
        <w:t xml:space="preserve">on PMO </w:t>
      </w:r>
      <w:r w:rsidR="00623C75" w:rsidRPr="0082572A">
        <w:rPr>
          <w:rFonts w:ascii="Century Gothic" w:hAnsi="Century Gothic"/>
          <w:sz w:val="20"/>
          <w:szCs w:val="20"/>
        </w:rPr>
        <w:t>directly with C suite leadership of the organization in conjunction with accounting processes and compliance leadership</w:t>
      </w:r>
      <w:r w:rsidR="00BB3969" w:rsidRPr="0082572A">
        <w:rPr>
          <w:rFonts w:ascii="Century Gothic" w:hAnsi="Century Gothic"/>
          <w:sz w:val="20"/>
          <w:szCs w:val="20"/>
        </w:rPr>
        <w:t xml:space="preserve"> managing vendors and implementation partners.</w:t>
      </w:r>
      <w:r w:rsidR="00EB31AC" w:rsidRPr="0082572A">
        <w:rPr>
          <w:rFonts w:ascii="Century Gothic" w:hAnsi="Century Gothic"/>
          <w:sz w:val="20"/>
          <w:szCs w:val="20"/>
        </w:rPr>
        <w:t xml:space="preserve"> </w:t>
      </w:r>
    </w:p>
    <w:p w14:paraId="0C994897" w14:textId="743D5AB7" w:rsidR="008E0E5B" w:rsidRPr="0082572A" w:rsidRDefault="00AD1AB8" w:rsidP="00AD1AB8">
      <w:pPr>
        <w:widowControl w:val="0"/>
        <w:spacing w:after="60"/>
        <w:ind w:left="360" w:hanging="360"/>
        <w:jc w:val="both"/>
        <w:rPr>
          <w:rFonts w:ascii="Century Gothic" w:hAnsi="Century Gothic"/>
          <w:sz w:val="20"/>
          <w:szCs w:val="20"/>
        </w:rPr>
      </w:pPr>
      <w:r w:rsidRPr="0082572A">
        <w:rPr>
          <w:rFonts w:ascii="Symbol" w:hAnsi="Symbol"/>
          <w:lang w:val="x-none"/>
        </w:rPr>
        <w:t></w:t>
      </w:r>
      <w:r w:rsidRPr="0082572A">
        <w:rPr>
          <w:sz w:val="20"/>
          <w:szCs w:val="20"/>
        </w:rPr>
        <w:t> </w:t>
      </w:r>
      <w:r w:rsidRPr="0082572A">
        <w:rPr>
          <w:rFonts w:ascii="Century Gothic" w:hAnsi="Century Gothic"/>
          <w:sz w:val="20"/>
          <w:szCs w:val="20"/>
        </w:rPr>
        <w:t xml:space="preserve">For one of the leading manufacturers of nitrogen based fertilizers and largest exporter of US, </w:t>
      </w:r>
      <w:r w:rsidR="00C16107" w:rsidRPr="0082572A">
        <w:rPr>
          <w:rFonts w:ascii="Century Gothic" w:hAnsi="Century Gothic"/>
          <w:sz w:val="20"/>
          <w:szCs w:val="20"/>
        </w:rPr>
        <w:t>managed</w:t>
      </w:r>
      <w:r w:rsidR="008E0E5B" w:rsidRPr="0082572A">
        <w:rPr>
          <w:rFonts w:ascii="Century Gothic" w:hAnsi="Century Gothic"/>
          <w:sz w:val="20"/>
          <w:szCs w:val="20"/>
        </w:rPr>
        <w:t xml:space="preserve"> and led strategy and its implementation for Accounting </w:t>
      </w:r>
      <w:r w:rsidR="00623C75" w:rsidRPr="0082572A">
        <w:rPr>
          <w:rFonts w:ascii="Century Gothic" w:hAnsi="Century Gothic"/>
          <w:sz w:val="20"/>
          <w:szCs w:val="20"/>
        </w:rPr>
        <w:t>Knowledge</w:t>
      </w:r>
      <w:r w:rsidR="008E0E5B" w:rsidRPr="0082572A">
        <w:rPr>
          <w:rFonts w:ascii="Century Gothic" w:hAnsi="Century Gothic"/>
          <w:sz w:val="20"/>
          <w:szCs w:val="20"/>
        </w:rPr>
        <w:t xml:space="preserve"> Management</w:t>
      </w:r>
      <w:r w:rsidR="00C16107" w:rsidRPr="0082572A">
        <w:rPr>
          <w:rFonts w:ascii="Century Gothic" w:hAnsi="Century Gothic"/>
          <w:sz w:val="20"/>
          <w:szCs w:val="20"/>
        </w:rPr>
        <w:t xml:space="preserve"> including</w:t>
      </w:r>
      <w:r w:rsidR="00EB31AC" w:rsidRPr="0082572A">
        <w:rPr>
          <w:rFonts w:ascii="Century Gothic" w:hAnsi="Century Gothic"/>
          <w:sz w:val="20"/>
          <w:szCs w:val="20"/>
        </w:rPr>
        <w:t xml:space="preserve"> FI/CO</w:t>
      </w:r>
      <w:r w:rsidR="00C16107" w:rsidRPr="0082572A">
        <w:rPr>
          <w:rFonts w:ascii="Century Gothic" w:hAnsi="Century Gothic"/>
          <w:sz w:val="20"/>
          <w:szCs w:val="20"/>
        </w:rPr>
        <w:t xml:space="preserve"> process optimization and its integration across other finance functions such as Tax, Treasure, AR, AP, FP&amp;A, and others</w:t>
      </w:r>
      <w:r w:rsidR="008E0E5B" w:rsidRPr="0082572A">
        <w:rPr>
          <w:rFonts w:ascii="Century Gothic" w:hAnsi="Century Gothic"/>
          <w:sz w:val="20"/>
          <w:szCs w:val="20"/>
        </w:rPr>
        <w:t xml:space="preserve"> resulting in significant</w:t>
      </w:r>
      <w:r w:rsidR="00623C75" w:rsidRPr="0082572A">
        <w:rPr>
          <w:rFonts w:ascii="Century Gothic" w:hAnsi="Century Gothic"/>
          <w:sz w:val="20"/>
          <w:szCs w:val="20"/>
        </w:rPr>
        <w:t xml:space="preserve">ly improving internal </w:t>
      </w:r>
      <w:r w:rsidR="008E0E5B" w:rsidRPr="0082572A">
        <w:rPr>
          <w:rFonts w:ascii="Century Gothic" w:hAnsi="Century Gothic"/>
          <w:sz w:val="20"/>
          <w:szCs w:val="20"/>
        </w:rPr>
        <w:t>controls</w:t>
      </w:r>
      <w:r w:rsidR="00623C75" w:rsidRPr="0082572A">
        <w:rPr>
          <w:rFonts w:ascii="Century Gothic" w:hAnsi="Century Gothic"/>
          <w:sz w:val="20"/>
          <w:szCs w:val="20"/>
        </w:rPr>
        <w:t xml:space="preserve">, optimizing SEC reporting </w:t>
      </w:r>
      <w:r w:rsidR="00557054" w:rsidRPr="0082572A">
        <w:rPr>
          <w:rFonts w:ascii="Century Gothic" w:hAnsi="Century Gothic"/>
          <w:sz w:val="20"/>
          <w:szCs w:val="20"/>
        </w:rPr>
        <w:t xml:space="preserve">(SAP BPC) </w:t>
      </w:r>
      <w:r w:rsidR="00623C75" w:rsidRPr="0082572A">
        <w:rPr>
          <w:rFonts w:ascii="Century Gothic" w:hAnsi="Century Gothic"/>
          <w:sz w:val="20"/>
          <w:szCs w:val="20"/>
        </w:rPr>
        <w:t xml:space="preserve">processes, </w:t>
      </w:r>
      <w:r w:rsidR="008E0E5B" w:rsidRPr="0082572A">
        <w:rPr>
          <w:rFonts w:ascii="Century Gothic" w:hAnsi="Century Gothic"/>
          <w:sz w:val="20"/>
          <w:szCs w:val="20"/>
        </w:rPr>
        <w:t>and security risk mitigation</w:t>
      </w:r>
      <w:r w:rsidR="00C16107" w:rsidRPr="0082572A">
        <w:rPr>
          <w:rFonts w:ascii="Century Gothic" w:hAnsi="Century Gothic"/>
          <w:sz w:val="20"/>
          <w:szCs w:val="20"/>
        </w:rPr>
        <w:t xml:space="preserve"> as a foundation activity for the S/4HANA brownfield implementation</w:t>
      </w:r>
      <w:r w:rsidR="008E0E5B" w:rsidRPr="0082572A">
        <w:rPr>
          <w:rFonts w:ascii="Century Gothic" w:hAnsi="Century Gothic"/>
          <w:sz w:val="20"/>
          <w:szCs w:val="20"/>
        </w:rPr>
        <w:t>.</w:t>
      </w:r>
    </w:p>
    <w:p w14:paraId="6D537C70" w14:textId="77777777" w:rsidR="00081201" w:rsidRPr="0082572A" w:rsidRDefault="00081201" w:rsidP="00081201">
      <w:pPr>
        <w:widowControl w:val="0"/>
        <w:spacing w:after="60"/>
        <w:ind w:left="360"/>
        <w:jc w:val="both"/>
        <w:rPr>
          <w:rFonts w:ascii="Century Gothic" w:hAnsi="Century Gothic"/>
          <w:sz w:val="20"/>
          <w:szCs w:val="20"/>
        </w:rPr>
      </w:pPr>
      <w:r w:rsidRPr="0082572A">
        <w:rPr>
          <w:rFonts w:ascii="Century Gothic" w:hAnsi="Century Gothic"/>
          <w:sz w:val="20"/>
          <w:szCs w:val="20"/>
        </w:rPr>
        <w:t>Managed and Assisted the finance team with their global brownfield SAP S/4HANA implementation including SAP RAR &amp; CLM modules and managing accounting content for the project.</w:t>
      </w:r>
    </w:p>
    <w:p w14:paraId="36D9C6CE" w14:textId="77777777" w:rsidR="00081201" w:rsidRPr="0082572A" w:rsidRDefault="00081201" w:rsidP="00081201">
      <w:pPr>
        <w:widowControl w:val="0"/>
        <w:spacing w:after="60"/>
        <w:ind w:left="360"/>
        <w:jc w:val="both"/>
        <w:rPr>
          <w:rFonts w:ascii="Century Gothic" w:hAnsi="Century Gothic"/>
          <w:sz w:val="20"/>
          <w:szCs w:val="20"/>
        </w:rPr>
      </w:pPr>
      <w:r w:rsidRPr="0082572A">
        <w:rPr>
          <w:rFonts w:ascii="Century Gothic" w:hAnsi="Century Gothic"/>
          <w:sz w:val="20"/>
          <w:szCs w:val="20"/>
        </w:rPr>
        <w:t xml:space="preserve">Led the project full life cycle from Requirements Gathering, Documentation, Implementation, Testing, Go-live and Training.  </w:t>
      </w:r>
    </w:p>
    <w:p w14:paraId="07722452" w14:textId="3EC4F2BF" w:rsidR="00081201" w:rsidRPr="0082572A" w:rsidRDefault="00081201" w:rsidP="00081201">
      <w:pPr>
        <w:widowControl w:val="0"/>
        <w:spacing w:after="60"/>
        <w:ind w:left="360"/>
        <w:jc w:val="both"/>
        <w:rPr>
          <w:rFonts w:ascii="Century Gothic" w:hAnsi="Century Gothic"/>
          <w:sz w:val="20"/>
          <w:szCs w:val="20"/>
        </w:rPr>
      </w:pPr>
      <w:r w:rsidRPr="0082572A">
        <w:rPr>
          <w:rFonts w:ascii="Century Gothic" w:hAnsi="Century Gothic"/>
          <w:sz w:val="20"/>
          <w:szCs w:val="20"/>
        </w:rPr>
        <w:t>Led a shared services business optimization tool implementation for the PMO covering AR, AP, Travel &amp; Expense, Payroll, Vendor Management, and other cross-functional business areas such as General Accounting, Tax, Treasury, Supply-chain, Manufacturing, and Financial Reporting resulting in significant enhancements to business processes.</w:t>
      </w:r>
    </w:p>
    <w:p w14:paraId="0E28A2E8" w14:textId="2BECBE0F" w:rsidR="00AD1AB8" w:rsidRPr="0082572A" w:rsidRDefault="008E0E5B" w:rsidP="008E0E5B">
      <w:pPr>
        <w:widowControl w:val="0"/>
        <w:spacing w:after="60"/>
        <w:ind w:left="360"/>
        <w:jc w:val="both"/>
        <w:rPr>
          <w:rFonts w:ascii="Century Gothic" w:hAnsi="Century Gothic"/>
          <w:sz w:val="20"/>
          <w:szCs w:val="20"/>
        </w:rPr>
      </w:pPr>
      <w:r w:rsidRPr="0082572A">
        <w:rPr>
          <w:rFonts w:ascii="Century Gothic" w:hAnsi="Century Gothic"/>
          <w:sz w:val="20"/>
          <w:szCs w:val="20"/>
        </w:rPr>
        <w:t>Managed Content Inventory and subsequent document management system for global accounting area within the company.</w:t>
      </w:r>
    </w:p>
    <w:p w14:paraId="4A76DE19" w14:textId="2D95503B" w:rsidR="00623C75" w:rsidRPr="0082572A" w:rsidRDefault="00623C75" w:rsidP="008E0E5B">
      <w:pPr>
        <w:widowControl w:val="0"/>
        <w:spacing w:after="60"/>
        <w:ind w:left="360"/>
        <w:jc w:val="both"/>
        <w:rPr>
          <w:rFonts w:ascii="Century Gothic" w:hAnsi="Century Gothic"/>
          <w:sz w:val="20"/>
          <w:szCs w:val="20"/>
        </w:rPr>
      </w:pPr>
      <w:r w:rsidRPr="0082572A">
        <w:rPr>
          <w:rFonts w:ascii="Century Gothic" w:hAnsi="Century Gothic"/>
          <w:sz w:val="20"/>
          <w:szCs w:val="20"/>
        </w:rPr>
        <w:t xml:space="preserve">Reviewed and updated SEC reporting </w:t>
      </w:r>
      <w:r w:rsidR="00557054" w:rsidRPr="0082572A">
        <w:rPr>
          <w:rFonts w:ascii="Century Gothic" w:hAnsi="Century Gothic"/>
          <w:sz w:val="20"/>
          <w:szCs w:val="20"/>
        </w:rPr>
        <w:t xml:space="preserve">(SAP BPC) </w:t>
      </w:r>
      <w:r w:rsidRPr="0082572A">
        <w:rPr>
          <w:rFonts w:ascii="Century Gothic" w:hAnsi="Century Gothic"/>
          <w:sz w:val="20"/>
          <w:szCs w:val="20"/>
        </w:rPr>
        <w:t>modules affected by change and made applicable changes to ASC 606 tool to enhance reporting.</w:t>
      </w:r>
    </w:p>
    <w:p w14:paraId="5B89B92C" w14:textId="07EE337E" w:rsidR="008E0E5B" w:rsidRPr="0082572A" w:rsidRDefault="008E0E5B" w:rsidP="008E0E5B">
      <w:pPr>
        <w:widowControl w:val="0"/>
        <w:spacing w:after="60"/>
        <w:ind w:left="360"/>
        <w:jc w:val="both"/>
        <w:rPr>
          <w:rFonts w:ascii="Century Gothic" w:hAnsi="Century Gothic"/>
          <w:sz w:val="20"/>
          <w:szCs w:val="20"/>
        </w:rPr>
      </w:pPr>
      <w:r w:rsidRPr="0082572A">
        <w:rPr>
          <w:rFonts w:ascii="Century Gothic" w:hAnsi="Century Gothic"/>
          <w:sz w:val="20"/>
          <w:szCs w:val="20"/>
        </w:rPr>
        <w:t>Managed projects</w:t>
      </w:r>
      <w:r w:rsidR="00C16107" w:rsidRPr="0082572A">
        <w:rPr>
          <w:rFonts w:ascii="Century Gothic" w:hAnsi="Century Gothic"/>
          <w:sz w:val="20"/>
          <w:szCs w:val="20"/>
        </w:rPr>
        <w:t xml:space="preserve"> as part of the PMO</w:t>
      </w:r>
      <w:r w:rsidRPr="0082572A">
        <w:rPr>
          <w:rFonts w:ascii="Century Gothic" w:hAnsi="Century Gothic"/>
          <w:sz w:val="20"/>
          <w:szCs w:val="20"/>
        </w:rPr>
        <w:t xml:space="preserve"> right from Discovery, Vendor selection, Functional requirements </w:t>
      </w:r>
      <w:r w:rsidR="00D07E9D" w:rsidRPr="0082572A">
        <w:rPr>
          <w:rFonts w:ascii="Century Gothic" w:hAnsi="Century Gothic"/>
          <w:sz w:val="20"/>
          <w:szCs w:val="20"/>
        </w:rPr>
        <w:t xml:space="preserve">blueprinting </w:t>
      </w:r>
      <w:r w:rsidRPr="0082572A">
        <w:rPr>
          <w:rFonts w:ascii="Century Gothic" w:hAnsi="Century Gothic"/>
          <w:sz w:val="20"/>
          <w:szCs w:val="20"/>
        </w:rPr>
        <w:t>through implementation and coordination with all parties including business leadership.</w:t>
      </w:r>
    </w:p>
    <w:p w14:paraId="0F3EC638" w14:textId="0FE41259" w:rsidR="00B600BE" w:rsidRPr="0082572A" w:rsidRDefault="001A7BB3" w:rsidP="001A7BB3">
      <w:pPr>
        <w:widowControl w:val="0"/>
        <w:spacing w:after="60"/>
        <w:ind w:left="360" w:hanging="360"/>
        <w:jc w:val="both"/>
        <w:rPr>
          <w:rFonts w:ascii="Century Gothic" w:hAnsi="Century Gothic"/>
          <w:sz w:val="20"/>
          <w:szCs w:val="20"/>
        </w:rPr>
      </w:pPr>
      <w:r w:rsidRPr="0082572A">
        <w:rPr>
          <w:rFonts w:ascii="Symbol" w:hAnsi="Symbol"/>
          <w:sz w:val="20"/>
          <w:szCs w:val="20"/>
          <w:lang w:val="x-none"/>
        </w:rPr>
        <w:t></w:t>
      </w:r>
      <w:r w:rsidRPr="0082572A">
        <w:rPr>
          <w:sz w:val="18"/>
          <w:szCs w:val="18"/>
        </w:rPr>
        <w:t> </w:t>
      </w:r>
      <w:r w:rsidR="00B600BE" w:rsidRPr="0082572A">
        <w:rPr>
          <w:rFonts w:ascii="Century Gothic" w:hAnsi="Century Gothic"/>
          <w:sz w:val="20"/>
          <w:szCs w:val="20"/>
          <w:lang w:val="x-none"/>
        </w:rPr>
        <w:t xml:space="preserve">For one of the largest CPG, retail paint-related products manufacturer and distributor of the world, led </w:t>
      </w:r>
      <w:r w:rsidR="00081201" w:rsidRPr="0082572A">
        <w:rPr>
          <w:rFonts w:ascii="Century Gothic" w:hAnsi="Century Gothic"/>
          <w:sz w:val="20"/>
          <w:szCs w:val="20"/>
        </w:rPr>
        <w:t xml:space="preserve">the PMO </w:t>
      </w:r>
      <w:r w:rsidR="00B600BE" w:rsidRPr="0082572A">
        <w:rPr>
          <w:rFonts w:ascii="Century Gothic" w:hAnsi="Century Gothic"/>
          <w:sz w:val="20"/>
          <w:szCs w:val="20"/>
          <w:lang w:val="x-none"/>
        </w:rPr>
        <w:t>and managed a VERTEX O series implementation</w:t>
      </w:r>
      <w:r w:rsidR="00623C75" w:rsidRPr="0082572A">
        <w:rPr>
          <w:rFonts w:ascii="Century Gothic" w:hAnsi="Century Gothic"/>
          <w:sz w:val="20"/>
          <w:szCs w:val="20"/>
        </w:rPr>
        <w:t xml:space="preserve"> </w:t>
      </w:r>
      <w:r w:rsidR="00081201" w:rsidRPr="0082572A">
        <w:rPr>
          <w:rFonts w:ascii="Century Gothic" w:hAnsi="Century Gothic"/>
          <w:sz w:val="20"/>
          <w:szCs w:val="20"/>
        </w:rPr>
        <w:t xml:space="preserve">and its integration with </w:t>
      </w:r>
      <w:r w:rsidR="00EB31AC" w:rsidRPr="0082572A">
        <w:rPr>
          <w:rFonts w:ascii="Century Gothic" w:hAnsi="Century Gothic"/>
          <w:sz w:val="20"/>
          <w:szCs w:val="20"/>
        </w:rPr>
        <w:t xml:space="preserve">FI/CO modules in </w:t>
      </w:r>
      <w:r w:rsidR="00081201" w:rsidRPr="0082572A">
        <w:rPr>
          <w:rFonts w:ascii="Century Gothic" w:hAnsi="Century Gothic"/>
          <w:sz w:val="20"/>
          <w:szCs w:val="20"/>
        </w:rPr>
        <w:t xml:space="preserve">SAP ECC &amp; S/4HANA systems </w:t>
      </w:r>
      <w:r w:rsidR="00623C75" w:rsidRPr="0082572A">
        <w:rPr>
          <w:rFonts w:ascii="Century Gothic" w:hAnsi="Century Gothic"/>
          <w:sz w:val="20"/>
          <w:szCs w:val="20"/>
        </w:rPr>
        <w:t>and subsequent reporting optimization for ASC606 revenue reporting tool</w:t>
      </w:r>
      <w:r w:rsidRPr="0082572A">
        <w:rPr>
          <w:rFonts w:ascii="Century Gothic" w:hAnsi="Century Gothic"/>
          <w:sz w:val="20"/>
          <w:szCs w:val="20"/>
          <w:lang w:val="x-none"/>
        </w:rPr>
        <w:t>.</w:t>
      </w:r>
      <w:r w:rsidR="00081201" w:rsidRPr="0082572A">
        <w:rPr>
          <w:rFonts w:ascii="Century Gothic" w:hAnsi="Century Gothic"/>
          <w:sz w:val="20"/>
          <w:szCs w:val="20"/>
        </w:rPr>
        <w:t xml:space="preserve">  </w:t>
      </w:r>
    </w:p>
    <w:p w14:paraId="074BFC24" w14:textId="278D1918" w:rsidR="00081201" w:rsidRPr="0082572A" w:rsidRDefault="00081201" w:rsidP="001A7BB3">
      <w:pPr>
        <w:widowControl w:val="0"/>
        <w:spacing w:after="60"/>
        <w:ind w:left="360" w:hanging="360"/>
        <w:jc w:val="both"/>
        <w:rPr>
          <w:rFonts w:ascii="Century Gothic" w:hAnsi="Century Gothic"/>
          <w:sz w:val="20"/>
          <w:szCs w:val="20"/>
        </w:rPr>
      </w:pPr>
      <w:r w:rsidRPr="0082572A">
        <w:rPr>
          <w:rFonts w:ascii="Century Gothic" w:hAnsi="Century Gothic"/>
          <w:sz w:val="20"/>
          <w:szCs w:val="20"/>
        </w:rPr>
        <w:tab/>
        <w:t>Led and managed cross-functional RTR integration for VERTEX to global Sales, Procurement and Manufacturing verticals of the organization providing strategy leadership on enhancing order to cash</w:t>
      </w:r>
      <w:r w:rsidR="00544C3B" w:rsidRPr="0082572A">
        <w:rPr>
          <w:rFonts w:ascii="Century Gothic" w:hAnsi="Century Gothic"/>
          <w:sz w:val="20"/>
          <w:szCs w:val="20"/>
        </w:rPr>
        <w:t xml:space="preserve"> (OTC)</w:t>
      </w:r>
      <w:r w:rsidRPr="0082572A">
        <w:rPr>
          <w:rFonts w:ascii="Century Gothic" w:hAnsi="Century Gothic"/>
          <w:sz w:val="20"/>
          <w:szCs w:val="20"/>
        </w:rPr>
        <w:t>, procure to pay</w:t>
      </w:r>
      <w:r w:rsidR="00544C3B" w:rsidRPr="0082572A">
        <w:rPr>
          <w:rFonts w:ascii="Century Gothic" w:hAnsi="Century Gothic"/>
          <w:sz w:val="20"/>
          <w:szCs w:val="20"/>
        </w:rPr>
        <w:t xml:space="preserve"> (PTP)</w:t>
      </w:r>
      <w:r w:rsidRPr="0082572A">
        <w:rPr>
          <w:rFonts w:ascii="Century Gothic" w:hAnsi="Century Gothic"/>
          <w:sz w:val="20"/>
          <w:szCs w:val="20"/>
        </w:rPr>
        <w:t xml:space="preserve"> and materials management </w:t>
      </w:r>
      <w:r w:rsidR="00544C3B" w:rsidRPr="0082572A">
        <w:rPr>
          <w:rFonts w:ascii="Century Gothic" w:hAnsi="Century Gothic"/>
          <w:sz w:val="20"/>
          <w:szCs w:val="20"/>
        </w:rPr>
        <w:t xml:space="preserve">(SCM) </w:t>
      </w:r>
      <w:r w:rsidRPr="0082572A">
        <w:rPr>
          <w:rFonts w:ascii="Century Gothic" w:hAnsi="Century Gothic"/>
          <w:sz w:val="20"/>
          <w:szCs w:val="20"/>
        </w:rPr>
        <w:t>modules in SAP including optimizing master data and business process re-engineering.</w:t>
      </w:r>
    </w:p>
    <w:p w14:paraId="13E23094" w14:textId="77777777" w:rsidR="00081201" w:rsidRPr="0082572A" w:rsidRDefault="001A7BB3" w:rsidP="00081201">
      <w:pPr>
        <w:widowControl w:val="0"/>
        <w:spacing w:after="60"/>
        <w:ind w:left="360" w:hanging="360"/>
        <w:jc w:val="both"/>
        <w:rPr>
          <w:rFonts w:ascii="Century Gothic" w:hAnsi="Century Gothic"/>
          <w:sz w:val="20"/>
          <w:szCs w:val="20"/>
        </w:rPr>
      </w:pPr>
      <w:r w:rsidRPr="0082572A">
        <w:rPr>
          <w:rFonts w:ascii="Century Gothic" w:hAnsi="Century Gothic"/>
          <w:sz w:val="20"/>
          <w:szCs w:val="20"/>
          <w:lang w:val="x-none"/>
        </w:rPr>
        <w:tab/>
      </w:r>
      <w:r w:rsidR="00081201" w:rsidRPr="0082572A">
        <w:rPr>
          <w:rFonts w:ascii="Century Gothic" w:hAnsi="Century Gothic"/>
          <w:sz w:val="20"/>
          <w:szCs w:val="20"/>
        </w:rPr>
        <w:t xml:space="preserve">Led the project full life cycle from Requirements Gathering, Documentation, Implementation, Testing, Go-live and Training.  </w:t>
      </w:r>
    </w:p>
    <w:p w14:paraId="3A8D1387" w14:textId="676E5E5B" w:rsidR="001A7BB3" w:rsidRPr="0082572A" w:rsidRDefault="001A7BB3" w:rsidP="00081201">
      <w:pPr>
        <w:widowControl w:val="0"/>
        <w:spacing w:after="60"/>
        <w:ind w:left="360"/>
        <w:jc w:val="both"/>
        <w:rPr>
          <w:rFonts w:ascii="Century Gothic" w:hAnsi="Century Gothic"/>
          <w:sz w:val="20"/>
          <w:szCs w:val="20"/>
          <w:lang w:val="x-none"/>
        </w:rPr>
      </w:pPr>
      <w:r w:rsidRPr="0082572A">
        <w:rPr>
          <w:rFonts w:ascii="Century Gothic" w:hAnsi="Century Gothic"/>
          <w:sz w:val="20"/>
          <w:szCs w:val="20"/>
          <w:lang w:val="x-none"/>
        </w:rPr>
        <w:t>For US and Canada executed an upgrade from Q series to O series on SAP ECC 6.0.</w:t>
      </w:r>
    </w:p>
    <w:p w14:paraId="6909FD42" w14:textId="03578B03" w:rsidR="001A7BB3" w:rsidRPr="0082572A" w:rsidRDefault="001A7BB3" w:rsidP="001A7BB3">
      <w:pPr>
        <w:widowControl w:val="0"/>
        <w:spacing w:after="60"/>
        <w:ind w:left="360" w:hanging="360"/>
        <w:jc w:val="both"/>
        <w:rPr>
          <w:rFonts w:ascii="Century Gothic" w:hAnsi="Century Gothic"/>
          <w:sz w:val="20"/>
          <w:szCs w:val="20"/>
        </w:rPr>
      </w:pPr>
      <w:r w:rsidRPr="0082572A">
        <w:rPr>
          <w:rFonts w:ascii="Century Gothic" w:hAnsi="Century Gothic"/>
          <w:sz w:val="20"/>
          <w:szCs w:val="20"/>
          <w:lang w:val="x-none"/>
        </w:rPr>
        <w:tab/>
      </w:r>
      <w:r w:rsidRPr="0082572A">
        <w:rPr>
          <w:rFonts w:ascii="Century Gothic" w:hAnsi="Century Gothic"/>
          <w:sz w:val="20"/>
          <w:szCs w:val="20"/>
        </w:rPr>
        <w:t>For Mexico, Argentina, Chile, Peru &amp; South Africa executed a greenfield VERTEX O Series implementation on SAP S/4HANA.</w:t>
      </w:r>
    </w:p>
    <w:p w14:paraId="6DFD87C2" w14:textId="01CF970B" w:rsidR="001A7BB3" w:rsidRPr="0082572A" w:rsidRDefault="00623C75" w:rsidP="00081201">
      <w:pPr>
        <w:widowControl w:val="0"/>
        <w:spacing w:after="60"/>
        <w:ind w:left="360" w:hanging="360"/>
        <w:jc w:val="both"/>
        <w:rPr>
          <w:rFonts w:ascii="Century Gothic" w:hAnsi="Century Gothic"/>
          <w:sz w:val="20"/>
          <w:szCs w:val="20"/>
        </w:rPr>
      </w:pPr>
      <w:r w:rsidRPr="0082572A">
        <w:rPr>
          <w:rFonts w:ascii="Century Gothic" w:hAnsi="Century Gothic"/>
          <w:sz w:val="20"/>
          <w:szCs w:val="20"/>
        </w:rPr>
        <w:tab/>
        <w:t>Developed reporting modules and assisted technical teams in building Tax reporting template in their ASC606 revenue reporting engine.</w:t>
      </w:r>
      <w:r w:rsidR="001A7BB3" w:rsidRPr="0082572A">
        <w:rPr>
          <w:rFonts w:ascii="Century Gothic" w:hAnsi="Century Gothic"/>
          <w:sz w:val="20"/>
          <w:szCs w:val="20"/>
        </w:rPr>
        <w:t xml:space="preserve"> </w:t>
      </w:r>
    </w:p>
    <w:p w14:paraId="43C6E072" w14:textId="4ED619B3" w:rsidR="001A7BB3" w:rsidRPr="0082572A" w:rsidRDefault="001A7BB3" w:rsidP="001A7BB3">
      <w:pPr>
        <w:widowControl w:val="0"/>
        <w:spacing w:after="60"/>
        <w:ind w:left="360" w:hanging="360"/>
        <w:jc w:val="both"/>
        <w:rPr>
          <w:rFonts w:ascii="Century Gothic" w:hAnsi="Century Gothic"/>
          <w:sz w:val="20"/>
          <w:szCs w:val="20"/>
        </w:rPr>
      </w:pPr>
      <w:r w:rsidRPr="0082572A">
        <w:rPr>
          <w:rFonts w:ascii="Century Gothic" w:hAnsi="Century Gothic"/>
          <w:sz w:val="20"/>
          <w:szCs w:val="20"/>
        </w:rPr>
        <w:tab/>
        <w:t>Managed</w:t>
      </w:r>
      <w:r w:rsidR="00081201" w:rsidRPr="0082572A">
        <w:rPr>
          <w:rFonts w:ascii="Century Gothic" w:hAnsi="Century Gothic"/>
          <w:sz w:val="20"/>
          <w:szCs w:val="20"/>
        </w:rPr>
        <w:t xml:space="preserve"> consultant resources</w:t>
      </w:r>
      <w:r w:rsidRPr="0082572A">
        <w:rPr>
          <w:rFonts w:ascii="Century Gothic" w:hAnsi="Century Gothic"/>
          <w:sz w:val="20"/>
          <w:szCs w:val="20"/>
        </w:rPr>
        <w:t xml:space="preserve"> and configured hands-on Core SAP systems as well as VERTEX Accelerator for O Series as part of the implementation.</w:t>
      </w:r>
    </w:p>
    <w:p w14:paraId="4D8B4E5C" w14:textId="77777777" w:rsidR="001A7BB3" w:rsidRPr="0082572A" w:rsidRDefault="001A7BB3" w:rsidP="00B600BE">
      <w:pPr>
        <w:widowControl w:val="0"/>
        <w:spacing w:after="60"/>
        <w:jc w:val="both"/>
        <w:rPr>
          <w:rFonts w:ascii="Century Gothic" w:hAnsi="Century Gothic"/>
          <w:sz w:val="20"/>
          <w:szCs w:val="20"/>
        </w:rPr>
      </w:pPr>
    </w:p>
    <w:p w14:paraId="71980B33" w14:textId="77777777" w:rsidR="00AD1AB8" w:rsidRPr="0082572A" w:rsidRDefault="00AD1AB8" w:rsidP="007717AC">
      <w:pPr>
        <w:widowControl w:val="0"/>
        <w:spacing w:after="0" w:line="240" w:lineRule="auto"/>
        <w:rPr>
          <w:rFonts w:ascii="Century Gothic" w:hAnsi="Century Gothic"/>
          <w:b/>
          <w:bCs/>
          <w:sz w:val="20"/>
          <w:szCs w:val="20"/>
        </w:rPr>
      </w:pPr>
    </w:p>
    <w:p w14:paraId="12C09AEE" w14:textId="7C118E3E" w:rsidR="007717AC" w:rsidRPr="0082572A" w:rsidRDefault="00404416" w:rsidP="007717AC">
      <w:pPr>
        <w:widowControl w:val="0"/>
        <w:spacing w:after="0" w:line="240" w:lineRule="auto"/>
        <w:rPr>
          <w:rFonts w:ascii="Century Gothic" w:hAnsi="Century Gothic"/>
          <w:b/>
          <w:bCs/>
          <w:sz w:val="18"/>
          <w:szCs w:val="18"/>
        </w:rPr>
      </w:pPr>
      <w:r w:rsidRPr="0082572A">
        <w:rPr>
          <w:rFonts w:ascii="Century Gothic" w:hAnsi="Century Gothic"/>
          <w:b/>
          <w:bCs/>
          <w:sz w:val="20"/>
          <w:szCs w:val="20"/>
        </w:rPr>
        <w:t>Director</w:t>
      </w:r>
      <w:r w:rsidR="007717AC" w:rsidRPr="0082572A">
        <w:rPr>
          <w:rFonts w:ascii="Century Gothic" w:hAnsi="Century Gothic"/>
          <w:b/>
          <w:bCs/>
          <w:sz w:val="20"/>
          <w:szCs w:val="20"/>
        </w:rPr>
        <w:t xml:space="preserve">/Finance SME &amp; Compliance Leader, </w:t>
      </w:r>
    </w:p>
    <w:p w14:paraId="02046765" w14:textId="0918E2FC" w:rsidR="0096029C" w:rsidRPr="0082572A" w:rsidRDefault="007717AC" w:rsidP="007717AC">
      <w:pPr>
        <w:widowControl w:val="0"/>
        <w:spacing w:after="0" w:line="240" w:lineRule="auto"/>
        <w:rPr>
          <w:rFonts w:ascii="Calibri" w:hAnsi="Calibri"/>
          <w:sz w:val="20"/>
          <w:szCs w:val="20"/>
        </w:rPr>
      </w:pPr>
      <w:r w:rsidRPr="0082572A">
        <w:rPr>
          <w:rFonts w:ascii="Century Gothic" w:hAnsi="Century Gothic"/>
          <w:b/>
          <w:bCs/>
          <w:sz w:val="20"/>
          <w:szCs w:val="20"/>
        </w:rPr>
        <w:t xml:space="preserve">Norstar Consulting </w:t>
      </w:r>
      <w:r w:rsidR="00E671D5" w:rsidRPr="0082572A">
        <w:rPr>
          <w:rFonts w:ascii="Century Gothic" w:hAnsi="Century Gothic"/>
          <w:b/>
          <w:bCs/>
          <w:sz w:val="20"/>
          <w:szCs w:val="20"/>
        </w:rPr>
        <w:t>Group</w:t>
      </w:r>
      <w:r w:rsidR="00A71D88" w:rsidRPr="0082572A">
        <w:rPr>
          <w:rFonts w:ascii="Century Gothic" w:hAnsi="Century Gothic"/>
          <w:b/>
          <w:bCs/>
          <w:sz w:val="20"/>
          <w:szCs w:val="20"/>
        </w:rPr>
        <w:t xml:space="preserve"> (merged with 3V solutions in 2019</w:t>
      </w:r>
      <w:r w:rsidR="00E671D5" w:rsidRPr="0082572A">
        <w:rPr>
          <w:rFonts w:ascii="Century Gothic" w:hAnsi="Century Gothic"/>
          <w:b/>
          <w:bCs/>
          <w:sz w:val="20"/>
          <w:szCs w:val="20"/>
        </w:rPr>
        <w:t xml:space="preserve">) </w:t>
      </w:r>
      <w:r w:rsidR="00A71D88" w:rsidRPr="0082572A">
        <w:rPr>
          <w:rFonts w:ascii="Century Gothic" w:hAnsi="Century Gothic"/>
          <w:b/>
          <w:bCs/>
          <w:sz w:val="20"/>
          <w:szCs w:val="20"/>
        </w:rPr>
        <w:t xml:space="preserve"> </w:t>
      </w:r>
      <w:r w:rsidR="00E671D5" w:rsidRPr="0082572A">
        <w:rPr>
          <w:rFonts w:ascii="Century Gothic" w:hAnsi="Century Gothic"/>
          <w:b/>
          <w:bCs/>
          <w:sz w:val="20"/>
          <w:szCs w:val="20"/>
        </w:rPr>
        <w:t xml:space="preserve">   </w:t>
      </w:r>
      <w:r w:rsidR="0082572A">
        <w:rPr>
          <w:rFonts w:ascii="Century Gothic" w:hAnsi="Century Gothic"/>
          <w:b/>
          <w:bCs/>
          <w:sz w:val="20"/>
          <w:szCs w:val="20"/>
        </w:rPr>
        <w:tab/>
        <w:t xml:space="preserve">        </w:t>
      </w:r>
      <w:r w:rsidR="0096029C" w:rsidRPr="0082572A">
        <w:rPr>
          <w:rFonts w:ascii="Century Gothic" w:hAnsi="Century Gothic"/>
          <w:sz w:val="20"/>
          <w:szCs w:val="20"/>
        </w:rPr>
        <w:t>November 2015—</w:t>
      </w:r>
      <w:r w:rsidR="00AD1AB8" w:rsidRPr="0082572A">
        <w:rPr>
          <w:rFonts w:ascii="Century Gothic" w:hAnsi="Century Gothic"/>
          <w:sz w:val="20"/>
          <w:szCs w:val="20"/>
        </w:rPr>
        <w:t xml:space="preserve">August </w:t>
      </w:r>
    </w:p>
    <w:p w14:paraId="7DFF3360" w14:textId="6794F6AB" w:rsidR="0096029C" w:rsidRPr="0082572A" w:rsidRDefault="0096029C" w:rsidP="0096029C">
      <w:pPr>
        <w:widowControl w:val="0"/>
        <w:spacing w:line="240" w:lineRule="auto"/>
        <w:rPr>
          <w:rFonts w:ascii="Century Gothic" w:hAnsi="Century Gothic"/>
          <w:sz w:val="20"/>
          <w:szCs w:val="20"/>
        </w:rPr>
      </w:pPr>
      <w:r w:rsidRPr="005B2567">
        <w:rPr>
          <w:rFonts w:ascii="Century Gothic" w:hAnsi="Century Gothic"/>
          <w:i/>
          <w:iCs/>
          <w:sz w:val="20"/>
          <w:szCs w:val="20"/>
        </w:rPr>
        <w:t>Chicago, IL</w:t>
      </w:r>
      <w:r w:rsidR="00AD1AB8" w:rsidRPr="005B2567">
        <w:rPr>
          <w:rFonts w:ascii="Century Gothic" w:hAnsi="Century Gothic"/>
          <w:i/>
          <w:iCs/>
          <w:sz w:val="20"/>
          <w:szCs w:val="20"/>
        </w:rPr>
        <w:t xml:space="preserve">                                                                                                                           </w:t>
      </w:r>
      <w:r w:rsidR="0082572A" w:rsidRPr="005B2567">
        <w:rPr>
          <w:rFonts w:ascii="Century Gothic" w:hAnsi="Century Gothic"/>
          <w:i/>
          <w:iCs/>
          <w:sz w:val="20"/>
          <w:szCs w:val="20"/>
        </w:rPr>
        <w:t xml:space="preserve">                </w:t>
      </w:r>
      <w:r w:rsidR="00AD1AB8" w:rsidRPr="005B2567">
        <w:rPr>
          <w:rFonts w:ascii="Century Gothic" w:hAnsi="Century Gothic"/>
          <w:i/>
          <w:iCs/>
          <w:sz w:val="20"/>
          <w:szCs w:val="20"/>
        </w:rPr>
        <w:t xml:space="preserve">  </w:t>
      </w:r>
      <w:r w:rsidR="00AD1AB8" w:rsidRPr="0082572A">
        <w:rPr>
          <w:rFonts w:ascii="Century Gothic" w:hAnsi="Century Gothic"/>
          <w:sz w:val="20"/>
          <w:szCs w:val="20"/>
        </w:rPr>
        <w:t>2019</w:t>
      </w:r>
    </w:p>
    <w:p w14:paraId="3BDB3582" w14:textId="060C1D1B" w:rsidR="00400CCD" w:rsidRPr="0082572A" w:rsidRDefault="0096029C" w:rsidP="00400CCD">
      <w:pPr>
        <w:widowControl w:val="0"/>
        <w:spacing w:after="60"/>
        <w:jc w:val="both"/>
        <w:rPr>
          <w:rFonts w:ascii="Century Gothic" w:hAnsi="Century Gothic"/>
          <w:sz w:val="20"/>
          <w:szCs w:val="20"/>
        </w:rPr>
      </w:pPr>
      <w:r w:rsidRPr="0082572A">
        <w:rPr>
          <w:rFonts w:ascii="Century Gothic" w:hAnsi="Century Gothic"/>
          <w:sz w:val="20"/>
          <w:szCs w:val="20"/>
        </w:rPr>
        <w:t>Le</w:t>
      </w:r>
      <w:r w:rsidR="00BB3969" w:rsidRPr="0082572A">
        <w:rPr>
          <w:rFonts w:ascii="Century Gothic" w:hAnsi="Century Gothic"/>
          <w:sz w:val="20"/>
          <w:szCs w:val="20"/>
        </w:rPr>
        <w:t>d</w:t>
      </w:r>
      <w:r w:rsidRPr="0082572A">
        <w:rPr>
          <w:rFonts w:ascii="Century Gothic" w:hAnsi="Century Gothic"/>
          <w:sz w:val="20"/>
          <w:szCs w:val="20"/>
        </w:rPr>
        <w:t xml:space="preserve"> the </w:t>
      </w:r>
      <w:r w:rsidR="00BB3969" w:rsidRPr="0082572A">
        <w:rPr>
          <w:rFonts w:ascii="Century Gothic" w:hAnsi="Century Gothic"/>
          <w:sz w:val="20"/>
          <w:szCs w:val="20"/>
        </w:rPr>
        <w:t>Finance, Compliance</w:t>
      </w:r>
      <w:r w:rsidRPr="0082572A">
        <w:rPr>
          <w:rFonts w:ascii="Century Gothic" w:hAnsi="Century Gothic"/>
          <w:sz w:val="20"/>
          <w:szCs w:val="20"/>
        </w:rPr>
        <w:t xml:space="preserve"> and Data Practice that </w:t>
      </w:r>
      <w:r w:rsidR="00856CFA" w:rsidRPr="0082572A">
        <w:rPr>
          <w:rFonts w:ascii="Century Gothic" w:hAnsi="Century Gothic"/>
          <w:sz w:val="20"/>
          <w:szCs w:val="20"/>
        </w:rPr>
        <w:t>covers Financial</w:t>
      </w:r>
      <w:r w:rsidRPr="0082572A">
        <w:rPr>
          <w:rFonts w:ascii="Century Gothic" w:hAnsi="Century Gothic"/>
          <w:sz w:val="20"/>
          <w:szCs w:val="20"/>
        </w:rPr>
        <w:t xml:space="preserve"> Reporting, IFRS, SEC, GDPR, Internal Controls/Forensic, Financial Regulatory Compliance, Risk Management, Anti-Money Laundering (AML), and Office of Foreign Asset Control (OFAC).  Le</w:t>
      </w:r>
      <w:r w:rsidR="00BB3969" w:rsidRPr="0082572A">
        <w:rPr>
          <w:rFonts w:ascii="Century Gothic" w:hAnsi="Century Gothic"/>
          <w:sz w:val="20"/>
          <w:szCs w:val="20"/>
        </w:rPr>
        <w:t>d</w:t>
      </w:r>
      <w:r w:rsidRPr="0082572A">
        <w:rPr>
          <w:rFonts w:ascii="Century Gothic" w:hAnsi="Century Gothic"/>
          <w:sz w:val="20"/>
          <w:szCs w:val="20"/>
        </w:rPr>
        <w:t xml:space="preserve"> the </w:t>
      </w:r>
      <w:r w:rsidR="00081201" w:rsidRPr="0082572A">
        <w:rPr>
          <w:rFonts w:ascii="Century Gothic" w:hAnsi="Century Gothic"/>
          <w:sz w:val="20"/>
          <w:szCs w:val="20"/>
        </w:rPr>
        <w:t>PMO on SAP RTR transformations and</w:t>
      </w:r>
      <w:r w:rsidR="00EB31AC" w:rsidRPr="0082572A">
        <w:rPr>
          <w:rFonts w:ascii="Century Gothic" w:hAnsi="Century Gothic"/>
          <w:sz w:val="20"/>
          <w:szCs w:val="20"/>
        </w:rPr>
        <w:t xml:space="preserve"> cross-functional</w:t>
      </w:r>
      <w:r w:rsidR="00081201" w:rsidRPr="0082572A">
        <w:rPr>
          <w:rFonts w:ascii="Century Gothic" w:hAnsi="Century Gothic"/>
          <w:sz w:val="20"/>
          <w:szCs w:val="20"/>
        </w:rPr>
        <w:t xml:space="preserve"> integrations</w:t>
      </w:r>
      <w:r w:rsidR="00544C3B" w:rsidRPr="0082572A">
        <w:rPr>
          <w:rFonts w:ascii="Century Gothic" w:hAnsi="Century Gothic"/>
          <w:sz w:val="20"/>
          <w:szCs w:val="20"/>
        </w:rPr>
        <w:t xml:space="preserve"> (PTP, OTC, SCM, MM)</w:t>
      </w:r>
      <w:r w:rsidR="00081201" w:rsidRPr="0082572A">
        <w:rPr>
          <w:rFonts w:ascii="Century Gothic" w:hAnsi="Century Gothic"/>
          <w:sz w:val="20"/>
          <w:szCs w:val="20"/>
        </w:rPr>
        <w:t xml:space="preserve">, </w:t>
      </w:r>
      <w:r w:rsidR="003D7A41" w:rsidRPr="0082572A">
        <w:rPr>
          <w:rFonts w:ascii="Century Gothic" w:hAnsi="Century Gothic"/>
          <w:sz w:val="20"/>
          <w:szCs w:val="20"/>
        </w:rPr>
        <w:t xml:space="preserve">Master </w:t>
      </w:r>
      <w:r w:rsidRPr="0082572A">
        <w:rPr>
          <w:rFonts w:ascii="Century Gothic" w:hAnsi="Century Gothic"/>
          <w:sz w:val="20"/>
          <w:szCs w:val="20"/>
        </w:rPr>
        <w:t>Data Management Solutions and Enterprise Risk Management initiatives related to Compliance Services across Financial Services, Manufacturing, Consumer Goods, Technology and Aerospace clients.  Le</w:t>
      </w:r>
      <w:r w:rsidR="00BB3969" w:rsidRPr="0082572A">
        <w:rPr>
          <w:rFonts w:ascii="Century Gothic" w:hAnsi="Century Gothic"/>
          <w:sz w:val="20"/>
          <w:szCs w:val="20"/>
        </w:rPr>
        <w:t>d</w:t>
      </w:r>
      <w:r w:rsidRPr="0082572A">
        <w:rPr>
          <w:rFonts w:ascii="Century Gothic" w:hAnsi="Century Gothic"/>
          <w:sz w:val="20"/>
          <w:szCs w:val="20"/>
        </w:rPr>
        <w:t xml:space="preserve"> the </w:t>
      </w:r>
      <w:r w:rsidR="001A7BB3" w:rsidRPr="0082572A">
        <w:rPr>
          <w:rFonts w:ascii="Century Gothic" w:hAnsi="Century Gothic"/>
          <w:sz w:val="20"/>
          <w:szCs w:val="20"/>
        </w:rPr>
        <w:t xml:space="preserve">VERTEX, </w:t>
      </w:r>
      <w:r w:rsidRPr="0082572A">
        <w:rPr>
          <w:rFonts w:ascii="Century Gothic" w:hAnsi="Century Gothic"/>
          <w:sz w:val="20"/>
          <w:szCs w:val="20"/>
        </w:rPr>
        <w:t xml:space="preserve">IFRS 15 (ASC 606) &amp; IFRS 16 (ASC 842) service line, and SME on SAP </w:t>
      </w:r>
      <w:r w:rsidR="00EB31AC" w:rsidRPr="0082572A">
        <w:rPr>
          <w:rFonts w:ascii="Century Gothic" w:hAnsi="Century Gothic"/>
          <w:sz w:val="20"/>
          <w:szCs w:val="20"/>
        </w:rPr>
        <w:t xml:space="preserve">FI/CO, </w:t>
      </w:r>
      <w:r w:rsidRPr="0082572A">
        <w:rPr>
          <w:rFonts w:ascii="Century Gothic" w:hAnsi="Century Gothic"/>
          <w:sz w:val="20"/>
          <w:szCs w:val="20"/>
        </w:rPr>
        <w:t xml:space="preserve">RAR, RE-FX, S/4HANA </w:t>
      </w:r>
      <w:r w:rsidR="00BD1171" w:rsidRPr="0082572A">
        <w:rPr>
          <w:rFonts w:ascii="Century Gothic" w:hAnsi="Century Gothic"/>
          <w:sz w:val="20"/>
          <w:szCs w:val="20"/>
        </w:rPr>
        <w:t>Migrations,</w:t>
      </w:r>
      <w:r w:rsidR="00081201" w:rsidRPr="0082572A">
        <w:rPr>
          <w:rFonts w:ascii="Century Gothic" w:hAnsi="Century Gothic"/>
          <w:sz w:val="20"/>
          <w:szCs w:val="20"/>
        </w:rPr>
        <w:t xml:space="preserve"> and</w:t>
      </w:r>
      <w:r w:rsidR="00BD1171" w:rsidRPr="0082572A">
        <w:rPr>
          <w:rFonts w:ascii="Century Gothic" w:hAnsi="Century Gothic"/>
          <w:sz w:val="20"/>
          <w:szCs w:val="20"/>
        </w:rPr>
        <w:t xml:space="preserve"> cross-functional</w:t>
      </w:r>
      <w:r w:rsidR="00081201" w:rsidRPr="0082572A">
        <w:rPr>
          <w:rFonts w:ascii="Century Gothic" w:hAnsi="Century Gothic"/>
          <w:sz w:val="20"/>
          <w:szCs w:val="20"/>
        </w:rPr>
        <w:t xml:space="preserve"> integration</w:t>
      </w:r>
      <w:r w:rsidRPr="0082572A">
        <w:rPr>
          <w:rFonts w:ascii="Century Gothic" w:hAnsi="Century Gothic"/>
          <w:sz w:val="20"/>
          <w:szCs w:val="20"/>
        </w:rPr>
        <w:t>.</w:t>
      </w:r>
      <w:r w:rsidR="00696324" w:rsidRPr="0082572A">
        <w:rPr>
          <w:rFonts w:ascii="Century Gothic" w:hAnsi="Century Gothic"/>
          <w:sz w:val="20"/>
          <w:szCs w:val="20"/>
        </w:rPr>
        <w:t xml:space="preserve"> </w:t>
      </w:r>
      <w:r w:rsidR="0088101E" w:rsidRPr="0082572A">
        <w:rPr>
          <w:rFonts w:ascii="Century Gothic" w:hAnsi="Century Gothic"/>
          <w:sz w:val="20"/>
          <w:szCs w:val="20"/>
        </w:rPr>
        <w:t xml:space="preserve"> More than </w:t>
      </w:r>
      <w:r w:rsidR="00400CCD" w:rsidRPr="0082572A">
        <w:rPr>
          <w:rFonts w:ascii="Century Gothic" w:hAnsi="Century Gothic"/>
          <w:sz w:val="20"/>
          <w:szCs w:val="20"/>
        </w:rPr>
        <w:t>5</w:t>
      </w:r>
      <w:r w:rsidR="0088101E" w:rsidRPr="0082572A">
        <w:rPr>
          <w:rFonts w:ascii="Century Gothic" w:hAnsi="Century Gothic"/>
          <w:sz w:val="20"/>
          <w:szCs w:val="20"/>
        </w:rPr>
        <w:t xml:space="preserve"> years of Revenue Accounting (RAR) &amp; Lease Accounting hands-on experience.</w:t>
      </w:r>
      <w:r w:rsidR="00D07E9D" w:rsidRPr="0082572A">
        <w:rPr>
          <w:rFonts w:ascii="Century Gothic" w:hAnsi="Century Gothic"/>
          <w:sz w:val="20"/>
          <w:szCs w:val="20"/>
        </w:rPr>
        <w:t xml:space="preserve"> Le</w:t>
      </w:r>
      <w:r w:rsidR="00BB3969" w:rsidRPr="0082572A">
        <w:rPr>
          <w:rFonts w:ascii="Century Gothic" w:hAnsi="Century Gothic"/>
          <w:sz w:val="20"/>
          <w:szCs w:val="20"/>
        </w:rPr>
        <w:t>d</w:t>
      </w:r>
      <w:r w:rsidR="00D07E9D" w:rsidRPr="0082572A">
        <w:rPr>
          <w:rFonts w:ascii="Century Gothic" w:hAnsi="Century Gothic"/>
          <w:sz w:val="20"/>
          <w:szCs w:val="20"/>
        </w:rPr>
        <w:t xml:space="preserve"> finance and business </w:t>
      </w:r>
      <w:r w:rsidR="00BB3969" w:rsidRPr="0082572A">
        <w:rPr>
          <w:rFonts w:ascii="Century Gothic" w:hAnsi="Century Gothic"/>
          <w:sz w:val="20"/>
          <w:szCs w:val="20"/>
        </w:rPr>
        <w:t xml:space="preserve">full life-cycle </w:t>
      </w:r>
      <w:r w:rsidR="00D07E9D" w:rsidRPr="0082572A">
        <w:rPr>
          <w:rFonts w:ascii="Century Gothic" w:hAnsi="Century Gothic"/>
          <w:sz w:val="20"/>
          <w:szCs w:val="20"/>
        </w:rPr>
        <w:t>transformation</w:t>
      </w:r>
      <w:r w:rsidR="00BB3969" w:rsidRPr="0082572A">
        <w:rPr>
          <w:rFonts w:ascii="Century Gothic" w:hAnsi="Century Gothic"/>
          <w:sz w:val="20"/>
          <w:szCs w:val="20"/>
        </w:rPr>
        <w:t>s</w:t>
      </w:r>
      <w:r w:rsidR="00D07E9D" w:rsidRPr="0082572A">
        <w:rPr>
          <w:rFonts w:ascii="Century Gothic" w:hAnsi="Century Gothic"/>
          <w:sz w:val="20"/>
          <w:szCs w:val="20"/>
        </w:rPr>
        <w:t xml:space="preserve"> with hands on implementation of change management strategies and project management</w:t>
      </w:r>
      <w:r w:rsidR="00BB3969" w:rsidRPr="0082572A">
        <w:rPr>
          <w:rFonts w:ascii="Century Gothic" w:hAnsi="Century Gothic"/>
          <w:sz w:val="20"/>
          <w:szCs w:val="20"/>
        </w:rPr>
        <w:t xml:space="preserve"> working closely with Implementation teams and solution vendors.</w:t>
      </w:r>
      <w:r w:rsidR="00081201" w:rsidRPr="0082572A">
        <w:rPr>
          <w:rFonts w:ascii="Century Gothic" w:hAnsi="Century Gothic"/>
          <w:sz w:val="20"/>
          <w:szCs w:val="20"/>
        </w:rPr>
        <w:t xml:space="preserve">  Seasoned PMO leader </w:t>
      </w:r>
      <w:r w:rsidR="006A2FCC" w:rsidRPr="0082572A">
        <w:rPr>
          <w:rFonts w:ascii="Century Gothic" w:hAnsi="Century Gothic"/>
          <w:sz w:val="20"/>
          <w:szCs w:val="20"/>
        </w:rPr>
        <w:t>and program/project manager.</w:t>
      </w:r>
    </w:p>
    <w:p w14:paraId="47A3C8D2" w14:textId="109354AC" w:rsidR="006F16E6" w:rsidRPr="0082572A" w:rsidRDefault="006F16E6" w:rsidP="00400CCD">
      <w:pPr>
        <w:widowControl w:val="0"/>
        <w:spacing w:after="60"/>
        <w:ind w:left="360" w:hanging="360"/>
        <w:jc w:val="both"/>
        <w:rPr>
          <w:rFonts w:ascii="Century Gothic" w:hAnsi="Century Gothic"/>
          <w:sz w:val="20"/>
          <w:szCs w:val="20"/>
        </w:rPr>
      </w:pPr>
      <w:r w:rsidRPr="0082572A">
        <w:rPr>
          <w:rFonts w:ascii="Symbol" w:hAnsi="Symbol"/>
          <w:sz w:val="20"/>
          <w:szCs w:val="20"/>
          <w:lang w:val="x-none"/>
        </w:rPr>
        <w:t></w:t>
      </w:r>
      <w:r w:rsidRPr="0082572A">
        <w:rPr>
          <w:sz w:val="18"/>
          <w:szCs w:val="18"/>
        </w:rPr>
        <w:t> </w:t>
      </w:r>
      <w:r w:rsidRPr="0082572A">
        <w:rPr>
          <w:rFonts w:ascii="Century Gothic" w:hAnsi="Century Gothic"/>
          <w:sz w:val="20"/>
          <w:szCs w:val="20"/>
          <w:lang w:val="x-none"/>
        </w:rPr>
        <w:t xml:space="preserve">For </w:t>
      </w:r>
      <w:r w:rsidR="006A2FCC" w:rsidRPr="0082572A">
        <w:rPr>
          <w:rFonts w:ascii="Century Gothic" w:hAnsi="Century Gothic"/>
          <w:sz w:val="20"/>
          <w:szCs w:val="20"/>
        </w:rPr>
        <w:t>several Fortune 500 brands,</w:t>
      </w:r>
      <w:r w:rsidRPr="0082572A">
        <w:rPr>
          <w:rFonts w:ascii="Century Gothic" w:hAnsi="Century Gothic"/>
          <w:sz w:val="20"/>
          <w:szCs w:val="20"/>
        </w:rPr>
        <w:t xml:space="preserve"> led </w:t>
      </w:r>
      <w:r w:rsidR="00081201" w:rsidRPr="0082572A">
        <w:rPr>
          <w:rFonts w:ascii="Century Gothic" w:hAnsi="Century Gothic"/>
          <w:sz w:val="20"/>
          <w:szCs w:val="20"/>
        </w:rPr>
        <w:t xml:space="preserve">and managed </w:t>
      </w:r>
      <w:r w:rsidR="006A2FCC" w:rsidRPr="0082572A">
        <w:rPr>
          <w:rFonts w:ascii="Century Gothic" w:hAnsi="Century Gothic"/>
          <w:sz w:val="20"/>
          <w:szCs w:val="20"/>
        </w:rPr>
        <w:t>complex</w:t>
      </w:r>
      <w:r w:rsidRPr="0082572A">
        <w:rPr>
          <w:rFonts w:ascii="Century Gothic" w:hAnsi="Century Gothic"/>
          <w:sz w:val="20"/>
          <w:szCs w:val="20"/>
        </w:rPr>
        <w:t xml:space="preserve"> finance</w:t>
      </w:r>
      <w:r w:rsidR="006A2FCC" w:rsidRPr="0082572A">
        <w:rPr>
          <w:rFonts w:ascii="Century Gothic" w:hAnsi="Century Gothic"/>
          <w:sz w:val="20"/>
          <w:szCs w:val="20"/>
        </w:rPr>
        <w:t xml:space="preserve"> RTR</w:t>
      </w:r>
      <w:r w:rsidRPr="0082572A">
        <w:rPr>
          <w:rFonts w:ascii="Century Gothic" w:hAnsi="Century Gothic"/>
          <w:sz w:val="20"/>
          <w:szCs w:val="20"/>
        </w:rPr>
        <w:t xml:space="preserve"> full life cycle greenfield</w:t>
      </w:r>
      <w:r w:rsidR="006A2FCC" w:rsidRPr="0082572A">
        <w:rPr>
          <w:rFonts w:ascii="Century Gothic" w:hAnsi="Century Gothic"/>
          <w:sz w:val="20"/>
          <w:szCs w:val="20"/>
        </w:rPr>
        <w:t xml:space="preserve"> and brownfield</w:t>
      </w:r>
      <w:r w:rsidRPr="0082572A">
        <w:rPr>
          <w:rFonts w:ascii="Century Gothic" w:hAnsi="Century Gothic"/>
          <w:sz w:val="20"/>
          <w:szCs w:val="20"/>
        </w:rPr>
        <w:t xml:space="preserve"> Sap S/4HANA implementation</w:t>
      </w:r>
      <w:r w:rsidR="00081201" w:rsidRPr="0082572A">
        <w:rPr>
          <w:rFonts w:ascii="Century Gothic" w:hAnsi="Century Gothic"/>
          <w:sz w:val="20"/>
          <w:szCs w:val="20"/>
        </w:rPr>
        <w:t xml:space="preserve"> </w:t>
      </w:r>
      <w:r w:rsidR="006A2FCC" w:rsidRPr="0082572A">
        <w:rPr>
          <w:rFonts w:ascii="Century Gothic" w:hAnsi="Century Gothic"/>
          <w:sz w:val="20"/>
          <w:szCs w:val="20"/>
        </w:rPr>
        <w:t xml:space="preserve">programs </w:t>
      </w:r>
      <w:r w:rsidR="00081201" w:rsidRPr="0082572A">
        <w:rPr>
          <w:rFonts w:ascii="Century Gothic" w:hAnsi="Century Gothic"/>
          <w:sz w:val="20"/>
          <w:szCs w:val="20"/>
        </w:rPr>
        <w:t>and integration</w:t>
      </w:r>
      <w:r w:rsidRPr="0082572A">
        <w:rPr>
          <w:rFonts w:ascii="Century Gothic" w:hAnsi="Century Gothic"/>
          <w:sz w:val="20"/>
          <w:szCs w:val="20"/>
        </w:rPr>
        <w:t xml:space="preserve"> strategy and process engineering </w:t>
      </w:r>
      <w:r w:rsidR="006A2FCC" w:rsidRPr="0082572A">
        <w:rPr>
          <w:rFonts w:ascii="Century Gothic" w:hAnsi="Century Gothic"/>
          <w:sz w:val="20"/>
          <w:szCs w:val="20"/>
        </w:rPr>
        <w:t>projects</w:t>
      </w:r>
      <w:r w:rsidR="0004609A" w:rsidRPr="0082572A">
        <w:rPr>
          <w:rFonts w:ascii="Century Gothic" w:hAnsi="Century Gothic"/>
          <w:sz w:val="20"/>
          <w:szCs w:val="20"/>
        </w:rPr>
        <w:t xml:space="preserve"> </w:t>
      </w:r>
      <w:r w:rsidRPr="0082572A">
        <w:rPr>
          <w:rFonts w:ascii="Century Gothic" w:hAnsi="Century Gothic"/>
          <w:sz w:val="20"/>
          <w:szCs w:val="20"/>
        </w:rPr>
        <w:t>to fit-to-standard solution.</w:t>
      </w:r>
    </w:p>
    <w:p w14:paraId="08E77E50" w14:textId="6695AC79" w:rsidR="00AF5CFC" w:rsidRPr="0082572A" w:rsidRDefault="00AF5CFC" w:rsidP="00081201">
      <w:pPr>
        <w:widowControl w:val="0"/>
        <w:spacing w:after="60"/>
        <w:ind w:left="360" w:hanging="360"/>
        <w:jc w:val="both"/>
        <w:rPr>
          <w:rFonts w:ascii="Century Gothic" w:hAnsi="Century Gothic"/>
          <w:sz w:val="20"/>
          <w:szCs w:val="20"/>
        </w:rPr>
      </w:pPr>
      <w:r w:rsidRPr="0082572A">
        <w:rPr>
          <w:rFonts w:ascii="Symbol" w:hAnsi="Symbol"/>
          <w:sz w:val="20"/>
          <w:szCs w:val="20"/>
          <w:lang w:val="x-none"/>
        </w:rPr>
        <w:t></w:t>
      </w:r>
      <w:r w:rsidRPr="0082572A">
        <w:rPr>
          <w:sz w:val="18"/>
          <w:szCs w:val="18"/>
        </w:rPr>
        <w:t> </w:t>
      </w:r>
      <w:r w:rsidRPr="0082572A">
        <w:rPr>
          <w:rFonts w:ascii="Century Gothic" w:hAnsi="Century Gothic"/>
          <w:sz w:val="20"/>
          <w:szCs w:val="20"/>
        </w:rPr>
        <w:t xml:space="preserve">For a number of Fortune 500 clients in Consumer goods, Financial services and Manufacturing, led and managed </w:t>
      </w:r>
      <w:r w:rsidR="00081201" w:rsidRPr="0082572A">
        <w:rPr>
          <w:rFonts w:ascii="Century Gothic" w:hAnsi="Century Gothic"/>
          <w:sz w:val="20"/>
          <w:szCs w:val="20"/>
        </w:rPr>
        <w:t>projects</w:t>
      </w:r>
      <w:r w:rsidRPr="0082572A">
        <w:rPr>
          <w:rFonts w:ascii="Century Gothic" w:hAnsi="Century Gothic"/>
          <w:sz w:val="20"/>
          <w:szCs w:val="20"/>
        </w:rPr>
        <w:t xml:space="preserve"> around creating, optimizing and converting General Ledger to an SAP Universal Ledger format using a proprietary business objects modeler.</w:t>
      </w:r>
    </w:p>
    <w:p w14:paraId="187EAC0A" w14:textId="7B8FBFF1" w:rsidR="00400CCD" w:rsidRPr="0082572A" w:rsidRDefault="00400CCD" w:rsidP="00400CCD">
      <w:pPr>
        <w:widowControl w:val="0"/>
        <w:spacing w:after="60"/>
        <w:ind w:left="360" w:hanging="360"/>
        <w:jc w:val="both"/>
        <w:rPr>
          <w:rFonts w:ascii="Symbol" w:hAnsi="Symbol"/>
        </w:rPr>
      </w:pPr>
      <w:r w:rsidRPr="0082572A">
        <w:rPr>
          <w:rFonts w:ascii="Symbol" w:hAnsi="Symbol"/>
          <w:lang w:val="x-none"/>
        </w:rPr>
        <w:t></w:t>
      </w:r>
      <w:r w:rsidRPr="0082572A">
        <w:rPr>
          <w:rFonts w:ascii="Symbol" w:hAnsi="Symbol"/>
        </w:rPr>
        <w:t xml:space="preserve"> </w:t>
      </w:r>
      <w:r w:rsidRPr="0082572A">
        <w:rPr>
          <w:rFonts w:ascii="Century Gothic" w:hAnsi="Century Gothic"/>
          <w:sz w:val="20"/>
          <w:szCs w:val="20"/>
        </w:rPr>
        <w:t xml:space="preserve">Led </w:t>
      </w:r>
      <w:r w:rsidR="00081201" w:rsidRPr="0082572A">
        <w:rPr>
          <w:rFonts w:ascii="Century Gothic" w:hAnsi="Century Gothic"/>
          <w:sz w:val="20"/>
          <w:szCs w:val="20"/>
        </w:rPr>
        <w:t xml:space="preserve">and managed </w:t>
      </w:r>
      <w:r w:rsidRPr="0082572A">
        <w:rPr>
          <w:rFonts w:ascii="Century Gothic" w:hAnsi="Century Gothic"/>
          <w:sz w:val="20"/>
          <w:szCs w:val="20"/>
        </w:rPr>
        <w:t>a number of ASC 606/ ASC 842 compliance projects assisting clients in re-designing their accounting processes, developing reporting tools</w:t>
      </w:r>
      <w:r w:rsidR="00557054" w:rsidRPr="0082572A">
        <w:rPr>
          <w:rFonts w:ascii="Century Gothic" w:hAnsi="Century Gothic"/>
          <w:sz w:val="20"/>
          <w:szCs w:val="20"/>
        </w:rPr>
        <w:t xml:space="preserve"> (SAP BPC)</w:t>
      </w:r>
      <w:r w:rsidRPr="0082572A">
        <w:rPr>
          <w:rFonts w:ascii="Century Gothic" w:hAnsi="Century Gothic"/>
          <w:sz w:val="20"/>
          <w:szCs w:val="20"/>
        </w:rPr>
        <w:t>, managing internal controls and risk mitigation.  Subject matter expert on the team with strong technical accounting background and knowledge of various tools supporting the compliance.</w:t>
      </w:r>
    </w:p>
    <w:p w14:paraId="228F3B14" w14:textId="5C2E8EA7" w:rsidR="00400CCD" w:rsidRPr="0082572A" w:rsidRDefault="00400CCD" w:rsidP="00400CCD">
      <w:pPr>
        <w:widowControl w:val="0"/>
        <w:spacing w:after="60"/>
        <w:ind w:left="360" w:hanging="360"/>
        <w:jc w:val="both"/>
        <w:rPr>
          <w:rFonts w:ascii="Century Gothic" w:hAnsi="Century Gothic"/>
          <w:sz w:val="20"/>
          <w:szCs w:val="20"/>
        </w:rPr>
      </w:pPr>
      <w:r w:rsidRPr="0082572A">
        <w:rPr>
          <w:rFonts w:ascii="Symbol" w:hAnsi="Symbol"/>
          <w:lang w:val="x-none"/>
        </w:rPr>
        <w:t></w:t>
      </w:r>
      <w:r w:rsidRPr="0082572A">
        <w:rPr>
          <w:sz w:val="20"/>
          <w:szCs w:val="20"/>
        </w:rPr>
        <w:t> </w:t>
      </w:r>
      <w:r w:rsidRPr="0082572A">
        <w:rPr>
          <w:rFonts w:ascii="Century Gothic" w:hAnsi="Century Gothic"/>
          <w:sz w:val="20"/>
          <w:szCs w:val="20"/>
        </w:rPr>
        <w:t xml:space="preserve">For the financial services organization of a global Fortune 500 printer manufacturing and IT solutions company, led a compliance design review and re-engineering </w:t>
      </w:r>
      <w:r w:rsidR="006A2FCC" w:rsidRPr="0082572A">
        <w:rPr>
          <w:rFonts w:ascii="Century Gothic" w:hAnsi="Century Gothic"/>
          <w:sz w:val="20"/>
          <w:szCs w:val="20"/>
        </w:rPr>
        <w:t>program</w:t>
      </w:r>
      <w:r w:rsidRPr="0082572A">
        <w:rPr>
          <w:rFonts w:ascii="Century Gothic" w:hAnsi="Century Gothic"/>
          <w:sz w:val="20"/>
          <w:szCs w:val="20"/>
        </w:rPr>
        <w:t xml:space="preserve"> around IFRS 15 SAP RAR 1.3 implementation</w:t>
      </w:r>
      <w:r w:rsidR="006A2FCC" w:rsidRPr="0082572A">
        <w:rPr>
          <w:rFonts w:ascii="Century Gothic" w:hAnsi="Century Gothic"/>
          <w:sz w:val="20"/>
          <w:szCs w:val="20"/>
        </w:rPr>
        <w:t xml:space="preserve"> as being part of the global PMO</w:t>
      </w:r>
      <w:r w:rsidRPr="0082572A">
        <w:rPr>
          <w:rFonts w:ascii="Century Gothic" w:hAnsi="Century Gothic"/>
          <w:sz w:val="20"/>
          <w:szCs w:val="20"/>
        </w:rPr>
        <w:t xml:space="preserve">.  </w:t>
      </w:r>
    </w:p>
    <w:p w14:paraId="6523D599" w14:textId="5848A22A" w:rsidR="00400CCD" w:rsidRPr="0082572A" w:rsidRDefault="00400CCD" w:rsidP="00400CCD">
      <w:pPr>
        <w:widowControl w:val="0"/>
        <w:spacing w:after="60"/>
        <w:ind w:left="360" w:hanging="360"/>
        <w:jc w:val="both"/>
        <w:rPr>
          <w:rFonts w:ascii="Century Gothic" w:hAnsi="Century Gothic"/>
          <w:sz w:val="20"/>
          <w:szCs w:val="20"/>
          <w:lang w:val="x-none"/>
        </w:rPr>
      </w:pPr>
      <w:r w:rsidRPr="0082572A">
        <w:rPr>
          <w:rFonts w:ascii="Symbol" w:hAnsi="Symbol"/>
          <w:lang w:val="x-none"/>
        </w:rPr>
        <w:t></w:t>
      </w:r>
      <w:r w:rsidRPr="0082572A">
        <w:rPr>
          <w:rFonts w:ascii="Century Gothic" w:hAnsi="Century Gothic"/>
          <w:sz w:val="20"/>
          <w:szCs w:val="20"/>
          <w:lang w:val="x-none"/>
        </w:rPr>
        <w:t xml:space="preserve"> For the finance organization of a US based Fortune 500 global clothing brand </w:t>
      </w:r>
      <w:r w:rsidR="006A2FCC" w:rsidRPr="0082572A">
        <w:rPr>
          <w:rFonts w:ascii="Century Gothic" w:hAnsi="Century Gothic"/>
          <w:sz w:val="20"/>
          <w:szCs w:val="20"/>
        </w:rPr>
        <w:t xml:space="preserve">led PMO and </w:t>
      </w:r>
      <w:r w:rsidRPr="0082572A">
        <w:rPr>
          <w:rFonts w:ascii="Century Gothic" w:hAnsi="Century Gothic"/>
          <w:sz w:val="20"/>
          <w:szCs w:val="20"/>
          <w:lang w:val="x-none"/>
        </w:rPr>
        <w:t xml:space="preserve">developed a data risk mitigation plan for its Limited Risk Distributor (LRD) model for operations in Europe covering compliance footprint across the globe including IFRS, US GAAP, GDPR, OFAC, SEC filings, and local tax authorities.  </w:t>
      </w:r>
    </w:p>
    <w:p w14:paraId="691F018C" w14:textId="0F933706" w:rsidR="00D07E9D" w:rsidRPr="0082572A" w:rsidRDefault="00D07E9D" w:rsidP="005B2567">
      <w:pPr>
        <w:widowControl w:val="0"/>
        <w:spacing w:after="60"/>
        <w:ind w:left="360" w:hanging="360"/>
        <w:jc w:val="both"/>
        <w:rPr>
          <w:rFonts w:ascii="Century Gothic" w:hAnsi="Century Gothic"/>
          <w:sz w:val="20"/>
          <w:szCs w:val="20"/>
        </w:rPr>
      </w:pPr>
      <w:r w:rsidRPr="0082572A">
        <w:rPr>
          <w:rFonts w:ascii="Symbol" w:hAnsi="Symbol"/>
          <w:lang w:val="x-none"/>
        </w:rPr>
        <w:t></w:t>
      </w:r>
      <w:r w:rsidRPr="0082572A">
        <w:rPr>
          <w:rFonts w:ascii="Symbol" w:hAnsi="Symbol"/>
        </w:rPr>
        <w:t xml:space="preserve"> </w:t>
      </w:r>
      <w:r w:rsidRPr="0082572A">
        <w:rPr>
          <w:rFonts w:ascii="Century Gothic" w:hAnsi="Century Gothic"/>
          <w:sz w:val="20"/>
          <w:szCs w:val="20"/>
        </w:rPr>
        <w:t xml:space="preserve">Led </w:t>
      </w:r>
      <w:r w:rsidR="005B2567">
        <w:rPr>
          <w:rFonts w:ascii="Century Gothic" w:hAnsi="Century Gothic"/>
          <w:sz w:val="20"/>
          <w:szCs w:val="20"/>
        </w:rPr>
        <w:t xml:space="preserve">multiple </w:t>
      </w:r>
      <w:r w:rsidRPr="0082572A">
        <w:rPr>
          <w:rFonts w:ascii="Century Gothic" w:hAnsi="Century Gothic"/>
          <w:sz w:val="20"/>
          <w:szCs w:val="20"/>
        </w:rPr>
        <w:t>M&amp;A turnaround project and closely assisted leadership in developing strategies around risk mitigation, disaster recovery and subsequent business transformation to enable value creation. Assisted with SEC Reporting, 10Q/10K Reporting Optimization, Statutory reporting process designing for an emerging growth company.</w:t>
      </w:r>
    </w:p>
    <w:p w14:paraId="74026946" w14:textId="4F9DD75B" w:rsidR="00D07E9D" w:rsidRPr="0082572A" w:rsidRDefault="00D07E9D" w:rsidP="001A7BB3">
      <w:pPr>
        <w:widowControl w:val="0"/>
        <w:spacing w:after="60"/>
        <w:ind w:left="360" w:hanging="360"/>
        <w:jc w:val="both"/>
        <w:rPr>
          <w:rFonts w:ascii="Century Gothic" w:hAnsi="Century Gothic"/>
          <w:sz w:val="20"/>
          <w:szCs w:val="20"/>
        </w:rPr>
      </w:pPr>
      <w:r w:rsidRPr="0082572A">
        <w:rPr>
          <w:rFonts w:ascii="Symbol" w:hAnsi="Symbol"/>
          <w:lang w:val="x-none"/>
        </w:rPr>
        <w:t></w:t>
      </w:r>
      <w:r w:rsidRPr="0082572A">
        <w:rPr>
          <w:rFonts w:ascii="Symbol" w:hAnsi="Symbol"/>
        </w:rPr>
        <w:t xml:space="preserve"> </w:t>
      </w:r>
      <w:r w:rsidRPr="0082572A">
        <w:rPr>
          <w:rFonts w:ascii="Century Gothic" w:hAnsi="Century Gothic"/>
          <w:sz w:val="20"/>
          <w:szCs w:val="20"/>
        </w:rPr>
        <w:t xml:space="preserve">Led </w:t>
      </w:r>
      <w:r w:rsidR="006A2FCC" w:rsidRPr="0082572A">
        <w:rPr>
          <w:rFonts w:ascii="Century Gothic" w:hAnsi="Century Gothic"/>
          <w:sz w:val="20"/>
          <w:szCs w:val="20"/>
        </w:rPr>
        <w:t>PMO on a</w:t>
      </w:r>
      <w:r w:rsidRPr="0082572A">
        <w:rPr>
          <w:rFonts w:ascii="Century Gothic" w:hAnsi="Century Gothic"/>
          <w:sz w:val="20"/>
          <w:szCs w:val="20"/>
        </w:rPr>
        <w:t xml:space="preserve"> number of digital transformation projects for well-known consumer brands</w:t>
      </w:r>
      <w:r w:rsidR="0052718C" w:rsidRPr="0082572A">
        <w:rPr>
          <w:rFonts w:ascii="Century Gothic" w:hAnsi="Century Gothic"/>
          <w:sz w:val="20"/>
          <w:szCs w:val="20"/>
        </w:rPr>
        <w:t xml:space="preserve"> and life science companies</w:t>
      </w:r>
      <w:r w:rsidRPr="0082572A">
        <w:rPr>
          <w:rFonts w:ascii="Century Gothic" w:hAnsi="Century Gothic"/>
          <w:sz w:val="20"/>
          <w:szCs w:val="20"/>
        </w:rPr>
        <w:t xml:space="preserve"> including enabling E-commerce platforms (Magento, Shopify, and Square Space), integrating with ERP and developing detailed analytics using tools like Tableau and Alteryx.</w:t>
      </w:r>
    </w:p>
    <w:p w14:paraId="2772EE50" w14:textId="5BAE7DAE" w:rsidR="001A7BB3" w:rsidRPr="0082572A" w:rsidRDefault="00D07E9D" w:rsidP="005B2567">
      <w:pPr>
        <w:widowControl w:val="0"/>
        <w:spacing w:after="60"/>
        <w:ind w:left="360" w:hanging="360"/>
        <w:jc w:val="both"/>
        <w:rPr>
          <w:rFonts w:ascii="Century Gothic" w:hAnsi="Century Gothic"/>
          <w:sz w:val="20"/>
          <w:szCs w:val="20"/>
        </w:rPr>
      </w:pPr>
      <w:r w:rsidRPr="0082572A">
        <w:rPr>
          <w:rFonts w:ascii="Symbol" w:hAnsi="Symbol"/>
          <w:lang w:val="x-none"/>
        </w:rPr>
        <w:t></w:t>
      </w:r>
      <w:r w:rsidRPr="0082572A">
        <w:rPr>
          <w:rFonts w:ascii="Symbol" w:hAnsi="Symbol"/>
        </w:rPr>
        <w:t xml:space="preserve"> </w:t>
      </w:r>
      <w:r w:rsidR="001A7BB3" w:rsidRPr="0082572A">
        <w:rPr>
          <w:rFonts w:ascii="Century Gothic" w:hAnsi="Century Gothic"/>
          <w:sz w:val="20"/>
          <w:szCs w:val="20"/>
        </w:rPr>
        <w:t xml:space="preserve">For a number of global clients in CPG/Retail, </w:t>
      </w:r>
      <w:r w:rsidR="006A2FCC" w:rsidRPr="0082572A">
        <w:rPr>
          <w:rFonts w:ascii="Century Gothic" w:hAnsi="Century Gothic"/>
          <w:sz w:val="20"/>
          <w:szCs w:val="20"/>
        </w:rPr>
        <w:t>managed PMO on</w:t>
      </w:r>
      <w:r w:rsidR="001A7BB3" w:rsidRPr="0082572A">
        <w:rPr>
          <w:rFonts w:ascii="Century Gothic" w:hAnsi="Century Gothic"/>
          <w:sz w:val="20"/>
          <w:szCs w:val="20"/>
        </w:rPr>
        <w:t xml:space="preserve"> VERTEX Upgrade strategy from Q series to O series and led teams on transformations of those project. </w:t>
      </w:r>
      <w:r w:rsidR="005B2567">
        <w:rPr>
          <w:rFonts w:ascii="Century Gothic" w:hAnsi="Century Gothic"/>
          <w:sz w:val="20"/>
          <w:szCs w:val="20"/>
        </w:rPr>
        <w:t xml:space="preserve"> </w:t>
      </w:r>
      <w:r w:rsidR="001A7BB3" w:rsidRPr="0082572A">
        <w:rPr>
          <w:rFonts w:ascii="Century Gothic" w:hAnsi="Century Gothic"/>
          <w:sz w:val="20"/>
          <w:szCs w:val="20"/>
        </w:rPr>
        <w:t>SME on International Tax design/configuration for VERTEX tax engine.</w:t>
      </w:r>
      <w:r w:rsidR="0082572A" w:rsidRPr="0082572A">
        <w:rPr>
          <w:rFonts w:ascii="Century Gothic" w:hAnsi="Century Gothic"/>
          <w:sz w:val="20"/>
          <w:szCs w:val="20"/>
        </w:rPr>
        <w:t xml:space="preserve">  </w:t>
      </w:r>
      <w:r w:rsidR="001A7BB3" w:rsidRPr="0082572A">
        <w:rPr>
          <w:rFonts w:ascii="Century Gothic" w:hAnsi="Century Gothic"/>
          <w:sz w:val="20"/>
          <w:szCs w:val="20"/>
        </w:rPr>
        <w:t>Developed VERTEX modeler and a systematic approach to make implementation and transformation process more successful and save cost for the clients.</w:t>
      </w:r>
    </w:p>
    <w:p w14:paraId="5CED6A3B" w14:textId="49CB7ED2" w:rsidR="0096029C" w:rsidRPr="0082572A" w:rsidRDefault="0096029C" w:rsidP="0082572A">
      <w:pPr>
        <w:widowControl w:val="0"/>
        <w:spacing w:after="60"/>
        <w:ind w:left="360" w:hanging="360"/>
        <w:jc w:val="both"/>
        <w:rPr>
          <w:rFonts w:ascii="Century Gothic" w:hAnsi="Century Gothic"/>
          <w:sz w:val="20"/>
          <w:szCs w:val="20"/>
        </w:rPr>
      </w:pPr>
      <w:r w:rsidRPr="0082572A">
        <w:rPr>
          <w:rFonts w:ascii="Symbol" w:hAnsi="Symbol"/>
          <w:lang w:val="x-none"/>
        </w:rPr>
        <w:t></w:t>
      </w:r>
      <w:r w:rsidRPr="0082572A">
        <w:rPr>
          <w:sz w:val="20"/>
          <w:szCs w:val="20"/>
        </w:rPr>
        <w:t> </w:t>
      </w:r>
      <w:r w:rsidRPr="0082572A">
        <w:rPr>
          <w:rFonts w:ascii="Century Gothic" w:hAnsi="Century Gothic"/>
          <w:sz w:val="20"/>
          <w:szCs w:val="20"/>
        </w:rPr>
        <w:t xml:space="preserve">For one of the largest global wheel manufacturer, </w:t>
      </w:r>
      <w:r w:rsidR="006A2FCC" w:rsidRPr="0082572A">
        <w:rPr>
          <w:rFonts w:ascii="Century Gothic" w:hAnsi="Century Gothic"/>
          <w:sz w:val="20"/>
          <w:szCs w:val="20"/>
        </w:rPr>
        <w:t xml:space="preserve">led the PMO and </w:t>
      </w:r>
      <w:r w:rsidRPr="0082572A">
        <w:rPr>
          <w:rFonts w:ascii="Century Gothic" w:hAnsi="Century Gothic"/>
          <w:sz w:val="20"/>
          <w:szCs w:val="20"/>
        </w:rPr>
        <w:t>developed a</w:t>
      </w:r>
      <w:r w:rsidR="00544C3B" w:rsidRPr="0082572A">
        <w:rPr>
          <w:rFonts w:ascii="Century Gothic" w:hAnsi="Century Gothic"/>
          <w:sz w:val="20"/>
          <w:szCs w:val="20"/>
        </w:rPr>
        <w:t xml:space="preserve"> Master</w:t>
      </w:r>
      <w:r w:rsidRPr="0082572A">
        <w:rPr>
          <w:rFonts w:ascii="Century Gothic" w:hAnsi="Century Gothic"/>
          <w:sz w:val="20"/>
          <w:szCs w:val="20"/>
        </w:rPr>
        <w:t xml:space="preserve"> Data Management and Reporting Strategy for financial compliance around a global IT organizational transformation managing data sourcing from seven unique source systems transforming into SAP S/4 HANA environment resulting in cost savings of approx. $20 million </w:t>
      </w:r>
      <w:r w:rsidRPr="0082572A">
        <w:rPr>
          <w:rFonts w:ascii="Century Gothic" w:hAnsi="Century Gothic"/>
          <w:sz w:val="20"/>
          <w:szCs w:val="20"/>
        </w:rPr>
        <w:lastRenderedPageBreak/>
        <w:t xml:space="preserve">globally.  </w:t>
      </w:r>
      <w:r w:rsidR="00544C3B" w:rsidRPr="0082572A">
        <w:rPr>
          <w:rFonts w:ascii="Century Gothic" w:hAnsi="Century Gothic"/>
          <w:sz w:val="20"/>
          <w:szCs w:val="20"/>
        </w:rPr>
        <w:t xml:space="preserve">Hands-on experience with </w:t>
      </w:r>
      <w:r w:rsidR="005B2567">
        <w:rPr>
          <w:rFonts w:ascii="Century Gothic" w:hAnsi="Century Gothic"/>
          <w:sz w:val="20"/>
          <w:szCs w:val="20"/>
        </w:rPr>
        <w:t xml:space="preserve">SAP LTMC tool, </w:t>
      </w:r>
      <w:r w:rsidR="00544C3B" w:rsidRPr="0082572A">
        <w:rPr>
          <w:rFonts w:ascii="Century Gothic" w:hAnsi="Century Gothic"/>
          <w:sz w:val="20"/>
          <w:szCs w:val="20"/>
        </w:rPr>
        <w:t>Customer master, Vendor master and Materials master data.</w:t>
      </w:r>
    </w:p>
    <w:p w14:paraId="29743DC5" w14:textId="4A98F26B" w:rsidR="0096029C" w:rsidRPr="0082572A" w:rsidRDefault="0096029C" w:rsidP="00743286">
      <w:pPr>
        <w:widowControl w:val="0"/>
        <w:spacing w:after="60"/>
        <w:ind w:left="360" w:hanging="360"/>
        <w:jc w:val="both"/>
        <w:rPr>
          <w:rFonts w:ascii="Century Gothic" w:hAnsi="Century Gothic"/>
          <w:sz w:val="20"/>
          <w:szCs w:val="20"/>
        </w:rPr>
      </w:pPr>
      <w:r w:rsidRPr="0082572A">
        <w:rPr>
          <w:rFonts w:ascii="Symbol" w:hAnsi="Symbol"/>
          <w:lang w:val="x-none"/>
        </w:rPr>
        <w:t></w:t>
      </w:r>
      <w:r w:rsidRPr="0082572A">
        <w:rPr>
          <w:sz w:val="20"/>
          <w:szCs w:val="20"/>
        </w:rPr>
        <w:t> </w:t>
      </w:r>
      <w:r w:rsidRPr="0082572A">
        <w:rPr>
          <w:rFonts w:ascii="Century Gothic" w:hAnsi="Century Gothic"/>
          <w:sz w:val="20"/>
          <w:szCs w:val="20"/>
        </w:rPr>
        <w:t xml:space="preserve">For a Fortune 100 Aerospace manufacturing client in North America, led a data cleanse/standardization </w:t>
      </w:r>
      <w:r w:rsidR="006A2FCC" w:rsidRPr="0082572A">
        <w:rPr>
          <w:rFonts w:ascii="Century Gothic" w:hAnsi="Century Gothic"/>
          <w:sz w:val="20"/>
          <w:szCs w:val="20"/>
        </w:rPr>
        <w:t>project</w:t>
      </w:r>
      <w:r w:rsidRPr="0082572A">
        <w:rPr>
          <w:rFonts w:ascii="Century Gothic" w:hAnsi="Century Gothic"/>
          <w:sz w:val="20"/>
          <w:szCs w:val="20"/>
        </w:rPr>
        <w:t xml:space="preserve"> for compliance with SAP dangerous goods information system (DGIS) for compliance with hazardous material transportation regulation (HMTA).  Developed working relationship with an external vendor leading to multiple follow-up engagements with their other clients.</w:t>
      </w:r>
    </w:p>
    <w:p w14:paraId="298B621F" w14:textId="739547CE" w:rsidR="0096029C" w:rsidRPr="0082572A" w:rsidRDefault="0096029C" w:rsidP="0082572A">
      <w:pPr>
        <w:widowControl w:val="0"/>
        <w:spacing w:after="60"/>
        <w:ind w:left="360" w:hanging="360"/>
        <w:jc w:val="both"/>
        <w:rPr>
          <w:rFonts w:ascii="Century Gothic" w:hAnsi="Century Gothic"/>
          <w:sz w:val="20"/>
          <w:szCs w:val="20"/>
        </w:rPr>
      </w:pPr>
      <w:r w:rsidRPr="0082572A">
        <w:rPr>
          <w:rFonts w:ascii="Symbol" w:hAnsi="Symbol"/>
          <w:lang w:val="x-none"/>
        </w:rPr>
        <w:t></w:t>
      </w:r>
      <w:r w:rsidRPr="0082572A">
        <w:rPr>
          <w:sz w:val="20"/>
          <w:szCs w:val="20"/>
        </w:rPr>
        <w:t> </w:t>
      </w:r>
      <w:r w:rsidRPr="0082572A">
        <w:rPr>
          <w:rFonts w:ascii="Century Gothic" w:hAnsi="Century Gothic"/>
          <w:sz w:val="20"/>
          <w:szCs w:val="20"/>
        </w:rPr>
        <w:t xml:space="preserve">For the Finance organization at a private </w:t>
      </w:r>
      <w:r w:rsidR="0052718C" w:rsidRPr="0082572A">
        <w:rPr>
          <w:rFonts w:ascii="Century Gothic" w:hAnsi="Century Gothic"/>
          <w:sz w:val="20"/>
          <w:szCs w:val="20"/>
        </w:rPr>
        <w:t xml:space="preserve">life sciences/pharma </w:t>
      </w:r>
      <w:r w:rsidRPr="0082572A">
        <w:rPr>
          <w:rFonts w:ascii="Century Gothic" w:hAnsi="Century Gothic"/>
          <w:sz w:val="20"/>
          <w:szCs w:val="20"/>
        </w:rPr>
        <w:t>manufacturing  client that also conducts commodity hedging and futures trading, led, engineered and delivered a complete redesign of their financial data management processes which added 18% to their bottom-line.</w:t>
      </w:r>
      <w:r w:rsidR="0082572A" w:rsidRPr="0082572A">
        <w:rPr>
          <w:rFonts w:ascii="Century Gothic" w:hAnsi="Century Gothic"/>
          <w:sz w:val="20"/>
          <w:szCs w:val="20"/>
        </w:rPr>
        <w:t xml:space="preserve">  </w:t>
      </w:r>
      <w:r w:rsidRPr="0082572A">
        <w:rPr>
          <w:rFonts w:ascii="Century Gothic" w:hAnsi="Century Gothic"/>
          <w:sz w:val="20"/>
          <w:szCs w:val="20"/>
        </w:rPr>
        <w:t>Developed internal control processes and introduced new automated data checks in their finance ERP which reduced financial closing days by 5 days every month.</w:t>
      </w:r>
      <w:r w:rsidRPr="0082572A">
        <w:rPr>
          <w:rFonts w:ascii="Century Gothic" w:hAnsi="Century Gothic"/>
          <w:b/>
          <w:bCs/>
          <w:sz w:val="6"/>
          <w:szCs w:val="6"/>
        </w:rPr>
        <w:t> </w:t>
      </w:r>
    </w:p>
    <w:p w14:paraId="63400492" w14:textId="3721E073" w:rsidR="0096029C" w:rsidRPr="0082572A" w:rsidRDefault="0096029C" w:rsidP="0096029C">
      <w:pPr>
        <w:widowControl w:val="0"/>
        <w:spacing w:after="120" w:line="240" w:lineRule="auto"/>
        <w:rPr>
          <w:rFonts w:ascii="Century Gothic" w:hAnsi="Century Gothic"/>
          <w:b/>
          <w:bCs/>
          <w:sz w:val="6"/>
          <w:szCs w:val="6"/>
        </w:rPr>
      </w:pPr>
      <w:r w:rsidRPr="0082572A">
        <w:rPr>
          <w:rFonts w:ascii="Century Gothic" w:hAnsi="Century Gothic"/>
          <w:b/>
          <w:bCs/>
          <w:sz w:val="6"/>
          <w:szCs w:val="6"/>
        </w:rPr>
        <w:t> </w:t>
      </w:r>
    </w:p>
    <w:p w14:paraId="29AC6429" w14:textId="77777777" w:rsidR="00D07E9D" w:rsidRPr="0082572A" w:rsidRDefault="00D07E9D" w:rsidP="0096029C">
      <w:pPr>
        <w:widowControl w:val="0"/>
        <w:spacing w:after="120" w:line="240" w:lineRule="auto"/>
        <w:rPr>
          <w:rFonts w:ascii="Century Gothic" w:hAnsi="Century Gothic"/>
          <w:b/>
          <w:bCs/>
          <w:sz w:val="6"/>
          <w:szCs w:val="6"/>
        </w:rPr>
      </w:pPr>
    </w:p>
    <w:p w14:paraId="29FC2F8E" w14:textId="1E67AECB" w:rsidR="0096029C" w:rsidRPr="0082572A" w:rsidRDefault="005B2567" w:rsidP="0082572A">
      <w:pPr>
        <w:widowControl w:val="0"/>
        <w:spacing w:after="0" w:line="240" w:lineRule="auto"/>
        <w:rPr>
          <w:rFonts w:ascii="Century Gothic" w:hAnsi="Century Gothic"/>
          <w:sz w:val="20"/>
          <w:szCs w:val="20"/>
        </w:rPr>
      </w:pPr>
      <w:r>
        <w:rPr>
          <w:rFonts w:ascii="Century Gothic" w:hAnsi="Century Gothic"/>
          <w:b/>
          <w:bCs/>
          <w:sz w:val="20"/>
          <w:szCs w:val="20"/>
        </w:rPr>
        <w:t xml:space="preserve">Managing </w:t>
      </w:r>
      <w:r w:rsidR="0096029C" w:rsidRPr="0082572A">
        <w:rPr>
          <w:rFonts w:ascii="Century Gothic" w:hAnsi="Century Gothic"/>
          <w:b/>
          <w:bCs/>
          <w:sz w:val="20"/>
          <w:szCs w:val="20"/>
        </w:rPr>
        <w:t xml:space="preserve">Partner, Lakuzi Impex </w:t>
      </w:r>
      <w:r w:rsidR="0088101E" w:rsidRPr="0082572A">
        <w:rPr>
          <w:rFonts w:ascii="Century Gothic" w:hAnsi="Century Gothic"/>
          <w:b/>
          <w:bCs/>
          <w:sz w:val="20"/>
          <w:szCs w:val="20"/>
        </w:rPr>
        <w:t xml:space="preserve">(Consulting) </w:t>
      </w:r>
      <w:r w:rsidR="0096029C" w:rsidRPr="0082572A">
        <w:rPr>
          <w:rFonts w:ascii="Century Gothic" w:hAnsi="Century Gothic"/>
          <w:b/>
          <w:bCs/>
          <w:sz w:val="20"/>
          <w:szCs w:val="20"/>
        </w:rPr>
        <w:tab/>
      </w:r>
      <w:r w:rsidR="0096029C" w:rsidRPr="0082572A">
        <w:rPr>
          <w:rFonts w:ascii="Century Gothic" w:hAnsi="Century Gothic"/>
          <w:b/>
          <w:bCs/>
          <w:sz w:val="20"/>
          <w:szCs w:val="20"/>
        </w:rPr>
        <w:tab/>
      </w:r>
      <w:r w:rsidR="0096029C" w:rsidRPr="0082572A">
        <w:rPr>
          <w:rFonts w:ascii="Century Gothic" w:hAnsi="Century Gothic"/>
          <w:b/>
          <w:bCs/>
          <w:sz w:val="20"/>
          <w:szCs w:val="20"/>
        </w:rPr>
        <w:tab/>
      </w:r>
      <w:r w:rsidR="0096029C" w:rsidRPr="0082572A">
        <w:rPr>
          <w:rFonts w:ascii="Century Gothic" w:hAnsi="Century Gothic"/>
          <w:b/>
          <w:bCs/>
          <w:sz w:val="20"/>
          <w:szCs w:val="20"/>
        </w:rPr>
        <w:tab/>
        <w:t xml:space="preserve"> </w:t>
      </w:r>
      <w:r w:rsidR="0082572A">
        <w:rPr>
          <w:rFonts w:ascii="Century Gothic" w:hAnsi="Century Gothic"/>
          <w:b/>
          <w:bCs/>
          <w:sz w:val="20"/>
          <w:szCs w:val="20"/>
        </w:rPr>
        <w:tab/>
        <w:t xml:space="preserve">      </w:t>
      </w:r>
      <w:r w:rsidR="0096029C" w:rsidRPr="0082572A">
        <w:rPr>
          <w:rFonts w:ascii="Century Gothic" w:hAnsi="Century Gothic"/>
          <w:sz w:val="20"/>
          <w:szCs w:val="20"/>
        </w:rPr>
        <w:t>August 2011—August 2015</w:t>
      </w:r>
    </w:p>
    <w:p w14:paraId="68C1C934" w14:textId="5D23D1CA" w:rsidR="0082572A" w:rsidRPr="005B2567" w:rsidRDefault="0096029C" w:rsidP="005B2567">
      <w:pPr>
        <w:widowControl w:val="0"/>
        <w:spacing w:after="0" w:line="240" w:lineRule="auto"/>
        <w:rPr>
          <w:rFonts w:ascii="Century Gothic" w:hAnsi="Century Gothic"/>
          <w:i/>
          <w:iCs/>
          <w:sz w:val="20"/>
          <w:szCs w:val="20"/>
        </w:rPr>
      </w:pPr>
      <w:r w:rsidRPr="005B2567">
        <w:rPr>
          <w:rFonts w:ascii="Century Gothic" w:hAnsi="Century Gothic"/>
          <w:i/>
          <w:iCs/>
          <w:sz w:val="20"/>
          <w:szCs w:val="20"/>
        </w:rPr>
        <w:t>Chicago, IL &amp; Ahmedabad, India</w:t>
      </w:r>
    </w:p>
    <w:p w14:paraId="2D8FE6DB" w14:textId="36CC77FC" w:rsidR="0096029C" w:rsidRPr="005B2567" w:rsidRDefault="0096029C" w:rsidP="005B2567">
      <w:pPr>
        <w:widowControl w:val="0"/>
        <w:spacing w:after="20"/>
        <w:jc w:val="both"/>
        <w:rPr>
          <w:rFonts w:ascii="Century Gothic" w:hAnsi="Century Gothic"/>
          <w:sz w:val="20"/>
          <w:szCs w:val="20"/>
        </w:rPr>
      </w:pPr>
      <w:r w:rsidRPr="0082572A">
        <w:rPr>
          <w:rFonts w:ascii="Century Gothic" w:hAnsi="Century Gothic"/>
          <w:sz w:val="20"/>
          <w:szCs w:val="20"/>
        </w:rPr>
        <w:t xml:space="preserve">Founded a Management Consulting firm that led the initiative to “Bridge the Gap” between India and Americas.  </w:t>
      </w:r>
      <w:r w:rsidR="005B2567" w:rsidRPr="0082572A">
        <w:rPr>
          <w:rFonts w:ascii="Century Gothic" w:hAnsi="Century Gothic"/>
          <w:sz w:val="20"/>
          <w:szCs w:val="20"/>
        </w:rPr>
        <w:t>Led a consulting organization with focus on US GAAP and IFRS reporting compliance, Tax compliance</w:t>
      </w:r>
      <w:r w:rsidR="005B2567">
        <w:rPr>
          <w:rFonts w:ascii="Century Gothic" w:hAnsi="Century Gothic"/>
          <w:sz w:val="20"/>
          <w:szCs w:val="20"/>
        </w:rPr>
        <w:t>- Excise, VAT, LRD, Sales &amp; Use Tax, VERTEX integration</w:t>
      </w:r>
      <w:r w:rsidR="005B2567" w:rsidRPr="0082572A">
        <w:rPr>
          <w:rFonts w:ascii="Century Gothic" w:hAnsi="Century Gothic"/>
          <w:sz w:val="20"/>
          <w:szCs w:val="20"/>
        </w:rPr>
        <w:t>, Accounting processes and support infrastructure, strategy PMO and overall risk mitigation to clients in Financial Services, Manufacturing, CPG and Technology space.</w:t>
      </w:r>
      <w:r w:rsidR="005B2567">
        <w:rPr>
          <w:rFonts w:ascii="Century Gothic" w:hAnsi="Century Gothic"/>
          <w:sz w:val="20"/>
          <w:szCs w:val="20"/>
        </w:rPr>
        <w:t xml:space="preserve">  </w:t>
      </w:r>
      <w:r w:rsidR="002403C3" w:rsidRPr="0082572A">
        <w:rPr>
          <w:rFonts w:ascii="Century Gothic" w:hAnsi="Century Gothic"/>
          <w:sz w:val="20"/>
          <w:szCs w:val="20"/>
        </w:rPr>
        <w:t>Acquired by</w:t>
      </w:r>
      <w:r w:rsidR="00404416" w:rsidRPr="0082572A">
        <w:rPr>
          <w:rFonts w:ascii="Century Gothic" w:hAnsi="Century Gothic"/>
          <w:sz w:val="20"/>
          <w:szCs w:val="20"/>
        </w:rPr>
        <w:t xml:space="preserve"> Norstar Consulting Group in 2015.</w:t>
      </w:r>
    </w:p>
    <w:p w14:paraId="049826E5" w14:textId="77777777" w:rsidR="0096029C" w:rsidRPr="0082572A" w:rsidRDefault="0096029C" w:rsidP="0096029C">
      <w:pPr>
        <w:widowControl w:val="0"/>
        <w:spacing w:after="20"/>
        <w:rPr>
          <w:rFonts w:ascii="Century Gothic" w:hAnsi="Century Gothic"/>
          <w:sz w:val="20"/>
          <w:szCs w:val="20"/>
        </w:rPr>
      </w:pPr>
      <w:r w:rsidRPr="0082572A">
        <w:rPr>
          <w:rFonts w:ascii="Century Gothic" w:hAnsi="Century Gothic"/>
          <w:sz w:val="20"/>
          <w:szCs w:val="20"/>
        </w:rPr>
        <w:t> </w:t>
      </w:r>
    </w:p>
    <w:p w14:paraId="5C18CFAB" w14:textId="65248D30" w:rsidR="0096029C" w:rsidRPr="0082572A" w:rsidRDefault="0096029C" w:rsidP="0096029C">
      <w:pPr>
        <w:widowControl w:val="0"/>
        <w:spacing w:after="0" w:line="240" w:lineRule="auto"/>
        <w:rPr>
          <w:rFonts w:ascii="Century Gothic" w:hAnsi="Century Gothic"/>
          <w:b/>
          <w:bCs/>
          <w:sz w:val="20"/>
          <w:szCs w:val="20"/>
        </w:rPr>
      </w:pPr>
      <w:r w:rsidRPr="0082572A">
        <w:rPr>
          <w:rFonts w:ascii="Century Gothic" w:hAnsi="Century Gothic"/>
          <w:b/>
          <w:bCs/>
          <w:sz w:val="20"/>
          <w:szCs w:val="20"/>
        </w:rPr>
        <w:t>Director/</w:t>
      </w:r>
      <w:r w:rsidR="0082572A">
        <w:rPr>
          <w:rFonts w:ascii="Century Gothic" w:hAnsi="Century Gothic"/>
          <w:b/>
          <w:bCs/>
          <w:sz w:val="20"/>
          <w:szCs w:val="20"/>
        </w:rPr>
        <w:t>CEO</w:t>
      </w:r>
      <w:r w:rsidRPr="0082572A">
        <w:rPr>
          <w:rFonts w:ascii="Century Gothic" w:hAnsi="Century Gothic"/>
          <w:b/>
          <w:bCs/>
          <w:sz w:val="20"/>
          <w:szCs w:val="20"/>
        </w:rPr>
        <w:t xml:space="preserve">, Aqua Plus </w:t>
      </w:r>
      <w:r w:rsidR="0082572A" w:rsidRPr="0082572A">
        <w:rPr>
          <w:rFonts w:ascii="Century Gothic" w:hAnsi="Century Gothic"/>
          <w:b/>
          <w:bCs/>
          <w:sz w:val="20"/>
          <w:szCs w:val="20"/>
        </w:rPr>
        <w:t>Enterprise (India) Pvt Lt</w:t>
      </w:r>
      <w:r w:rsidR="0082572A">
        <w:rPr>
          <w:rFonts w:ascii="Century Gothic" w:hAnsi="Century Gothic"/>
          <w:b/>
          <w:bCs/>
          <w:sz w:val="20"/>
          <w:szCs w:val="20"/>
        </w:rPr>
        <w:t>d</w:t>
      </w:r>
      <w:r w:rsidR="0082572A">
        <w:rPr>
          <w:rFonts w:ascii="Century Gothic" w:hAnsi="Century Gothic"/>
          <w:b/>
          <w:bCs/>
          <w:sz w:val="20"/>
          <w:szCs w:val="20"/>
        </w:rPr>
        <w:tab/>
      </w:r>
      <w:r w:rsidRPr="0082572A">
        <w:rPr>
          <w:rFonts w:ascii="Century Gothic" w:hAnsi="Century Gothic"/>
          <w:b/>
          <w:bCs/>
          <w:sz w:val="20"/>
          <w:szCs w:val="20"/>
        </w:rPr>
        <w:tab/>
        <w:t xml:space="preserve">     </w:t>
      </w:r>
      <w:r w:rsidR="0082572A">
        <w:rPr>
          <w:rFonts w:ascii="Century Gothic" w:hAnsi="Century Gothic"/>
          <w:b/>
          <w:bCs/>
          <w:sz w:val="20"/>
          <w:szCs w:val="20"/>
        </w:rPr>
        <w:t xml:space="preserve">      </w:t>
      </w:r>
      <w:r w:rsidRPr="0082572A">
        <w:rPr>
          <w:rFonts w:ascii="Century Gothic" w:hAnsi="Century Gothic"/>
          <w:b/>
          <w:bCs/>
          <w:sz w:val="20"/>
          <w:szCs w:val="20"/>
        </w:rPr>
        <w:t xml:space="preserve"> </w:t>
      </w:r>
      <w:r w:rsidRPr="0082572A">
        <w:rPr>
          <w:rFonts w:ascii="Century Gothic" w:hAnsi="Century Gothic"/>
          <w:sz w:val="20"/>
          <w:szCs w:val="20"/>
        </w:rPr>
        <w:t>December 2009—March 2013</w:t>
      </w:r>
    </w:p>
    <w:p w14:paraId="4D1E7EFD" w14:textId="42342B04" w:rsidR="0082572A" w:rsidRPr="005B2567" w:rsidRDefault="0096029C" w:rsidP="005B2567">
      <w:pPr>
        <w:widowControl w:val="0"/>
        <w:spacing w:after="0" w:line="240" w:lineRule="auto"/>
        <w:rPr>
          <w:rFonts w:ascii="Century Gothic" w:hAnsi="Century Gothic"/>
          <w:i/>
          <w:iCs/>
          <w:sz w:val="20"/>
          <w:szCs w:val="20"/>
        </w:rPr>
      </w:pPr>
      <w:r w:rsidRPr="005B2567">
        <w:rPr>
          <w:rFonts w:ascii="Century Gothic" w:hAnsi="Century Gothic"/>
          <w:i/>
          <w:iCs/>
          <w:sz w:val="20"/>
          <w:szCs w:val="20"/>
        </w:rPr>
        <w:t>Ahmedabad, India</w:t>
      </w:r>
    </w:p>
    <w:p w14:paraId="2A4368D5" w14:textId="2EB08778" w:rsidR="0096029C" w:rsidRPr="0082572A" w:rsidRDefault="0096029C" w:rsidP="00743286">
      <w:pPr>
        <w:widowControl w:val="0"/>
        <w:spacing w:after="20"/>
        <w:jc w:val="both"/>
        <w:rPr>
          <w:rFonts w:ascii="Century Gothic" w:hAnsi="Century Gothic"/>
          <w:sz w:val="20"/>
          <w:szCs w:val="20"/>
        </w:rPr>
      </w:pPr>
      <w:r w:rsidRPr="0082572A">
        <w:rPr>
          <w:rFonts w:ascii="Century Gothic" w:hAnsi="Century Gothic"/>
          <w:sz w:val="20"/>
          <w:szCs w:val="20"/>
        </w:rPr>
        <w:t>Build a Packaged Drinking Water brand from scratch and sold the company for a positive valuation</w:t>
      </w:r>
      <w:r w:rsidR="00E671D5" w:rsidRPr="0082572A">
        <w:rPr>
          <w:rFonts w:ascii="Century Gothic" w:hAnsi="Century Gothic"/>
          <w:sz w:val="20"/>
          <w:szCs w:val="20"/>
        </w:rPr>
        <w:t xml:space="preserve"> as part of exit strategy</w:t>
      </w:r>
      <w:r w:rsidRPr="0082572A">
        <w:rPr>
          <w:rFonts w:ascii="Century Gothic" w:hAnsi="Century Gothic"/>
          <w:sz w:val="20"/>
          <w:szCs w:val="20"/>
        </w:rPr>
        <w:t xml:space="preserve">.  </w:t>
      </w:r>
      <w:r w:rsidR="00E671D5" w:rsidRPr="0082572A">
        <w:rPr>
          <w:rFonts w:ascii="Century Gothic" w:hAnsi="Century Gothic"/>
          <w:sz w:val="20"/>
          <w:szCs w:val="20"/>
        </w:rPr>
        <w:t xml:space="preserve">Went through two </w:t>
      </w:r>
      <w:r w:rsidR="00C317A5">
        <w:rPr>
          <w:rFonts w:ascii="Century Gothic" w:hAnsi="Century Gothic"/>
          <w:sz w:val="20"/>
          <w:szCs w:val="20"/>
        </w:rPr>
        <w:t xml:space="preserve">PE/VC/AI backed </w:t>
      </w:r>
      <w:r w:rsidR="00E671D5" w:rsidRPr="0082572A">
        <w:rPr>
          <w:rFonts w:ascii="Century Gothic" w:hAnsi="Century Gothic"/>
          <w:sz w:val="20"/>
          <w:szCs w:val="20"/>
        </w:rPr>
        <w:t xml:space="preserve">funding rounds as part of business growth strategy.  </w:t>
      </w:r>
      <w:r w:rsidRPr="0082572A">
        <w:rPr>
          <w:rFonts w:ascii="Century Gothic" w:hAnsi="Century Gothic"/>
          <w:sz w:val="20"/>
          <w:szCs w:val="20"/>
        </w:rPr>
        <w:t>Awarded as Powerbrand Rising Star of India in Dubai, 2012.</w:t>
      </w:r>
    </w:p>
    <w:p w14:paraId="4BE375D6" w14:textId="6641BA08" w:rsidR="007717AC" w:rsidRPr="0082572A" w:rsidRDefault="0096029C" w:rsidP="00743286">
      <w:pPr>
        <w:widowControl w:val="0"/>
        <w:spacing w:after="20" w:line="240" w:lineRule="auto"/>
        <w:jc w:val="both"/>
        <w:rPr>
          <w:rFonts w:ascii="Century Gothic" w:hAnsi="Century Gothic"/>
          <w:sz w:val="20"/>
          <w:szCs w:val="20"/>
        </w:rPr>
      </w:pPr>
      <w:r w:rsidRPr="0082572A">
        <w:rPr>
          <w:rFonts w:ascii="Century Gothic" w:hAnsi="Century Gothic"/>
          <w:sz w:val="20"/>
          <w:szCs w:val="20"/>
        </w:rPr>
        <w:t> </w:t>
      </w:r>
    </w:p>
    <w:p w14:paraId="702C678F" w14:textId="7A5F17CC" w:rsidR="0096029C" w:rsidRPr="0082572A" w:rsidRDefault="0096029C" w:rsidP="0096029C">
      <w:pPr>
        <w:widowControl w:val="0"/>
        <w:spacing w:after="0" w:line="240" w:lineRule="auto"/>
        <w:rPr>
          <w:rFonts w:ascii="Century Gothic" w:hAnsi="Century Gothic"/>
          <w:b/>
          <w:bCs/>
          <w:sz w:val="20"/>
          <w:szCs w:val="20"/>
        </w:rPr>
      </w:pPr>
      <w:r w:rsidRPr="0082572A">
        <w:rPr>
          <w:rFonts w:ascii="Century Gothic" w:hAnsi="Century Gothic"/>
          <w:b/>
          <w:bCs/>
          <w:sz w:val="20"/>
          <w:szCs w:val="20"/>
        </w:rPr>
        <w:t xml:space="preserve">Assistant Manager/Associate, </w:t>
      </w:r>
      <w:r w:rsidRPr="0082572A">
        <w:rPr>
          <w:rFonts w:ascii="Century Gothic" w:hAnsi="Century Gothic"/>
          <w:b/>
          <w:bCs/>
          <w:sz w:val="20"/>
          <w:szCs w:val="20"/>
        </w:rPr>
        <w:tab/>
        <w:t xml:space="preserve">       </w:t>
      </w:r>
      <w:r w:rsidRPr="0082572A">
        <w:rPr>
          <w:rFonts w:ascii="Century Gothic" w:hAnsi="Century Gothic"/>
          <w:b/>
          <w:bCs/>
          <w:sz w:val="20"/>
          <w:szCs w:val="20"/>
        </w:rPr>
        <w:tab/>
      </w:r>
      <w:r w:rsidRPr="0082572A">
        <w:rPr>
          <w:rFonts w:ascii="Century Gothic" w:hAnsi="Century Gothic"/>
          <w:b/>
          <w:bCs/>
          <w:sz w:val="20"/>
          <w:szCs w:val="20"/>
        </w:rPr>
        <w:tab/>
      </w:r>
      <w:r w:rsidRPr="0082572A">
        <w:rPr>
          <w:rFonts w:ascii="Century Gothic" w:hAnsi="Century Gothic"/>
          <w:b/>
          <w:bCs/>
          <w:sz w:val="20"/>
          <w:szCs w:val="20"/>
        </w:rPr>
        <w:tab/>
        <w:t xml:space="preserve">   </w:t>
      </w:r>
      <w:r w:rsidR="0082572A">
        <w:rPr>
          <w:rFonts w:ascii="Century Gothic" w:hAnsi="Century Gothic"/>
          <w:b/>
          <w:bCs/>
          <w:sz w:val="20"/>
          <w:szCs w:val="20"/>
        </w:rPr>
        <w:t xml:space="preserve">      </w:t>
      </w:r>
      <w:r w:rsidRPr="0082572A">
        <w:rPr>
          <w:rFonts w:ascii="Century Gothic" w:hAnsi="Century Gothic"/>
          <w:b/>
          <w:bCs/>
          <w:sz w:val="20"/>
          <w:szCs w:val="20"/>
        </w:rPr>
        <w:t xml:space="preserve">   </w:t>
      </w:r>
      <w:r w:rsidRPr="0082572A">
        <w:rPr>
          <w:rFonts w:ascii="Century Gothic" w:hAnsi="Century Gothic"/>
          <w:sz w:val="20"/>
          <w:szCs w:val="20"/>
        </w:rPr>
        <w:t>January 2008-December 2009</w:t>
      </w:r>
    </w:p>
    <w:p w14:paraId="728DCA76" w14:textId="77777777" w:rsidR="0096029C" w:rsidRPr="0082572A" w:rsidRDefault="0096029C" w:rsidP="0082572A">
      <w:pPr>
        <w:widowControl w:val="0"/>
        <w:spacing w:after="0" w:line="240" w:lineRule="auto"/>
        <w:rPr>
          <w:rFonts w:ascii="Century Gothic" w:hAnsi="Century Gothic"/>
          <w:b/>
          <w:bCs/>
          <w:sz w:val="20"/>
          <w:szCs w:val="20"/>
        </w:rPr>
      </w:pPr>
      <w:r w:rsidRPr="0082572A">
        <w:rPr>
          <w:rFonts w:ascii="Century Gothic" w:hAnsi="Century Gothic"/>
          <w:b/>
          <w:bCs/>
          <w:sz w:val="20"/>
          <w:szCs w:val="20"/>
        </w:rPr>
        <w:t>Deloitte Financial Advisory Services, LLP</w:t>
      </w:r>
    </w:p>
    <w:p w14:paraId="07A15D5E" w14:textId="66632339" w:rsidR="0082572A" w:rsidRPr="005B2567" w:rsidRDefault="0096029C" w:rsidP="005B2567">
      <w:pPr>
        <w:widowControl w:val="0"/>
        <w:spacing w:after="0" w:line="240" w:lineRule="auto"/>
        <w:rPr>
          <w:rFonts w:ascii="Century Gothic" w:hAnsi="Century Gothic"/>
          <w:i/>
          <w:iCs/>
          <w:sz w:val="20"/>
          <w:szCs w:val="20"/>
        </w:rPr>
      </w:pPr>
      <w:r w:rsidRPr="005B2567">
        <w:rPr>
          <w:rFonts w:ascii="Century Gothic" w:hAnsi="Century Gothic"/>
          <w:i/>
          <w:iCs/>
          <w:sz w:val="20"/>
          <w:szCs w:val="20"/>
        </w:rPr>
        <w:t>Chicago, IL &amp; Mumbai, India</w:t>
      </w:r>
    </w:p>
    <w:p w14:paraId="1B99D362" w14:textId="46495DD4" w:rsidR="0096029C" w:rsidRPr="0082572A" w:rsidRDefault="0096029C" w:rsidP="00D07E9D">
      <w:pPr>
        <w:widowControl w:val="0"/>
        <w:spacing w:after="20"/>
        <w:jc w:val="both"/>
        <w:rPr>
          <w:rFonts w:ascii="Century Gothic" w:hAnsi="Century Gothic"/>
          <w:sz w:val="20"/>
          <w:szCs w:val="20"/>
        </w:rPr>
      </w:pPr>
      <w:r w:rsidRPr="0082572A">
        <w:rPr>
          <w:rFonts w:ascii="Century Gothic" w:hAnsi="Century Gothic"/>
          <w:sz w:val="20"/>
          <w:szCs w:val="20"/>
        </w:rPr>
        <w:t xml:space="preserve">For </w:t>
      </w:r>
      <w:proofErr w:type="gramStart"/>
      <w:r w:rsidRPr="0082572A">
        <w:rPr>
          <w:rFonts w:ascii="Century Gothic" w:hAnsi="Century Gothic"/>
          <w:sz w:val="20"/>
          <w:szCs w:val="20"/>
        </w:rPr>
        <w:t>a number of</w:t>
      </w:r>
      <w:proofErr w:type="gramEnd"/>
      <w:r w:rsidRPr="0082572A">
        <w:rPr>
          <w:rFonts w:ascii="Century Gothic" w:hAnsi="Century Gothic"/>
          <w:sz w:val="20"/>
          <w:szCs w:val="20"/>
        </w:rPr>
        <w:t xml:space="preserve"> Fortune 500 clients across Financial Services, IT, CPG, Retail, Manufacturing and Food Processing industries, assisted with many Financial compliance and Risk Mitigation initiatives including AML compliance, Fraud Investigations, Shadow Audits, and Litigations.</w:t>
      </w:r>
      <w:r w:rsidR="00D07E9D" w:rsidRPr="0082572A">
        <w:rPr>
          <w:rFonts w:ascii="Century Gothic" w:hAnsi="Century Gothic"/>
          <w:sz w:val="20"/>
          <w:szCs w:val="20"/>
        </w:rPr>
        <w:t xml:space="preserve">  </w:t>
      </w:r>
      <w:r w:rsidRPr="0082572A">
        <w:rPr>
          <w:rFonts w:ascii="Century Gothic" w:hAnsi="Century Gothic"/>
          <w:sz w:val="20"/>
          <w:szCs w:val="20"/>
        </w:rPr>
        <w:t xml:space="preserve">Specialized in Financial Services area. Led Subprime PMO and was part of a major FCPA initiative.  </w:t>
      </w:r>
    </w:p>
    <w:p w14:paraId="774F1E4E" w14:textId="77777777" w:rsidR="0096029C" w:rsidRPr="0082572A" w:rsidRDefault="0096029C" w:rsidP="0096029C">
      <w:pPr>
        <w:widowControl w:val="0"/>
        <w:rPr>
          <w:rFonts w:ascii="Century Gothic" w:hAnsi="Century Gothic"/>
          <w:b/>
          <w:bCs/>
          <w:color w:val="0070C0"/>
          <w:sz w:val="14"/>
          <w:szCs w:val="14"/>
        </w:rPr>
      </w:pPr>
      <w:r w:rsidRPr="0082572A">
        <w:rPr>
          <w:sz w:val="20"/>
          <w:szCs w:val="20"/>
        </w:rPr>
        <w:t> </w:t>
      </w:r>
      <w:r w:rsidRPr="0082572A">
        <w:rPr>
          <w:rFonts w:ascii="Century Gothic" w:hAnsi="Century Gothic"/>
          <w:b/>
          <w:bCs/>
          <w:color w:val="0070C0"/>
        </w:rPr>
        <w:t> </w:t>
      </w:r>
    </w:p>
    <w:p w14:paraId="314A9005" w14:textId="77777777" w:rsidR="0096029C" w:rsidRPr="007F4D4D" w:rsidRDefault="007F4D4D" w:rsidP="007F4D4D">
      <w:pPr>
        <w:widowControl w:val="0"/>
        <w:rPr>
          <w:rFonts w:ascii="Century Gothic" w:hAnsi="Century Gothic"/>
          <w:b/>
          <w:bCs/>
          <w:color w:val="0070C0"/>
          <w:sz w:val="8"/>
          <w:szCs w:val="8"/>
        </w:rPr>
      </w:pPr>
      <w:r>
        <w:rPr>
          <w:rFonts w:ascii="Century Gothic" w:hAnsi="Century Gothic"/>
          <w:noProof/>
        </w:rPr>
        <mc:AlternateContent>
          <mc:Choice Requires="wps">
            <w:drawing>
              <wp:anchor distT="0" distB="0" distL="114300" distR="114300" simplePos="0" relativeHeight="251667456" behindDoc="0" locked="0" layoutInCell="1" allowOverlap="1" wp14:anchorId="7A69996F" wp14:editId="4030270B">
                <wp:simplePos x="0" y="0"/>
                <wp:positionH relativeFrom="margin">
                  <wp:align>left</wp:align>
                </wp:positionH>
                <wp:positionV relativeFrom="paragraph">
                  <wp:posOffset>258445</wp:posOffset>
                </wp:positionV>
                <wp:extent cx="590550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5905500"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D5912AE" id="Straight Connector 6" o:spid="_x0000_s1026" style="position:absolute;z-index:25166745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20.35pt" to="465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" strokecolor="#d8d8d8 [2732]" strokeweight=".5pt">
                <v:stroke joinstyle="miter"/>
                <w10:wrap anchorx="margin"/>
              </v:line>
            </w:pict>
          </mc:Fallback>
        </mc:AlternateContent>
      </w:r>
      <w:r w:rsidR="0096029C">
        <w:rPr>
          <w:rFonts w:ascii="Century Gothic" w:hAnsi="Century Gothic"/>
          <w:b/>
          <w:bCs/>
          <w:color w:val="0070C0"/>
          <w:sz w:val="24"/>
          <w:szCs w:val="24"/>
        </w:rPr>
        <w:t>EDUCATION</w:t>
      </w:r>
    </w:p>
    <w:p w14:paraId="1483E90F" w14:textId="77777777" w:rsidR="0096029C" w:rsidRPr="007F4D4D" w:rsidRDefault="0096029C" w:rsidP="0096029C">
      <w:pPr>
        <w:widowControl w:val="0"/>
        <w:spacing w:after="20"/>
        <w:rPr>
          <w:rFonts w:ascii="Century Gothic" w:hAnsi="Century Gothic"/>
          <w:b/>
          <w:bCs/>
          <w:sz w:val="20"/>
          <w:szCs w:val="20"/>
        </w:rPr>
      </w:pPr>
      <w:r w:rsidRPr="0096029C">
        <w:rPr>
          <w:rFonts w:ascii="Century Gothic" w:hAnsi="Century Gothic"/>
          <w:b/>
          <w:bCs/>
        </w:rPr>
        <w:t>Benedictine University</w:t>
      </w:r>
      <w:r w:rsidR="007F4D4D">
        <w:rPr>
          <w:rFonts w:ascii="Century Gothic" w:hAnsi="Century Gothic"/>
          <w:b/>
          <w:bCs/>
          <w:sz w:val="20"/>
          <w:szCs w:val="20"/>
        </w:rPr>
        <w:tab/>
      </w:r>
      <w:r w:rsidR="007F4D4D">
        <w:rPr>
          <w:rFonts w:ascii="Century Gothic" w:hAnsi="Century Gothic"/>
          <w:b/>
          <w:bCs/>
          <w:sz w:val="20"/>
          <w:szCs w:val="20"/>
        </w:rPr>
        <w:tab/>
      </w:r>
      <w:r w:rsidR="007F4D4D">
        <w:rPr>
          <w:rFonts w:ascii="Century Gothic" w:hAnsi="Century Gothic"/>
          <w:b/>
          <w:bCs/>
          <w:sz w:val="20"/>
          <w:szCs w:val="20"/>
        </w:rPr>
        <w:tab/>
      </w:r>
      <w:r w:rsidR="007F4D4D">
        <w:rPr>
          <w:rFonts w:ascii="Century Gothic" w:hAnsi="Century Gothic"/>
          <w:b/>
          <w:bCs/>
          <w:sz w:val="20"/>
          <w:szCs w:val="20"/>
        </w:rPr>
        <w:tab/>
      </w:r>
      <w:r w:rsidR="007F4D4D">
        <w:rPr>
          <w:rFonts w:ascii="Century Gothic" w:hAnsi="Century Gothic"/>
          <w:b/>
          <w:bCs/>
          <w:sz w:val="20"/>
          <w:szCs w:val="20"/>
        </w:rPr>
        <w:tab/>
      </w:r>
      <w:r w:rsidR="007F4D4D">
        <w:rPr>
          <w:rFonts w:ascii="Century Gothic" w:hAnsi="Century Gothic"/>
          <w:b/>
          <w:bCs/>
          <w:sz w:val="20"/>
          <w:szCs w:val="20"/>
        </w:rPr>
        <w:tab/>
      </w:r>
      <w:r w:rsidR="007F4D4D">
        <w:rPr>
          <w:rFonts w:ascii="Century Gothic" w:hAnsi="Century Gothic"/>
          <w:b/>
          <w:bCs/>
          <w:sz w:val="20"/>
          <w:szCs w:val="20"/>
        </w:rPr>
        <w:tab/>
      </w:r>
      <w:r w:rsidR="007F4D4D">
        <w:rPr>
          <w:rFonts w:ascii="Century Gothic" w:hAnsi="Century Gothic"/>
          <w:b/>
          <w:bCs/>
          <w:sz w:val="20"/>
          <w:szCs w:val="20"/>
        </w:rPr>
        <w:tab/>
        <w:t xml:space="preserve">      </w:t>
      </w:r>
      <w:r w:rsidRPr="0096029C">
        <w:rPr>
          <w:rFonts w:ascii="Century Gothic" w:hAnsi="Century Gothic"/>
          <w:i/>
          <w:iCs/>
        </w:rPr>
        <w:t>June 2017</w:t>
      </w:r>
    </w:p>
    <w:p w14:paraId="2390A4BD" w14:textId="77777777" w:rsidR="0096029C" w:rsidRPr="0096029C" w:rsidRDefault="0096029C" w:rsidP="0096029C">
      <w:pPr>
        <w:widowControl w:val="0"/>
        <w:spacing w:after="20"/>
        <w:rPr>
          <w:rFonts w:ascii="Century Gothic" w:hAnsi="Century Gothic"/>
        </w:rPr>
      </w:pPr>
      <w:r w:rsidRPr="0096029C">
        <w:rPr>
          <w:rFonts w:ascii="Century Gothic" w:hAnsi="Century Gothic"/>
        </w:rPr>
        <w:t>Master of Business Administration (MBA) - Strategy &amp; Operations</w:t>
      </w:r>
    </w:p>
    <w:p w14:paraId="7F0CBAA7" w14:textId="77777777" w:rsidR="0096029C" w:rsidRPr="0096029C" w:rsidRDefault="0096029C" w:rsidP="0096029C">
      <w:pPr>
        <w:widowControl w:val="0"/>
        <w:spacing w:after="20"/>
        <w:rPr>
          <w:rFonts w:ascii="Century Gothic" w:hAnsi="Century Gothic"/>
        </w:rPr>
      </w:pPr>
      <w:r w:rsidRPr="0096029C">
        <w:rPr>
          <w:rFonts w:ascii="Century Gothic" w:hAnsi="Century Gothic"/>
        </w:rPr>
        <w:t> </w:t>
      </w:r>
    </w:p>
    <w:p w14:paraId="26618A43" w14:textId="77777777" w:rsidR="0096029C" w:rsidRPr="007F4D4D" w:rsidRDefault="0096029C" w:rsidP="0096029C">
      <w:pPr>
        <w:widowControl w:val="0"/>
        <w:spacing w:after="20"/>
        <w:rPr>
          <w:rFonts w:ascii="Century Gothic" w:hAnsi="Century Gothic"/>
          <w:b/>
          <w:bCs/>
        </w:rPr>
      </w:pPr>
      <w:r w:rsidRPr="0096029C">
        <w:rPr>
          <w:rFonts w:ascii="Century Gothic" w:hAnsi="Century Gothic"/>
          <w:b/>
          <w:bCs/>
        </w:rPr>
        <w:t xml:space="preserve">University of Illinois at Urbana-Champaign </w:t>
      </w:r>
      <w:r w:rsidR="007F4D4D">
        <w:rPr>
          <w:rFonts w:ascii="Century Gothic" w:hAnsi="Century Gothic"/>
          <w:b/>
          <w:bCs/>
        </w:rPr>
        <w:tab/>
      </w:r>
      <w:r w:rsidR="007F4D4D">
        <w:rPr>
          <w:rFonts w:ascii="Century Gothic" w:hAnsi="Century Gothic"/>
          <w:b/>
          <w:bCs/>
        </w:rPr>
        <w:tab/>
      </w:r>
      <w:r w:rsidR="007F4D4D">
        <w:rPr>
          <w:rFonts w:ascii="Century Gothic" w:hAnsi="Century Gothic"/>
          <w:b/>
          <w:bCs/>
        </w:rPr>
        <w:tab/>
      </w:r>
      <w:r w:rsidR="007F4D4D">
        <w:rPr>
          <w:rFonts w:ascii="Century Gothic" w:hAnsi="Century Gothic"/>
          <w:b/>
          <w:bCs/>
        </w:rPr>
        <w:tab/>
        <w:t xml:space="preserve">       </w:t>
      </w:r>
      <w:r w:rsidRPr="0096029C">
        <w:rPr>
          <w:rFonts w:ascii="Century Gothic" w:hAnsi="Century Gothic"/>
          <w:i/>
          <w:iCs/>
        </w:rPr>
        <w:t>December 2007</w:t>
      </w:r>
    </w:p>
    <w:p w14:paraId="0701EDE8" w14:textId="77777777" w:rsidR="0096029C" w:rsidRPr="0096029C" w:rsidRDefault="0096029C" w:rsidP="0096029C">
      <w:pPr>
        <w:widowControl w:val="0"/>
        <w:spacing w:after="20"/>
        <w:rPr>
          <w:rFonts w:ascii="Century Gothic" w:hAnsi="Century Gothic"/>
        </w:rPr>
      </w:pPr>
      <w:r w:rsidRPr="0096029C">
        <w:rPr>
          <w:rFonts w:ascii="Century Gothic" w:hAnsi="Century Gothic"/>
        </w:rPr>
        <w:t>Bachelor of Science in Accounting</w:t>
      </w:r>
    </w:p>
    <w:p w14:paraId="70108E48" w14:textId="77777777" w:rsidR="0096029C" w:rsidRPr="0096029C" w:rsidRDefault="0096029C" w:rsidP="0096029C">
      <w:pPr>
        <w:widowControl w:val="0"/>
        <w:spacing w:after="20"/>
        <w:rPr>
          <w:rFonts w:ascii="Century Gothic" w:hAnsi="Century Gothic"/>
        </w:rPr>
      </w:pPr>
      <w:r w:rsidRPr="0096029C">
        <w:rPr>
          <w:rFonts w:ascii="Century Gothic" w:hAnsi="Century Gothic"/>
        </w:rPr>
        <w:t>Bachelor of Science in Finance</w:t>
      </w:r>
    </w:p>
    <w:p w14:paraId="021773CA" w14:textId="4EFF5AB0" w:rsidR="0096029C" w:rsidRPr="0082572A" w:rsidRDefault="0096029C" w:rsidP="0082572A">
      <w:pPr>
        <w:widowControl w:val="0"/>
        <w:spacing w:line="180" w:lineRule="auto"/>
        <w:rPr>
          <w:rFonts w:ascii="Century Gothic" w:hAnsi="Century Gothic"/>
          <w:b/>
          <w:bCs/>
          <w:sz w:val="24"/>
          <w:szCs w:val="24"/>
        </w:rPr>
      </w:pPr>
      <w:r w:rsidRPr="0096029C">
        <w:rPr>
          <w:rFonts w:ascii="Century Gothic" w:hAnsi="Century Gothic"/>
        </w:rPr>
        <w:t> </w:t>
      </w:r>
      <w:r w:rsidRPr="0096029C">
        <w:rPr>
          <w:rFonts w:ascii="Century Gothic" w:hAnsi="Century Gothic"/>
          <w:b/>
          <w:bCs/>
          <w:sz w:val="24"/>
          <w:szCs w:val="24"/>
        </w:rPr>
        <w:t> </w:t>
      </w:r>
    </w:p>
    <w:p w14:paraId="58C1ABC7" w14:textId="77777777" w:rsidR="0096029C" w:rsidRDefault="007F4D4D" w:rsidP="0096029C">
      <w:pPr>
        <w:widowControl w:val="0"/>
        <w:rPr>
          <w:rFonts w:ascii="Century Gothic" w:hAnsi="Century Gothic"/>
          <w:b/>
          <w:bCs/>
          <w:color w:val="0070C0"/>
          <w:sz w:val="24"/>
          <w:szCs w:val="24"/>
        </w:rPr>
      </w:pPr>
      <w:r>
        <w:rPr>
          <w:rFonts w:ascii="Century Gothic" w:hAnsi="Century Gothic"/>
          <w:noProof/>
        </w:rPr>
        <mc:AlternateContent>
          <mc:Choice Requires="wps">
            <w:drawing>
              <wp:anchor distT="0" distB="0" distL="114300" distR="114300" simplePos="0" relativeHeight="251671552" behindDoc="0" locked="0" layoutInCell="1" allowOverlap="1" wp14:anchorId="73764684" wp14:editId="1B7C2FF0">
                <wp:simplePos x="0" y="0"/>
                <wp:positionH relativeFrom="margin">
                  <wp:align>left</wp:align>
                </wp:positionH>
                <wp:positionV relativeFrom="paragraph">
                  <wp:posOffset>283210</wp:posOffset>
                </wp:positionV>
                <wp:extent cx="590550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5905500"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4F653E1" id="Straight Connector 8" o:spid="_x0000_s1026" style="position:absolute;z-index:25167155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22.3pt" to="46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" strokecolor="#d8d8d8 [2732]" strokeweight=".5pt">
                <v:stroke joinstyle="miter"/>
                <w10:wrap anchorx="margin"/>
              </v:line>
            </w:pict>
          </mc:Fallback>
        </mc:AlternateContent>
      </w:r>
      <w:r w:rsidR="0096029C" w:rsidRPr="0096029C">
        <w:t> </w:t>
      </w:r>
      <w:r w:rsidR="0096029C">
        <w:rPr>
          <w:rFonts w:ascii="Century Gothic" w:hAnsi="Century Gothic"/>
          <w:b/>
          <w:bCs/>
          <w:color w:val="0070C0"/>
          <w:sz w:val="24"/>
          <w:szCs w:val="24"/>
        </w:rPr>
        <w:t>LANGUAGE SKILLS</w:t>
      </w:r>
    </w:p>
    <w:p w14:paraId="18E7CF42" w14:textId="77777777" w:rsidR="007F4D4D" w:rsidRDefault="007F4D4D" w:rsidP="0096029C">
      <w:pPr>
        <w:widowControl w:val="0"/>
        <w:spacing w:after="60"/>
        <w:ind w:left="360" w:hanging="360"/>
        <w:rPr>
          <w:rFonts w:ascii="Symbol" w:hAnsi="Symbol"/>
          <w:sz w:val="24"/>
          <w:szCs w:val="24"/>
          <w:lang w:val="x-none"/>
        </w:rPr>
        <w:sectPr w:rsidR="007F4D4D" w:rsidSect="00F45B31">
          <w:type w:val="continuous"/>
          <w:pgSz w:w="12240" w:h="15840"/>
          <w:pgMar w:top="720" w:right="1440" w:bottom="720" w:left="1440" w:header="720" w:footer="720" w:gutter="0"/>
          <w:cols w:space="720"/>
          <w:docGrid w:linePitch="360"/>
        </w:sectPr>
      </w:pPr>
    </w:p>
    <w:p w14:paraId="1006D8EB" w14:textId="77777777" w:rsidR="0096029C" w:rsidRPr="007F4D4D" w:rsidRDefault="0096029C" w:rsidP="0096029C">
      <w:pPr>
        <w:widowControl w:val="0"/>
        <w:spacing w:after="60"/>
        <w:ind w:left="360" w:hanging="360"/>
        <w:rPr>
          <w:rFonts w:ascii="Century Gothic" w:hAnsi="Century Gothic"/>
          <w:sz w:val="20"/>
          <w:szCs w:val="20"/>
        </w:rPr>
      </w:pPr>
      <w:r>
        <w:rPr>
          <w:rFonts w:ascii="Symbol" w:hAnsi="Symbol"/>
          <w:sz w:val="24"/>
          <w:szCs w:val="24"/>
          <w:lang w:val="x-none"/>
        </w:rPr>
        <w:t></w:t>
      </w:r>
      <w:r w:rsidRPr="007F4D4D">
        <w:t> </w:t>
      </w:r>
      <w:r w:rsidRPr="007F4D4D">
        <w:rPr>
          <w:rFonts w:ascii="Century Gothic" w:hAnsi="Century Gothic"/>
        </w:rPr>
        <w:t>English</w:t>
      </w:r>
    </w:p>
    <w:p w14:paraId="71BC5CDA" w14:textId="4694D441" w:rsidR="0096029C" w:rsidRPr="007F4D4D" w:rsidRDefault="0096029C" w:rsidP="0096029C">
      <w:pPr>
        <w:widowControl w:val="0"/>
        <w:spacing w:after="60"/>
        <w:ind w:left="360" w:hanging="360"/>
        <w:rPr>
          <w:rFonts w:ascii="Century Gothic" w:hAnsi="Century Gothic"/>
        </w:rPr>
      </w:pPr>
      <w:r w:rsidRPr="007F4D4D">
        <w:rPr>
          <w:rFonts w:ascii="Symbol" w:hAnsi="Symbol"/>
          <w:sz w:val="24"/>
          <w:szCs w:val="24"/>
          <w:lang w:val="x-none"/>
        </w:rPr>
        <w:t></w:t>
      </w:r>
      <w:r w:rsidR="00E671D5">
        <w:t xml:space="preserve"> </w:t>
      </w:r>
      <w:r w:rsidRPr="007F4D4D">
        <w:rPr>
          <w:rFonts w:ascii="Century Gothic" w:hAnsi="Century Gothic"/>
        </w:rPr>
        <w:t>Spanish (Basic)</w:t>
      </w:r>
    </w:p>
    <w:p w14:paraId="6242FAD9" w14:textId="77777777" w:rsidR="0096029C" w:rsidRPr="007F4D4D" w:rsidRDefault="0096029C" w:rsidP="0096029C">
      <w:pPr>
        <w:widowControl w:val="0"/>
        <w:spacing w:after="60"/>
        <w:ind w:left="360" w:hanging="360"/>
        <w:rPr>
          <w:rFonts w:ascii="Century Gothic" w:hAnsi="Century Gothic"/>
        </w:rPr>
      </w:pPr>
      <w:r w:rsidRPr="007F4D4D">
        <w:rPr>
          <w:rFonts w:ascii="Symbol" w:hAnsi="Symbol"/>
          <w:sz w:val="24"/>
          <w:szCs w:val="24"/>
          <w:lang w:val="x-none"/>
        </w:rPr>
        <w:t></w:t>
      </w:r>
      <w:r w:rsidRPr="007F4D4D">
        <w:t> </w:t>
      </w:r>
      <w:r w:rsidRPr="007F4D4D">
        <w:rPr>
          <w:rFonts w:ascii="Century Gothic" w:hAnsi="Century Gothic"/>
        </w:rPr>
        <w:t>Hindi</w:t>
      </w:r>
    </w:p>
    <w:p w14:paraId="3E9E4726" w14:textId="77777777" w:rsidR="0096029C" w:rsidRPr="007F4D4D" w:rsidRDefault="0096029C" w:rsidP="0096029C">
      <w:pPr>
        <w:widowControl w:val="0"/>
        <w:spacing w:after="60"/>
        <w:ind w:left="360" w:hanging="360"/>
        <w:rPr>
          <w:rFonts w:ascii="Century Gothic" w:hAnsi="Century Gothic"/>
        </w:rPr>
      </w:pPr>
      <w:r w:rsidRPr="007F4D4D">
        <w:rPr>
          <w:rFonts w:ascii="Symbol" w:hAnsi="Symbol"/>
          <w:sz w:val="24"/>
          <w:szCs w:val="24"/>
          <w:lang w:val="x-none"/>
        </w:rPr>
        <w:t></w:t>
      </w:r>
      <w:r w:rsidRPr="007F4D4D">
        <w:t> </w:t>
      </w:r>
      <w:r w:rsidRPr="007F4D4D">
        <w:rPr>
          <w:rFonts w:ascii="Century Gothic" w:hAnsi="Century Gothic"/>
        </w:rPr>
        <w:t>Gujarati</w:t>
      </w:r>
    </w:p>
    <w:p w14:paraId="591C615B" w14:textId="77777777" w:rsidR="007F4D4D" w:rsidRDefault="007F4D4D" w:rsidP="0096029C">
      <w:pPr>
        <w:widowControl w:val="0"/>
        <w:spacing w:after="60"/>
        <w:rPr>
          <w:rFonts w:ascii="Century Gothic" w:hAnsi="Century Gothic"/>
        </w:rPr>
        <w:sectPr w:rsidR="007F4D4D" w:rsidSect="007F4D4D">
          <w:type w:val="continuous"/>
          <w:pgSz w:w="12240" w:h="15840"/>
          <w:pgMar w:top="720" w:right="1440" w:bottom="720" w:left="1440" w:header="720" w:footer="720" w:gutter="0"/>
          <w:cols w:num="4" w:space="720"/>
          <w:docGrid w:linePitch="360"/>
        </w:sectPr>
      </w:pPr>
    </w:p>
    <w:p w14:paraId="5C25C553" w14:textId="012BFD9B" w:rsidR="0096029C" w:rsidRPr="0096029C" w:rsidRDefault="0096029C" w:rsidP="00B647C6">
      <w:pPr>
        <w:widowControl w:val="0"/>
        <w:spacing w:after="60"/>
        <w:rPr>
          <w:rFonts w:ascii="Century Gothic" w:hAnsi="Century Gothic"/>
        </w:rPr>
      </w:pPr>
      <w:r w:rsidRPr="007F4D4D">
        <w:rPr>
          <w:rFonts w:ascii="Century Gothic" w:hAnsi="Century Gothic"/>
        </w:rPr>
        <w:t> </w:t>
      </w:r>
    </w:p>
    <w:p w14:paraId="4AEB464D" w14:textId="77777777" w:rsidR="002C1A07" w:rsidRPr="0096029C" w:rsidRDefault="002C1A07" w:rsidP="002C1A07">
      <w:pPr>
        <w:widowControl w:val="0"/>
        <w:spacing w:after="60"/>
        <w:ind w:left="360" w:hanging="360"/>
        <w:rPr>
          <w:rFonts w:ascii="Century Gothic" w:hAnsi="Century Gothic"/>
        </w:rPr>
      </w:pPr>
    </w:p>
    <w:sectPr w:rsidR="002C1A07" w:rsidRPr="0096029C" w:rsidSect="002C1A07">
      <w:type w:val="continuous"/>
      <w:pgSz w:w="12240" w:h="15840"/>
      <w:pgMar w:top="720" w:right="1440" w:bottom="72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61038D"/>
    <w:multiLevelType w:val="hybridMultilevel"/>
    <w:tmpl w:val="F34C67E4"/>
    <w:lvl w:ilvl="0" w:tplc="04090001">
      <w:start w:val="1"/>
      <w:numFmt w:val="bullet"/>
      <w:lvlText w:val=""/>
      <w:lvlJc w:val="left"/>
      <w:pPr>
        <w:tabs>
          <w:tab w:val="num" w:pos="720"/>
        </w:tabs>
        <w:ind w:left="720" w:hanging="360"/>
      </w:pPr>
      <w:rPr>
        <w:rFonts w:ascii="Symbol" w:hAnsi="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0C2068"/>
    <w:multiLevelType w:val="hybridMultilevel"/>
    <w:tmpl w:val="AECAF334"/>
    <w:lvl w:ilvl="0" w:tplc="F91C4D3E">
      <w:numFmt w:val="bullet"/>
      <w:lvlText w:val="•"/>
      <w:lvlJc w:val="left"/>
      <w:pPr>
        <w:ind w:left="2880" w:hanging="720"/>
      </w:pPr>
      <w:rPr>
        <w:rFonts w:ascii="Arial" w:eastAsia="Times New Roman" w:hAnsi="Arial" w:cs="Aria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28876F01"/>
    <w:multiLevelType w:val="hybridMultilevel"/>
    <w:tmpl w:val="B56A4C08"/>
    <w:lvl w:ilvl="0" w:tplc="04090001">
      <w:start w:val="1"/>
      <w:numFmt w:val="bullet"/>
      <w:lvlText w:val=""/>
      <w:lvlJc w:val="left"/>
      <w:pPr>
        <w:tabs>
          <w:tab w:val="num" w:pos="720"/>
        </w:tabs>
        <w:ind w:left="720" w:hanging="360"/>
      </w:pPr>
      <w:rPr>
        <w:rFonts w:ascii="Symbol" w:hAnsi="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35195B"/>
    <w:multiLevelType w:val="hybridMultilevel"/>
    <w:tmpl w:val="DBDE5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88E3B3E"/>
    <w:multiLevelType w:val="hybridMultilevel"/>
    <w:tmpl w:val="D96E0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95086E"/>
    <w:multiLevelType w:val="hybridMultilevel"/>
    <w:tmpl w:val="21A2B27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 w15:restartNumberingAfterBreak="0">
    <w:nsid w:val="5BEC3FB5"/>
    <w:multiLevelType w:val="hybridMultilevel"/>
    <w:tmpl w:val="48789A86"/>
    <w:lvl w:ilvl="0" w:tplc="741007A6">
      <w:start w:val="1"/>
      <w:numFmt w:val="bullet"/>
      <w:lvlText w:val=""/>
      <w:lvlJc w:val="left"/>
      <w:pPr>
        <w:tabs>
          <w:tab w:val="num" w:pos="720"/>
        </w:tabs>
        <w:ind w:left="720" w:hanging="360"/>
      </w:pPr>
      <w:rPr>
        <w:rFonts w:ascii="Symbol" w:hAnsi="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0FA1759"/>
    <w:multiLevelType w:val="hybridMultilevel"/>
    <w:tmpl w:val="CEA088CE"/>
    <w:lvl w:ilvl="0" w:tplc="F91C4D3E">
      <w:numFmt w:val="bullet"/>
      <w:lvlText w:val="•"/>
      <w:lvlJc w:val="left"/>
      <w:pPr>
        <w:tabs>
          <w:tab w:val="num" w:pos="720"/>
        </w:tabs>
        <w:ind w:left="720" w:hanging="360"/>
      </w:pPr>
      <w:rPr>
        <w:rFonts w:ascii="Arial" w:eastAsia="Times New Roman" w:hAnsi="Arial" w:cs="Aria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0669DC"/>
    <w:multiLevelType w:val="hybridMultilevel"/>
    <w:tmpl w:val="E07CB8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A51785D"/>
    <w:multiLevelType w:val="hybridMultilevel"/>
    <w:tmpl w:val="D52C9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0165BAB"/>
    <w:multiLevelType w:val="hybridMultilevel"/>
    <w:tmpl w:val="D638AC7C"/>
    <w:lvl w:ilvl="0" w:tplc="04090001">
      <w:start w:val="1"/>
      <w:numFmt w:val="bullet"/>
      <w:lvlText w:val=""/>
      <w:lvlJc w:val="left"/>
      <w:pPr>
        <w:tabs>
          <w:tab w:val="num" w:pos="720"/>
        </w:tabs>
        <w:ind w:left="720" w:hanging="360"/>
      </w:pPr>
      <w:rPr>
        <w:rFonts w:ascii="Symbol" w:hAnsi="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4"/>
  </w:num>
  <w:num w:numId="4">
    <w:abstractNumId w:val="6"/>
  </w:num>
  <w:num w:numId="5">
    <w:abstractNumId w:val="10"/>
  </w:num>
  <w:num w:numId="6">
    <w:abstractNumId w:val="2"/>
  </w:num>
  <w:num w:numId="7">
    <w:abstractNumId w:val="7"/>
  </w:num>
  <w:num w:numId="8">
    <w:abstractNumId w:val="0"/>
  </w:num>
  <w:num w:numId="9">
    <w:abstractNumId w:val="1"/>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B31"/>
    <w:rsid w:val="0004609A"/>
    <w:rsid w:val="00081201"/>
    <w:rsid w:val="00084681"/>
    <w:rsid w:val="00106530"/>
    <w:rsid w:val="00164A45"/>
    <w:rsid w:val="00181039"/>
    <w:rsid w:val="001A0BE1"/>
    <w:rsid w:val="001A7BB3"/>
    <w:rsid w:val="001D4128"/>
    <w:rsid w:val="002275B9"/>
    <w:rsid w:val="002403C3"/>
    <w:rsid w:val="002C1A07"/>
    <w:rsid w:val="003D7A41"/>
    <w:rsid w:val="00400CCD"/>
    <w:rsid w:val="00404416"/>
    <w:rsid w:val="004149FF"/>
    <w:rsid w:val="00467AFE"/>
    <w:rsid w:val="0052718C"/>
    <w:rsid w:val="00544C3B"/>
    <w:rsid w:val="00557054"/>
    <w:rsid w:val="005B2567"/>
    <w:rsid w:val="005D2663"/>
    <w:rsid w:val="005F59F6"/>
    <w:rsid w:val="00623C75"/>
    <w:rsid w:val="00644041"/>
    <w:rsid w:val="00696324"/>
    <w:rsid w:val="006A2FCC"/>
    <w:rsid w:val="006F16E6"/>
    <w:rsid w:val="00735F9A"/>
    <w:rsid w:val="007418B7"/>
    <w:rsid w:val="00743286"/>
    <w:rsid w:val="0075642F"/>
    <w:rsid w:val="007717AC"/>
    <w:rsid w:val="007720AF"/>
    <w:rsid w:val="007F4D4D"/>
    <w:rsid w:val="00825192"/>
    <w:rsid w:val="0082572A"/>
    <w:rsid w:val="00856CFA"/>
    <w:rsid w:val="00873375"/>
    <w:rsid w:val="0088101E"/>
    <w:rsid w:val="008B4AFA"/>
    <w:rsid w:val="008E0E5B"/>
    <w:rsid w:val="0096029C"/>
    <w:rsid w:val="0096646F"/>
    <w:rsid w:val="009E5902"/>
    <w:rsid w:val="00A10058"/>
    <w:rsid w:val="00A166F3"/>
    <w:rsid w:val="00A71D88"/>
    <w:rsid w:val="00AA49AC"/>
    <w:rsid w:val="00AD1AB8"/>
    <w:rsid w:val="00AE7E1C"/>
    <w:rsid w:val="00AF5CFC"/>
    <w:rsid w:val="00AF6B6F"/>
    <w:rsid w:val="00B600BE"/>
    <w:rsid w:val="00B647C6"/>
    <w:rsid w:val="00BB3969"/>
    <w:rsid w:val="00BD1171"/>
    <w:rsid w:val="00C16107"/>
    <w:rsid w:val="00C25981"/>
    <w:rsid w:val="00C317A5"/>
    <w:rsid w:val="00C938A9"/>
    <w:rsid w:val="00D07E9D"/>
    <w:rsid w:val="00D40316"/>
    <w:rsid w:val="00DC2583"/>
    <w:rsid w:val="00E3431A"/>
    <w:rsid w:val="00E50A55"/>
    <w:rsid w:val="00E671D5"/>
    <w:rsid w:val="00E71118"/>
    <w:rsid w:val="00E9414C"/>
    <w:rsid w:val="00EB31AC"/>
    <w:rsid w:val="00ED07AC"/>
    <w:rsid w:val="00F45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28568"/>
  <w15:chartTrackingRefBased/>
  <w15:docId w15:val="{BDCBF015-5BA9-4C11-9466-56328E2B4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5B31"/>
    <w:rPr>
      <w:color w:val="0563C1" w:themeColor="hyperlink"/>
      <w:u w:val="single"/>
    </w:rPr>
  </w:style>
  <w:style w:type="character" w:styleId="UnresolvedMention">
    <w:name w:val="Unresolved Mention"/>
    <w:basedOn w:val="DefaultParagraphFont"/>
    <w:uiPriority w:val="99"/>
    <w:semiHidden/>
    <w:unhideWhenUsed/>
    <w:rsid w:val="00F45B31"/>
    <w:rPr>
      <w:color w:val="605E5C"/>
      <w:shd w:val="clear" w:color="auto" w:fill="E1DFDD"/>
    </w:rPr>
  </w:style>
  <w:style w:type="paragraph" w:styleId="ListParagraph">
    <w:name w:val="List Paragraph"/>
    <w:basedOn w:val="Normal"/>
    <w:uiPriority w:val="34"/>
    <w:qFormat/>
    <w:rsid w:val="00AD1A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83455">
      <w:bodyDiv w:val="1"/>
      <w:marLeft w:val="0"/>
      <w:marRight w:val="0"/>
      <w:marTop w:val="0"/>
      <w:marBottom w:val="0"/>
      <w:divBdr>
        <w:top w:val="none" w:sz="0" w:space="0" w:color="auto"/>
        <w:left w:val="none" w:sz="0" w:space="0" w:color="auto"/>
        <w:bottom w:val="none" w:sz="0" w:space="0" w:color="auto"/>
        <w:right w:val="none" w:sz="0" w:space="0" w:color="auto"/>
      </w:divBdr>
    </w:div>
    <w:div w:id="49807827">
      <w:bodyDiv w:val="1"/>
      <w:marLeft w:val="0"/>
      <w:marRight w:val="0"/>
      <w:marTop w:val="0"/>
      <w:marBottom w:val="0"/>
      <w:divBdr>
        <w:top w:val="none" w:sz="0" w:space="0" w:color="auto"/>
        <w:left w:val="none" w:sz="0" w:space="0" w:color="auto"/>
        <w:bottom w:val="none" w:sz="0" w:space="0" w:color="auto"/>
        <w:right w:val="none" w:sz="0" w:space="0" w:color="auto"/>
      </w:divBdr>
    </w:div>
    <w:div w:id="384566639">
      <w:bodyDiv w:val="1"/>
      <w:marLeft w:val="0"/>
      <w:marRight w:val="0"/>
      <w:marTop w:val="0"/>
      <w:marBottom w:val="0"/>
      <w:divBdr>
        <w:top w:val="none" w:sz="0" w:space="0" w:color="auto"/>
        <w:left w:val="none" w:sz="0" w:space="0" w:color="auto"/>
        <w:bottom w:val="none" w:sz="0" w:space="0" w:color="auto"/>
        <w:right w:val="none" w:sz="0" w:space="0" w:color="auto"/>
      </w:divBdr>
    </w:div>
    <w:div w:id="613557996">
      <w:bodyDiv w:val="1"/>
      <w:marLeft w:val="0"/>
      <w:marRight w:val="0"/>
      <w:marTop w:val="0"/>
      <w:marBottom w:val="0"/>
      <w:divBdr>
        <w:top w:val="none" w:sz="0" w:space="0" w:color="auto"/>
        <w:left w:val="none" w:sz="0" w:space="0" w:color="auto"/>
        <w:bottom w:val="none" w:sz="0" w:space="0" w:color="auto"/>
        <w:right w:val="none" w:sz="0" w:space="0" w:color="auto"/>
      </w:divBdr>
    </w:div>
    <w:div w:id="772046300">
      <w:bodyDiv w:val="1"/>
      <w:marLeft w:val="0"/>
      <w:marRight w:val="0"/>
      <w:marTop w:val="0"/>
      <w:marBottom w:val="0"/>
      <w:divBdr>
        <w:top w:val="none" w:sz="0" w:space="0" w:color="auto"/>
        <w:left w:val="none" w:sz="0" w:space="0" w:color="auto"/>
        <w:bottom w:val="none" w:sz="0" w:space="0" w:color="auto"/>
        <w:right w:val="none" w:sz="0" w:space="0" w:color="auto"/>
      </w:divBdr>
    </w:div>
    <w:div w:id="1304191034">
      <w:bodyDiv w:val="1"/>
      <w:marLeft w:val="0"/>
      <w:marRight w:val="0"/>
      <w:marTop w:val="0"/>
      <w:marBottom w:val="0"/>
      <w:divBdr>
        <w:top w:val="none" w:sz="0" w:space="0" w:color="auto"/>
        <w:left w:val="none" w:sz="0" w:space="0" w:color="auto"/>
        <w:bottom w:val="none" w:sz="0" w:space="0" w:color="auto"/>
        <w:right w:val="none" w:sz="0" w:space="0" w:color="auto"/>
      </w:divBdr>
    </w:div>
    <w:div w:id="1522352315">
      <w:bodyDiv w:val="1"/>
      <w:marLeft w:val="0"/>
      <w:marRight w:val="0"/>
      <w:marTop w:val="0"/>
      <w:marBottom w:val="0"/>
      <w:divBdr>
        <w:top w:val="none" w:sz="0" w:space="0" w:color="auto"/>
        <w:left w:val="none" w:sz="0" w:space="0" w:color="auto"/>
        <w:bottom w:val="none" w:sz="0" w:space="0" w:color="auto"/>
        <w:right w:val="none" w:sz="0" w:space="0" w:color="auto"/>
      </w:divBdr>
    </w:div>
    <w:div w:id="1614706939">
      <w:bodyDiv w:val="1"/>
      <w:marLeft w:val="0"/>
      <w:marRight w:val="0"/>
      <w:marTop w:val="0"/>
      <w:marBottom w:val="0"/>
      <w:divBdr>
        <w:top w:val="none" w:sz="0" w:space="0" w:color="auto"/>
        <w:left w:val="none" w:sz="0" w:space="0" w:color="auto"/>
        <w:bottom w:val="none" w:sz="0" w:space="0" w:color="auto"/>
        <w:right w:val="none" w:sz="0" w:space="0" w:color="auto"/>
      </w:divBdr>
    </w:div>
    <w:div w:id="1709913028">
      <w:bodyDiv w:val="1"/>
      <w:marLeft w:val="0"/>
      <w:marRight w:val="0"/>
      <w:marTop w:val="0"/>
      <w:marBottom w:val="0"/>
      <w:divBdr>
        <w:top w:val="none" w:sz="0" w:space="0" w:color="auto"/>
        <w:left w:val="none" w:sz="0" w:space="0" w:color="auto"/>
        <w:bottom w:val="none" w:sz="0" w:space="0" w:color="auto"/>
        <w:right w:val="none" w:sz="0" w:space="0" w:color="auto"/>
      </w:divBdr>
    </w:div>
    <w:div w:id="173434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rutvijdesai/" TargetMode="External"/><Relationship Id="rId5" Type="http://schemas.openxmlformats.org/officeDocument/2006/relationships/hyperlink" Target="mailto:rutvij30@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4</Pages>
  <Words>1849</Words>
  <Characters>10543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Rutvij Desai</dc:creator>
  <cp:keywords/>
  <dc:description/>
  <cp:lastModifiedBy>Rutvij Desai</cp:lastModifiedBy>
  <cp:revision>8</cp:revision>
  <dcterms:created xsi:type="dcterms:W3CDTF">2020-08-05T17:46:00Z</dcterms:created>
  <dcterms:modified xsi:type="dcterms:W3CDTF">2020-08-12T22:13:00Z</dcterms:modified>
</cp:coreProperties>
</file>