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63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8680"/>
      </w:tblGrid>
      <w:tr w:rsidR="00692703" w:rsidRPr="00594C34" w14:paraId="6A047642" w14:textId="77777777" w:rsidTr="00594C34">
        <w:trPr>
          <w:trHeight w:hRule="exact" w:val="1967"/>
        </w:trPr>
        <w:tc>
          <w:tcPr>
            <w:tcW w:w="8681" w:type="dxa"/>
            <w:tcMar>
              <w:top w:w="0" w:type="dxa"/>
              <w:bottom w:w="0" w:type="dxa"/>
            </w:tcMar>
          </w:tcPr>
          <w:p w14:paraId="79E88D79" w14:textId="77777777" w:rsidR="00535071" w:rsidRPr="00D571EB" w:rsidRDefault="00535071" w:rsidP="004408E2">
            <w:pPr>
              <w:pStyle w:val="Title"/>
              <w:rPr>
                <w:rFonts w:ascii="Cambria" w:hAnsi="Cambria"/>
                <w:color w:val="auto"/>
                <w:sz w:val="28"/>
                <w:szCs w:val="28"/>
              </w:rPr>
            </w:pPr>
            <w:r w:rsidRPr="00D571EB">
              <w:rPr>
                <w:rFonts w:ascii="Cambria" w:hAnsi="Cambria"/>
                <w:color w:val="auto"/>
                <w:sz w:val="28"/>
                <w:szCs w:val="28"/>
              </w:rPr>
              <w:t>sanddeep pittla</w:t>
            </w:r>
          </w:p>
          <w:p w14:paraId="57F7519B" w14:textId="269CBBDC" w:rsidR="00692703" w:rsidRPr="004408E2" w:rsidRDefault="00535071" w:rsidP="004408E2">
            <w:pPr>
              <w:pStyle w:val="ContactInfo"/>
              <w:contextualSpacing w:val="0"/>
              <w:jc w:val="left"/>
              <w:rPr>
                <w:rFonts w:ascii="Cambria" w:hAnsi="Cambria"/>
                <w:color w:val="auto"/>
              </w:rPr>
            </w:pP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/>
                  <w:color w:val="auto"/>
                </w:rPr>
                <w:alias w:val="Enter phone:"/>
                <w:tag w:val="Enter phone:"/>
                <w:id w:val="-1993482697"/>
                <w:placeholder>
                  <w:docPart w:val="58FFBAD7FAC347FD9B9D4B2174C625B6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4408E2">
                  <w:rPr>
                    <w:rFonts w:ascii="Cambria" w:hAnsi="Cambria"/>
                    <w:color w:val="auto"/>
                  </w:rPr>
                  <w:t>Phone</w:t>
                </w:r>
              </w:sdtContent>
            </w:sdt>
            <w:r w:rsidRPr="004408E2">
              <w:rPr>
                <w:rFonts w:ascii="Cambria" w:hAnsi="Cambria"/>
                <w:color w:val="auto"/>
              </w:rPr>
              <w:t>: +91 7337579994</w:t>
            </w:r>
          </w:p>
          <w:p w14:paraId="7393F08C" w14:textId="30688D89" w:rsidR="00535071" w:rsidRPr="004408E2" w:rsidRDefault="00027F76" w:rsidP="004408E2">
            <w:pPr>
              <w:pStyle w:val="ContactInfoEmphasis"/>
              <w:contextualSpacing w:val="0"/>
              <w:jc w:val="left"/>
              <w:rPr>
                <w:rFonts w:ascii="Cambria" w:hAnsi="Cambria"/>
                <w:color w:val="auto"/>
              </w:rPr>
            </w:pPr>
            <w:sdt>
              <w:sdtPr>
                <w:rPr>
                  <w:rFonts w:ascii="Cambria" w:hAnsi="Cambria"/>
                  <w:color w:val="auto"/>
                </w:rPr>
                <w:alias w:val="Enter email:"/>
                <w:tag w:val="Enter email:"/>
                <w:id w:val="1154873695"/>
                <w:placeholder>
                  <w:docPart w:val="FCFE9E75A76A4C3A8537090BDDBBD11F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4408E2">
                  <w:rPr>
                    <w:rFonts w:ascii="Cambria" w:hAnsi="Cambria"/>
                    <w:color w:val="auto"/>
                  </w:rPr>
                  <w:t>Email</w:t>
                </w:r>
              </w:sdtContent>
            </w:sdt>
            <w:r w:rsidR="00535071" w:rsidRPr="004408E2">
              <w:rPr>
                <w:rFonts w:ascii="Cambria" w:hAnsi="Cambria"/>
                <w:color w:val="auto"/>
              </w:rPr>
              <w:t xml:space="preserve">: </w:t>
            </w:r>
            <w:hyperlink r:id="rId7" w:history="1">
              <w:r w:rsidR="00535071" w:rsidRPr="004408E2">
                <w:rPr>
                  <w:rStyle w:val="Hyperlink"/>
                  <w:rFonts w:ascii="Cambria" w:hAnsi="Cambria"/>
                  <w:color w:val="auto"/>
                </w:rPr>
                <w:t>pittlasanddeep@gmail.com</w:t>
              </w:r>
            </w:hyperlink>
          </w:p>
          <w:p w14:paraId="46028711" w14:textId="3249BC4C" w:rsidR="00692703" w:rsidRPr="00594C34" w:rsidRDefault="00692703" w:rsidP="004408E2">
            <w:pPr>
              <w:pStyle w:val="ContactInfoEmphasis"/>
              <w:contextualSpacing w:val="0"/>
              <w:jc w:val="left"/>
              <w:rPr>
                <w:rFonts w:ascii="Cambria" w:hAnsi="Cambria"/>
                <w:sz w:val="18"/>
                <w:szCs w:val="18"/>
              </w:rPr>
            </w:pPr>
            <w:r w:rsidRPr="004408E2">
              <w:rPr>
                <w:rFonts w:ascii="Cambria" w:hAnsi="Cambria"/>
                <w:color w:val="auto"/>
              </w:rPr>
              <w:t xml:space="preserve"> </w:t>
            </w:r>
            <w:sdt>
              <w:sdtPr>
                <w:rPr>
                  <w:rFonts w:ascii="Cambria" w:hAnsi="Cambria"/>
                  <w:color w:val="auto"/>
                </w:rPr>
                <w:alias w:val="Enter LinkedIn profile:"/>
                <w:tag w:val="Enter LinkedIn profile:"/>
                <w:id w:val="-1332902444"/>
                <w:placeholder>
                  <w:docPart w:val="E19D0D05DD7847FBB6B2D1B62C6801DE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4408E2">
                  <w:rPr>
                    <w:rFonts w:ascii="Cambria" w:hAnsi="Cambria"/>
                    <w:color w:val="auto"/>
                  </w:rPr>
                  <w:t>LinkedIn Profile</w:t>
                </w:r>
              </w:sdtContent>
            </w:sdt>
            <w:r w:rsidR="00535071" w:rsidRPr="004408E2">
              <w:rPr>
                <w:rFonts w:ascii="Cambria" w:hAnsi="Cambria"/>
                <w:color w:val="auto"/>
              </w:rPr>
              <w:t xml:space="preserve">: </w:t>
            </w:r>
            <w:hyperlink r:id="rId8" w:history="1">
              <w:r w:rsidR="004408E2" w:rsidRPr="004408E2">
                <w:rPr>
                  <w:rStyle w:val="Hyperlink"/>
                  <w:rFonts w:ascii="Cambria" w:hAnsi="Cambria"/>
                </w:rPr>
                <w:t>https://www.linkedin.com/in/sanddeep/</w:t>
              </w:r>
            </w:hyperlink>
          </w:p>
        </w:tc>
      </w:tr>
      <w:tr w:rsidR="009571D8" w:rsidRPr="00594C34" w14:paraId="67FE315C" w14:textId="77777777" w:rsidTr="00594C34">
        <w:trPr>
          <w:trHeight w:val="3969"/>
        </w:trPr>
        <w:tc>
          <w:tcPr>
            <w:tcW w:w="8681" w:type="dxa"/>
            <w:tcMar>
              <w:top w:w="432" w:type="dxa"/>
            </w:tcMar>
          </w:tcPr>
          <w:p w14:paraId="462C9A20" w14:textId="0631FFF0" w:rsidR="00594C34" w:rsidRPr="00594C34" w:rsidRDefault="00594C34" w:rsidP="004408E2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sz w:val="18"/>
                <w:szCs w:val="18"/>
              </w:rPr>
            </w:pPr>
            <w:r w:rsidRPr="00594C34">
              <w:rPr>
                <w:rFonts w:ascii="Cambria" w:hAnsi="Cambria" w:cs="Arial"/>
                <w:color w:val="4B4B4B"/>
                <w:sz w:val="18"/>
                <w:szCs w:val="18"/>
                <w:shd w:val="clear" w:color="auto" w:fill="FFFFFF"/>
              </w:rPr>
              <w:t>Experienced, Dynamic and results-oriented HR Corporate IT</w:t>
            </w:r>
            <w:r w:rsidR="00610774">
              <w:rPr>
                <w:rFonts w:ascii="Cambria" w:hAnsi="Cambria" w:cs="Arial"/>
                <w:color w:val="4B4B4B"/>
                <w:sz w:val="18"/>
                <w:szCs w:val="18"/>
                <w:shd w:val="clear" w:color="auto" w:fill="FFFFFF"/>
              </w:rPr>
              <w:t xml:space="preserve"> </w:t>
            </w:r>
            <w:r w:rsidRPr="00594C34">
              <w:rPr>
                <w:rFonts w:ascii="Cambria" w:hAnsi="Cambria" w:cs="Arial"/>
                <w:color w:val="4B4B4B"/>
                <w:sz w:val="18"/>
                <w:szCs w:val="18"/>
                <w:shd w:val="clear" w:color="auto" w:fill="FFFFFF"/>
              </w:rPr>
              <w:t xml:space="preserve"> Technical</w:t>
            </w:r>
            <w:r w:rsidR="00610774">
              <w:rPr>
                <w:rFonts w:ascii="Cambria" w:hAnsi="Cambria" w:cs="Arial"/>
                <w:color w:val="4B4B4B"/>
                <w:sz w:val="18"/>
                <w:szCs w:val="18"/>
                <w:shd w:val="clear" w:color="auto" w:fill="FFFFFF"/>
              </w:rPr>
              <w:t xml:space="preserve"> and Non IT</w:t>
            </w:r>
            <w:r w:rsidRPr="00594C34">
              <w:rPr>
                <w:rFonts w:ascii="Cambria" w:hAnsi="Cambria" w:cs="Arial"/>
                <w:color w:val="4B4B4B"/>
                <w:sz w:val="18"/>
                <w:szCs w:val="18"/>
                <w:shd w:val="clear" w:color="auto" w:fill="FFFFFF"/>
              </w:rPr>
              <w:t xml:space="preserve"> Recruiter with extensive experience in HR domain specifically Recruitment and Retention, Strategic Planning, Talent Development, and Performance Management. </w:t>
            </w:r>
          </w:p>
          <w:p w14:paraId="7E1B069C" w14:textId="77777777" w:rsidR="00594C34" w:rsidRPr="00594C34" w:rsidRDefault="00594C34" w:rsidP="004408E2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sz w:val="18"/>
                <w:szCs w:val="18"/>
              </w:rPr>
            </w:pPr>
            <w:r w:rsidRPr="00594C34">
              <w:rPr>
                <w:rFonts w:ascii="Cambria" w:hAnsi="Cambria" w:cs="Arial"/>
                <w:color w:val="4B4B4B"/>
                <w:sz w:val="18"/>
                <w:szCs w:val="18"/>
                <w:shd w:val="clear" w:color="auto" w:fill="FFFFFF"/>
              </w:rPr>
              <w:t xml:space="preserve">Practiced in developing and establishing strategic recruitment strategies, engaging with social media, identifying/recruiting appropriate talent, and achieving recruitment objectives. </w:t>
            </w:r>
          </w:p>
          <w:p w14:paraId="0E68CA57" w14:textId="77777777" w:rsidR="001755A8" w:rsidRPr="00594C34" w:rsidRDefault="00594C34" w:rsidP="004408E2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sz w:val="18"/>
                <w:szCs w:val="18"/>
              </w:rPr>
            </w:pPr>
            <w:r w:rsidRPr="00594C34">
              <w:rPr>
                <w:rFonts w:ascii="Cambria" w:hAnsi="Cambria" w:cs="Arial"/>
                <w:color w:val="4B4B4B"/>
                <w:sz w:val="18"/>
                <w:szCs w:val="18"/>
                <w:shd w:val="clear" w:color="auto" w:fill="FFFFFF"/>
              </w:rPr>
              <w:t>Accomplished in planning, coordinating, and managing HR programs, supervising operations/resources, and promoting company missions and values</w:t>
            </w:r>
            <w:r w:rsidRPr="00594C34">
              <w:rPr>
                <w:rFonts w:ascii="Cambria" w:hAnsi="Cambria" w:cs="Arial"/>
                <w:i/>
                <w:iCs/>
                <w:color w:val="4B4B4B"/>
                <w:sz w:val="18"/>
                <w:szCs w:val="18"/>
                <w:shd w:val="clear" w:color="auto" w:fill="FFFFFF"/>
              </w:rPr>
              <w:t>.</w:t>
            </w:r>
          </w:p>
          <w:p w14:paraId="29D1AF70" w14:textId="77777777" w:rsidR="00594C34" w:rsidRPr="00594C34" w:rsidRDefault="00594C34" w:rsidP="004408E2">
            <w:pPr>
              <w:pStyle w:val="ListParagraph"/>
              <w:rPr>
                <w:rFonts w:ascii="Cambria" w:hAnsi="Cambria" w:cs="Arial"/>
                <w:color w:val="4B4B4B"/>
                <w:sz w:val="18"/>
                <w:szCs w:val="18"/>
                <w:shd w:val="clear" w:color="auto" w:fill="FFFFFF"/>
              </w:rPr>
            </w:pPr>
          </w:p>
          <w:p w14:paraId="0F92900C" w14:textId="77777777" w:rsidR="00594C34" w:rsidRPr="00594C34" w:rsidRDefault="00594C34" w:rsidP="004408E2">
            <w:pPr>
              <w:pStyle w:val="ListParagraph"/>
              <w:rPr>
                <w:rFonts w:ascii="Cambria" w:hAnsi="Cambria" w:cs="Arial"/>
                <w:color w:val="4B4B4B"/>
                <w:sz w:val="18"/>
                <w:szCs w:val="18"/>
                <w:shd w:val="clear" w:color="auto" w:fill="FFFFFF"/>
              </w:rPr>
            </w:pPr>
          </w:p>
          <w:p w14:paraId="5E33B638" w14:textId="77777777" w:rsidR="00594C34" w:rsidRPr="00594C34" w:rsidRDefault="00594C34" w:rsidP="004408E2">
            <w:pPr>
              <w:shd w:val="clear" w:color="auto" w:fill="FFFFFF"/>
              <w:spacing w:after="150"/>
              <w:rPr>
                <w:rFonts w:ascii="Cambria" w:eastAsia="Times New Roman" w:hAnsi="Cambria" w:cs="Arial"/>
                <w:b/>
                <w:bCs/>
                <w:color w:val="auto"/>
                <w:sz w:val="18"/>
                <w:szCs w:val="18"/>
                <w:lang w:val="en-IN" w:eastAsia="en-IN"/>
              </w:rPr>
            </w:pPr>
            <w:r w:rsidRPr="00594C34">
              <w:rPr>
                <w:rFonts w:ascii="Cambria" w:eastAsia="Times New Roman" w:hAnsi="Cambria" w:cs="Arial"/>
                <w:b/>
                <w:bCs/>
                <w:color w:val="auto"/>
                <w:sz w:val="18"/>
                <w:szCs w:val="18"/>
                <w:lang w:val="en-IN" w:eastAsia="en-IN"/>
              </w:rPr>
              <w:t>Recruiting Tools:</w:t>
            </w:r>
          </w:p>
          <w:p w14:paraId="00E27B5B" w14:textId="60D242EA" w:rsidR="00594C34" w:rsidRPr="00594C34" w:rsidRDefault="00594C34" w:rsidP="004408E2">
            <w:pPr>
              <w:shd w:val="clear" w:color="auto" w:fill="FFFFFF"/>
              <w:spacing w:after="150"/>
              <w:rPr>
                <w:rFonts w:ascii="Cambria" w:eastAsia="Times New Roman" w:hAnsi="Cambria" w:cs="Arial"/>
                <w:color w:val="auto"/>
                <w:sz w:val="18"/>
                <w:szCs w:val="18"/>
                <w:lang w:val="en-IN" w:eastAsia="en-IN"/>
              </w:rPr>
            </w:pPr>
            <w:r w:rsidRPr="00594C34">
              <w:rPr>
                <w:rFonts w:ascii="Cambria" w:eastAsia="Times New Roman" w:hAnsi="Cambria" w:cs="Arial"/>
                <w:color w:val="auto"/>
                <w:sz w:val="18"/>
                <w:szCs w:val="18"/>
                <w:lang w:val="en-IN" w:eastAsia="en-IN"/>
              </w:rPr>
              <w:t>LinkedIn Recruiter | Monster Talent CRM | </w:t>
            </w:r>
            <w:r w:rsidR="00D571EB" w:rsidRPr="00D571EB">
              <w:rPr>
                <w:rFonts w:ascii="Cambria" w:eastAsia="Times New Roman" w:hAnsi="Cambria" w:cs="Arial"/>
                <w:color w:val="auto"/>
                <w:sz w:val="18"/>
                <w:szCs w:val="18"/>
                <w:lang w:val="en-IN" w:eastAsia="en-IN"/>
              </w:rPr>
              <w:t>Naukri</w:t>
            </w:r>
            <w:r w:rsidR="00D571EB">
              <w:rPr>
                <w:rFonts w:ascii="Cambria" w:eastAsia="Times New Roman" w:hAnsi="Cambria" w:cs="Arial"/>
                <w:color w:val="auto"/>
                <w:sz w:val="18"/>
                <w:szCs w:val="18"/>
                <w:lang w:val="en-IN" w:eastAsia="en-IN"/>
              </w:rPr>
              <w:t>| Vendors| Campus|</w:t>
            </w:r>
            <w:r w:rsidR="00835AC8">
              <w:rPr>
                <w:rFonts w:ascii="Cambria" w:eastAsia="Times New Roman" w:hAnsi="Cambria" w:cs="Arial"/>
                <w:color w:val="auto"/>
                <w:sz w:val="18"/>
                <w:szCs w:val="18"/>
                <w:lang w:val="en-IN" w:eastAsia="en-IN"/>
              </w:rPr>
              <w:t xml:space="preserve"> Dice| Career Builder</w:t>
            </w:r>
          </w:p>
          <w:p w14:paraId="0BA312F3" w14:textId="77777777" w:rsidR="00594C34" w:rsidRPr="00594C34" w:rsidRDefault="00027F76" w:rsidP="004408E2">
            <w:pPr>
              <w:spacing w:before="225" w:after="15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ascii="Cambria" w:eastAsia="Times New Roman" w:hAnsi="Cambria" w:cs="Times New Roman"/>
                <w:color w:val="auto"/>
                <w:sz w:val="18"/>
                <w:szCs w:val="18"/>
                <w:lang w:val="en-IN" w:eastAsia="en-IN"/>
              </w:rPr>
              <w:pict w14:anchorId="7486B2EB">
                <v:rect id="_x0000_i1025" style="width:0;height:0" o:hralign="center" o:hrstd="t" o:hr="t" fillcolor="#a0a0a0" stroked="f"/>
              </w:pict>
            </w:r>
          </w:p>
          <w:p w14:paraId="0A1AB34C" w14:textId="74E66044" w:rsidR="00594C34" w:rsidRPr="00594C34" w:rsidRDefault="00594C34" w:rsidP="004408E2">
            <w:pPr>
              <w:shd w:val="clear" w:color="auto" w:fill="FFFFFF"/>
              <w:spacing w:after="150"/>
              <w:rPr>
                <w:rFonts w:ascii="Cambria" w:eastAsia="Times New Roman" w:hAnsi="Cambria" w:cs="Arial"/>
                <w:b/>
                <w:bCs/>
                <w:color w:val="auto"/>
                <w:sz w:val="18"/>
                <w:szCs w:val="18"/>
                <w:lang w:val="en-IN" w:eastAsia="en-IN"/>
              </w:rPr>
            </w:pPr>
            <w:r w:rsidRPr="00594C34">
              <w:rPr>
                <w:rFonts w:ascii="Cambria" w:eastAsia="Times New Roman" w:hAnsi="Cambria" w:cs="Arial"/>
                <w:b/>
                <w:bCs/>
                <w:color w:val="auto"/>
                <w:sz w:val="18"/>
                <w:szCs w:val="18"/>
                <w:lang w:val="en-IN" w:eastAsia="en-IN"/>
              </w:rPr>
              <w:t>Recruitment Skills</w:t>
            </w:r>
          </w:p>
          <w:p w14:paraId="3D5D205F" w14:textId="77777777" w:rsidR="00594C34" w:rsidRPr="00594C34" w:rsidRDefault="00027F76" w:rsidP="004408E2">
            <w:pPr>
              <w:spacing w:before="225" w:after="15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val="en-IN" w:eastAsia="en-IN"/>
              </w:rPr>
            </w:pPr>
            <w:r>
              <w:rPr>
                <w:rFonts w:ascii="Cambria" w:eastAsia="Times New Roman" w:hAnsi="Cambria" w:cs="Times New Roman"/>
                <w:color w:val="auto"/>
                <w:sz w:val="18"/>
                <w:szCs w:val="18"/>
                <w:lang w:val="en-IN" w:eastAsia="en-IN"/>
              </w:rPr>
              <w:pict w14:anchorId="6E8ACEFD">
                <v:rect id="_x0000_i1026" style="width:0;height:0" o:hralign="center" o:hrstd="t" o:hr="t" fillcolor="#a0a0a0" stroked="f"/>
              </w:pict>
            </w:r>
          </w:p>
          <w:tbl>
            <w:tblPr>
              <w:tblW w:w="867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3"/>
              <w:gridCol w:w="2893"/>
              <w:gridCol w:w="2893"/>
            </w:tblGrid>
            <w:tr w:rsidR="00594C34" w:rsidRPr="00594C34" w14:paraId="2BE7B43A" w14:textId="77777777" w:rsidTr="00594C34">
              <w:trPr>
                <w:trHeight w:val="1430"/>
              </w:trPr>
              <w:tc>
                <w:tcPr>
                  <w:tcW w:w="28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AFAFB8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Talent Assessment &amp; Acquisition</w:t>
                  </w:r>
                </w:p>
                <w:p w14:paraId="46F507DA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Candidate Sourcing &amp; Screening</w:t>
                  </w:r>
                </w:p>
                <w:p w14:paraId="413B0026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Advanced Boolean Searches</w:t>
                  </w:r>
                </w:p>
                <w:p w14:paraId="0F81965D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Exempt &amp; Non-Exempt Staffing</w:t>
                  </w:r>
                </w:p>
              </w:tc>
              <w:tc>
                <w:tcPr>
                  <w:tcW w:w="28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72181E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Executive Recruiting</w:t>
                  </w:r>
                </w:p>
                <w:p w14:paraId="291428CB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High-Volume Staffing</w:t>
                  </w:r>
                </w:p>
                <w:p w14:paraId="056DAAD3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Offer Negotiations</w:t>
                  </w:r>
                </w:p>
                <w:p w14:paraId="5B3F012B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Placement &amp; Onboarding</w:t>
                  </w:r>
                </w:p>
              </w:tc>
              <w:tc>
                <w:tcPr>
                  <w:tcW w:w="289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1CC862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ATS &amp; Recruiting Software</w:t>
                  </w:r>
                </w:p>
                <w:p w14:paraId="3A401172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Social Media Recruiting Tools</w:t>
                  </w:r>
                </w:p>
                <w:p w14:paraId="46EA24F2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Employment Law &amp; HR Affairs</w:t>
                  </w:r>
                </w:p>
                <w:p w14:paraId="1F982C49" w14:textId="77777777" w:rsidR="00594C34" w:rsidRPr="00594C34" w:rsidRDefault="00594C34" w:rsidP="004408E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/>
                    <w:ind w:right="240"/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594C34">
                    <w:rPr>
                      <w:rFonts w:ascii="Cambria" w:eastAsia="Times New Roman" w:hAnsi="Cambria" w:cs="Arial"/>
                      <w:color w:val="auto"/>
                      <w:sz w:val="18"/>
                      <w:szCs w:val="18"/>
                      <w:lang w:val="en-IN" w:eastAsia="en-IN"/>
                    </w:rPr>
                    <w:t>Client Relationship Management</w:t>
                  </w:r>
                </w:p>
              </w:tc>
            </w:tr>
          </w:tbl>
          <w:p w14:paraId="4839AF12" w14:textId="13D32A3B" w:rsidR="00594C34" w:rsidRPr="00D571EB" w:rsidRDefault="00594C34" w:rsidP="004408E2">
            <w:pPr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32"/>
        <w:tblW w:w="4951" w:type="pct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37"/>
      </w:tblGrid>
      <w:tr w:rsidR="00E92AB8" w:rsidRPr="00594C34" w14:paraId="7BAD502A" w14:textId="77777777" w:rsidTr="006101E7">
        <w:trPr>
          <w:trHeight w:val="4513"/>
        </w:trPr>
        <w:tc>
          <w:tcPr>
            <w:tcW w:w="9245" w:type="dxa"/>
          </w:tcPr>
          <w:p w14:paraId="09EB9B21" w14:textId="1C1F8E27" w:rsidR="00D571EB" w:rsidRPr="00D571EB" w:rsidRDefault="00D571EB" w:rsidP="00E92AB8">
            <w:pPr>
              <w:pStyle w:val="Heading3"/>
              <w:contextualSpacing w:val="0"/>
              <w:outlineLvl w:val="2"/>
              <w:rPr>
                <w:rFonts w:ascii="Cambria" w:hAnsi="Cambria"/>
                <w:color w:val="auto"/>
                <w:sz w:val="18"/>
                <w:szCs w:val="18"/>
              </w:rPr>
            </w:pPr>
            <w:r w:rsidRPr="00D571EB">
              <w:rPr>
                <w:rFonts w:ascii="Cambria" w:hAnsi="Cambria"/>
                <w:color w:val="auto"/>
                <w:sz w:val="18"/>
                <w:szCs w:val="18"/>
              </w:rPr>
              <w:t>Work Experiences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:</w:t>
            </w:r>
          </w:p>
          <w:p w14:paraId="70D5BADD" w14:textId="77777777" w:rsidR="00D571EB" w:rsidRDefault="00D571EB" w:rsidP="00E92AB8">
            <w:pPr>
              <w:pStyle w:val="Heading3"/>
              <w:contextualSpacing w:val="0"/>
              <w:outlineLvl w:val="2"/>
              <w:rPr>
                <w:rFonts w:ascii="Cambria" w:hAnsi="Cambria"/>
                <w:bCs/>
                <w:color w:val="auto"/>
                <w:sz w:val="18"/>
                <w:szCs w:val="18"/>
                <w:u w:val="single"/>
              </w:rPr>
            </w:pPr>
          </w:p>
          <w:p w14:paraId="683354AF" w14:textId="2EAAFDC2" w:rsidR="00E92AB8" w:rsidRPr="00594C34" w:rsidRDefault="00E92AB8" w:rsidP="00E92AB8">
            <w:pPr>
              <w:pStyle w:val="Heading3"/>
              <w:contextualSpacing w:val="0"/>
              <w:outlineLvl w:val="2"/>
              <w:rPr>
                <w:rFonts w:ascii="Cambria" w:hAnsi="Cambria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June’</w:t>
            </w:r>
            <w:r w:rsidR="00BA2B40" w:rsidRPr="00594C34">
              <w:rPr>
                <w:rFonts w:ascii="Cambria" w:hAnsi="Cambria"/>
                <w:color w:val="auto"/>
                <w:sz w:val="18"/>
                <w:szCs w:val="18"/>
              </w:rPr>
              <w:t>19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 xml:space="preserve"> – </w:t>
            </w:r>
            <w:sdt>
              <w:sdtPr>
                <w:rPr>
                  <w:rFonts w:ascii="Cambria" w:hAnsi="Cambria"/>
                  <w:color w:val="auto"/>
                  <w:sz w:val="18"/>
                  <w:szCs w:val="18"/>
                </w:rPr>
                <w:alias w:val="Enter date to for company 1: "/>
                <w:tag w:val="Enter date to for company 1: "/>
                <w:id w:val="182949357"/>
                <w:placeholder>
                  <w:docPart w:val="92FD52F150B949E28EF20638390714F4"/>
                </w:placeholder>
                <w:temporary/>
                <w:showingPlcHdr/>
                <w15:appearance w15:val="hidden"/>
              </w:sdtPr>
              <w:sdtEndPr/>
              <w:sdtContent>
                <w:r w:rsidRPr="00594C34">
                  <w:rPr>
                    <w:rFonts w:ascii="Cambria" w:hAnsi="Cambria"/>
                    <w:color w:val="auto"/>
                    <w:sz w:val="18"/>
                    <w:szCs w:val="18"/>
                  </w:rPr>
                  <w:t>To</w:t>
                </w:r>
              </w:sdtContent>
            </w:sdt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 xml:space="preserve"> Present</w:t>
            </w:r>
          </w:p>
          <w:p w14:paraId="1444B0E4" w14:textId="0C988765" w:rsidR="00E92AB8" w:rsidRPr="00C2640E" w:rsidRDefault="00166BD4" w:rsidP="00E92AB8">
            <w:pPr>
              <w:pStyle w:val="Heading2"/>
              <w:contextualSpacing w:val="0"/>
              <w:outlineLvl w:val="1"/>
              <w:rPr>
                <w:rStyle w:val="SubtleReference"/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Sr.</w:t>
            </w:r>
            <w:r w:rsidR="00265AF8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  <w:r w:rsidR="00265AF8">
              <w:rPr>
                <w:rFonts w:ascii="Cambria" w:hAnsi="Cambria"/>
                <w:color w:val="auto"/>
                <w:sz w:val="18"/>
                <w:szCs w:val="18"/>
              </w:rPr>
              <w:t xml:space="preserve">Business Development </w:t>
            </w:r>
            <w:r w:rsidR="00265AF8">
              <w:rPr>
                <w:rFonts w:ascii="Cambria" w:hAnsi="Cambria"/>
                <w:color w:val="auto"/>
                <w:sz w:val="18"/>
                <w:szCs w:val="18"/>
              </w:rPr>
              <w:t>MANAGER,</w:t>
            </w:r>
            <w:r w:rsidR="00C2640E">
              <w:rPr>
                <w:rStyle w:val="SubtleReference"/>
                <w:rFonts w:ascii="Cambria" w:hAnsi="Cambria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65AF8">
              <w:rPr>
                <w:rStyle w:val="SubtleReference"/>
                <w:rFonts w:ascii="Cambria" w:hAnsi="Cambria"/>
                <w:b/>
                <w:bCs/>
                <w:color w:val="auto"/>
                <w:sz w:val="18"/>
                <w:szCs w:val="18"/>
              </w:rPr>
              <w:t>qentelli</w:t>
            </w:r>
          </w:p>
          <w:p w14:paraId="3838A306" w14:textId="77777777" w:rsidR="006101E7" w:rsidRPr="00594C34" w:rsidRDefault="006101E7" w:rsidP="00E92AB8">
            <w:pPr>
              <w:pStyle w:val="Heading2"/>
              <w:contextualSpacing w:val="0"/>
              <w:outlineLvl w:val="1"/>
              <w:rPr>
                <w:rFonts w:ascii="Cambria" w:hAnsi="Cambria"/>
                <w:color w:val="auto"/>
                <w:sz w:val="18"/>
                <w:szCs w:val="18"/>
              </w:rPr>
            </w:pPr>
          </w:p>
          <w:p w14:paraId="2C71EF5B" w14:textId="55DD9E83" w:rsidR="00E92AB8" w:rsidRPr="00594C34" w:rsidRDefault="00E92AB8" w:rsidP="00E92AB8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 xml:space="preserve">Involved in End to End recruitment </w:t>
            </w:r>
            <w:r w:rsidR="00835AC8">
              <w:rPr>
                <w:rFonts w:ascii="Cambria" w:hAnsi="Cambria"/>
                <w:color w:val="auto"/>
                <w:sz w:val="18"/>
                <w:szCs w:val="18"/>
              </w:rPr>
              <w:t>for US region.</w:t>
            </w:r>
          </w:p>
          <w:p w14:paraId="631353ED" w14:textId="700C8C5E" w:rsidR="00E92AB8" w:rsidRPr="00594C34" w:rsidRDefault="00E92AB8" w:rsidP="00E92AB8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Interacting with Business Heads to understand job requirements.</w:t>
            </w:r>
          </w:p>
          <w:p w14:paraId="7787859C" w14:textId="77777777" w:rsidR="00E92AB8" w:rsidRPr="00594C34" w:rsidRDefault="00E92AB8" w:rsidP="00E92AB8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color w:val="auto"/>
                <w:w w:val="95"/>
                <w:sz w:val="18"/>
                <w:szCs w:val="18"/>
              </w:rPr>
              <w:t xml:space="preserve">Sourcing candidates directly in the marketplace and developing candidate pools within their respective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market streams.</w:t>
            </w:r>
          </w:p>
          <w:p w14:paraId="251D9BB3" w14:textId="77777777" w:rsidR="00E92AB8" w:rsidRPr="00594C34" w:rsidRDefault="00E92AB8" w:rsidP="00E92AB8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Coordinating interviews with Business Heads/ defined panels.</w:t>
            </w:r>
          </w:p>
          <w:p w14:paraId="7BEAD666" w14:textId="77777777" w:rsidR="00E92AB8" w:rsidRPr="00594C34" w:rsidRDefault="00E92AB8" w:rsidP="00E92AB8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Continues interaction with candidate until the time the candidate joins the organization.</w:t>
            </w:r>
          </w:p>
          <w:p w14:paraId="7B3005FB" w14:textId="77777777" w:rsidR="00E92AB8" w:rsidRPr="00594C34" w:rsidRDefault="00E92AB8" w:rsidP="00E92AB8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Responsible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for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managing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to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hire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using</w:t>
            </w:r>
            <w:r w:rsidRPr="00594C34">
              <w:rPr>
                <w:rFonts w:ascii="Cambria" w:hAnsi="Cambria"/>
                <w:color w:val="auto"/>
                <w:spacing w:val="-27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appropriate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strategies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to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ensure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the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best</w:t>
            </w:r>
            <w:r w:rsidRPr="00594C34">
              <w:rPr>
                <w:rFonts w:ascii="Cambria" w:hAnsi="Cambria"/>
                <w:color w:val="auto"/>
                <w:spacing w:val="-27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quality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of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hire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and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pacing w:val="-3"/>
                <w:sz w:val="18"/>
                <w:szCs w:val="18"/>
              </w:rPr>
              <w:t>cost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pacing w:val="-6"/>
                <w:sz w:val="18"/>
                <w:szCs w:val="18"/>
              </w:rPr>
              <w:t xml:space="preserve">per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hire</w:t>
            </w:r>
            <w:r w:rsidRPr="00594C34">
              <w:rPr>
                <w:rFonts w:ascii="Cambria" w:hAnsi="Cambria"/>
                <w:color w:val="auto"/>
                <w:spacing w:val="-1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Develops</w:t>
            </w:r>
            <w:r w:rsidRPr="00594C34">
              <w:rPr>
                <w:rFonts w:ascii="Cambria" w:hAnsi="Cambria"/>
                <w:color w:val="auto"/>
                <w:spacing w:val="-1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networks</w:t>
            </w:r>
            <w:r w:rsidRPr="00594C34">
              <w:rPr>
                <w:rFonts w:ascii="Cambria" w:hAnsi="Cambria"/>
                <w:color w:val="auto"/>
                <w:spacing w:val="-1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of</w:t>
            </w:r>
            <w:r w:rsidRPr="00594C34">
              <w:rPr>
                <w:rFonts w:ascii="Cambria" w:hAnsi="Cambria"/>
                <w:color w:val="auto"/>
                <w:spacing w:val="-1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people</w:t>
            </w:r>
            <w:r w:rsidRPr="00594C34">
              <w:rPr>
                <w:rFonts w:ascii="Cambria" w:hAnsi="Cambria"/>
                <w:color w:val="auto"/>
                <w:spacing w:val="-1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and</w:t>
            </w:r>
            <w:r w:rsidRPr="00594C34">
              <w:rPr>
                <w:rFonts w:ascii="Cambria" w:hAnsi="Cambria"/>
                <w:color w:val="auto"/>
                <w:spacing w:val="-1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processes</w:t>
            </w:r>
            <w:r w:rsidRPr="00594C34">
              <w:rPr>
                <w:rFonts w:ascii="Cambria" w:hAnsi="Cambria"/>
                <w:color w:val="auto"/>
                <w:spacing w:val="-1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to</w:t>
            </w:r>
            <w:r w:rsidRPr="00594C34">
              <w:rPr>
                <w:rFonts w:ascii="Cambria" w:hAnsi="Cambria"/>
                <w:color w:val="auto"/>
                <w:spacing w:val="-1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support</w:t>
            </w:r>
            <w:r w:rsidRPr="00594C34">
              <w:rPr>
                <w:rFonts w:ascii="Cambria" w:hAnsi="Cambria"/>
                <w:color w:val="auto"/>
                <w:spacing w:val="-1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a</w:t>
            </w:r>
            <w:r w:rsidRPr="00594C34">
              <w:rPr>
                <w:rFonts w:ascii="Cambria" w:hAnsi="Cambria"/>
                <w:color w:val="auto"/>
                <w:spacing w:val="-1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strong</w:t>
            </w:r>
            <w:r w:rsidRPr="00594C34">
              <w:rPr>
                <w:rFonts w:ascii="Cambria" w:hAnsi="Cambria"/>
                <w:color w:val="auto"/>
                <w:spacing w:val="-1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pipeline</w:t>
            </w:r>
            <w:r w:rsidRPr="00594C34">
              <w:rPr>
                <w:rFonts w:ascii="Cambria" w:hAnsi="Cambria"/>
                <w:color w:val="auto"/>
                <w:spacing w:val="-1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of</w:t>
            </w:r>
            <w:r w:rsidRPr="00594C34">
              <w:rPr>
                <w:rFonts w:ascii="Cambria" w:hAnsi="Cambria"/>
                <w:color w:val="auto"/>
                <w:spacing w:val="-1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qualified</w:t>
            </w:r>
            <w:r w:rsidRPr="00594C34">
              <w:rPr>
                <w:rFonts w:ascii="Cambria" w:hAnsi="Cambria"/>
                <w:color w:val="auto"/>
                <w:spacing w:val="-1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candidates.</w:t>
            </w:r>
          </w:p>
          <w:p w14:paraId="7C6262FE" w14:textId="0833F9AC" w:rsidR="00E92AB8" w:rsidRDefault="00E92AB8" w:rsidP="00E92AB8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Working</w:t>
            </w:r>
            <w:r w:rsidRPr="00594C34">
              <w:rPr>
                <w:rFonts w:ascii="Cambria" w:hAnsi="Cambria"/>
                <w:color w:val="auto"/>
                <w:spacing w:val="-2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on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hiring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for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high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volume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positions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and/or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jobs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that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are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administrative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or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operational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or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internal</w:t>
            </w:r>
            <w:r w:rsidRPr="00594C34">
              <w:rPr>
                <w:rFonts w:ascii="Cambria" w:hAnsi="Cambria"/>
                <w:color w:val="auto"/>
                <w:spacing w:val="-28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pacing w:val="-9"/>
                <w:sz w:val="18"/>
                <w:szCs w:val="18"/>
              </w:rPr>
              <w:t xml:space="preserve">in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nature Conducting Recruitment Drive on</w:t>
            </w:r>
            <w:r w:rsidRPr="00594C34">
              <w:rPr>
                <w:rFonts w:ascii="Cambria" w:hAnsi="Cambria"/>
                <w:color w:val="auto"/>
                <w:spacing w:val="-29"/>
                <w:sz w:val="18"/>
                <w:szCs w:val="18"/>
              </w:rPr>
              <w:t xml:space="preserve"> 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weekends.</w:t>
            </w:r>
          </w:p>
          <w:p w14:paraId="4CFDEEBC" w14:textId="15212B50" w:rsidR="00D571EB" w:rsidRDefault="00D571EB" w:rsidP="00D571EB">
            <w:pPr>
              <w:rPr>
                <w:rFonts w:ascii="Cambria" w:hAnsi="Cambria"/>
                <w:color w:val="auto"/>
                <w:sz w:val="18"/>
                <w:szCs w:val="18"/>
              </w:rPr>
            </w:pPr>
          </w:p>
          <w:p w14:paraId="34874E91" w14:textId="72E3916D" w:rsidR="00D571EB" w:rsidRPr="00D571EB" w:rsidRDefault="00D571EB" w:rsidP="00D571EB">
            <w:pPr>
              <w:rPr>
                <w:rFonts w:ascii="Cambria" w:hAnsi="Cambria"/>
                <w:b/>
                <w:bCs/>
                <w:color w:val="auto"/>
                <w:sz w:val="18"/>
                <w:szCs w:val="18"/>
                <w:u w:val="single"/>
              </w:rPr>
            </w:pPr>
            <w:r w:rsidRPr="00D571EB">
              <w:rPr>
                <w:rFonts w:ascii="Cambria" w:hAnsi="Cambria"/>
                <w:b/>
                <w:bCs/>
                <w:color w:val="auto"/>
                <w:sz w:val="18"/>
                <w:szCs w:val="18"/>
                <w:u w:val="single"/>
              </w:rPr>
              <w:t>Responsibilities</w:t>
            </w: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  <w:u w:val="single"/>
              </w:rPr>
              <w:t>:</w:t>
            </w:r>
            <w:r w:rsidRPr="00D571EB">
              <w:rPr>
                <w:rFonts w:ascii="Cambria" w:hAnsi="Cambria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</w:p>
          <w:tbl>
            <w:tblPr>
              <w:tblW w:w="135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  <w:gridCol w:w="4500"/>
            </w:tblGrid>
            <w:tr w:rsidR="00D571EB" w:rsidRPr="00D571EB" w14:paraId="5566C474" w14:textId="77777777" w:rsidTr="00D571EB">
              <w:tc>
                <w:tcPr>
                  <w:tcW w:w="45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3080AC" w14:textId="048804BB" w:rsidR="00C2640E" w:rsidRDefault="00C2640E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Leadership Hiring</w:t>
                  </w:r>
                </w:p>
                <w:p w14:paraId="4811EE7A" w14:textId="7D2A69F9" w:rsidR="00D571EB" w:rsidRPr="00D571EB" w:rsidRDefault="00D571EB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D571EB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Detailed Job Descriptions</w:t>
                  </w:r>
                </w:p>
                <w:p w14:paraId="72F691CA" w14:textId="77777777" w:rsidR="00D571EB" w:rsidRPr="00D571EB" w:rsidRDefault="00D571EB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D571EB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Job Ads &amp; Online Postings</w:t>
                  </w:r>
                </w:p>
                <w:p w14:paraId="7843D98E" w14:textId="77777777" w:rsidR="00D571EB" w:rsidRPr="00D571EB" w:rsidRDefault="00D571EB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D571EB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Pre-Employment Testing</w:t>
                  </w:r>
                </w:p>
              </w:tc>
              <w:tc>
                <w:tcPr>
                  <w:tcW w:w="45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4441C4" w14:textId="30C1E1B3" w:rsidR="00C2640E" w:rsidRDefault="00C2640E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 xml:space="preserve">Technical Hiring </w:t>
                  </w:r>
                </w:p>
                <w:p w14:paraId="5DFE216F" w14:textId="0A7FC20E" w:rsidR="00D571EB" w:rsidRPr="00D571EB" w:rsidRDefault="00D571EB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D571EB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Talent Pool Sourcing</w:t>
                  </w:r>
                </w:p>
                <w:p w14:paraId="79557B1C" w14:textId="77777777" w:rsidR="00D571EB" w:rsidRPr="00D571EB" w:rsidRDefault="00D571EB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D571EB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Candidate Pre-Screening</w:t>
                  </w:r>
                </w:p>
                <w:p w14:paraId="5F60CE91" w14:textId="0924D5CC" w:rsidR="00D571EB" w:rsidRPr="00D571EB" w:rsidRDefault="00D571EB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D571EB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Behavioural-Based Interviewing</w:t>
                  </w:r>
                </w:p>
              </w:tc>
              <w:tc>
                <w:tcPr>
                  <w:tcW w:w="45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E17203" w14:textId="77777777" w:rsidR="00D571EB" w:rsidRPr="00D571EB" w:rsidRDefault="00D571EB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D571EB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Reference Checks</w:t>
                  </w:r>
                </w:p>
                <w:p w14:paraId="26DF8EB2" w14:textId="77777777" w:rsidR="00D571EB" w:rsidRPr="00D571EB" w:rsidRDefault="00D571EB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D571EB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Contract Negotiations</w:t>
                  </w:r>
                </w:p>
                <w:p w14:paraId="6971FF94" w14:textId="77777777" w:rsidR="00D571EB" w:rsidRPr="00D571EB" w:rsidRDefault="00D571EB" w:rsidP="00265AF8">
                  <w:pPr>
                    <w:framePr w:hSpace="180" w:wrap="around" w:vAnchor="text" w:hAnchor="margin" w:y="732"/>
                    <w:numPr>
                      <w:ilvl w:val="0"/>
                      <w:numId w:val="16"/>
                    </w:numPr>
                    <w:spacing w:before="100" w:beforeAutospacing="1" w:after="100" w:afterAutospacing="1"/>
                    <w:ind w:right="240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</w:pPr>
                  <w:r w:rsidRPr="00D571EB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  <w:lang w:val="en-IN" w:eastAsia="en-IN"/>
                    </w:rPr>
                    <w:t>Orientation &amp; Onboarding</w:t>
                  </w:r>
                </w:p>
              </w:tc>
            </w:tr>
          </w:tbl>
          <w:p w14:paraId="787AE3D9" w14:textId="77777777" w:rsidR="00D571EB" w:rsidRPr="00D571EB" w:rsidRDefault="00D571EB" w:rsidP="00D571EB">
            <w:pPr>
              <w:rPr>
                <w:rFonts w:ascii="Cambria" w:hAnsi="Cambria"/>
                <w:color w:val="auto"/>
                <w:sz w:val="18"/>
                <w:szCs w:val="18"/>
              </w:rPr>
            </w:pPr>
          </w:p>
          <w:p w14:paraId="657CB15E" w14:textId="77777777" w:rsidR="00E92AB8" w:rsidRPr="00594C34" w:rsidRDefault="00E92AB8" w:rsidP="00E92AB8">
            <w:pPr>
              <w:contextualSpacing w:val="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</w:tr>
      <w:tr w:rsidR="00E92AB8" w:rsidRPr="00594C34" w14:paraId="1FD1167F" w14:textId="77777777" w:rsidTr="006101E7">
        <w:trPr>
          <w:trHeight w:val="1256"/>
        </w:trPr>
        <w:tc>
          <w:tcPr>
            <w:tcW w:w="9245" w:type="dxa"/>
            <w:tcMar>
              <w:top w:w="216" w:type="dxa"/>
            </w:tcMar>
          </w:tcPr>
          <w:p w14:paraId="2D2D9253" w14:textId="77777777" w:rsidR="006101E7" w:rsidRPr="00594C34" w:rsidRDefault="006101E7" w:rsidP="00E92AB8">
            <w:pPr>
              <w:pStyle w:val="Heading2"/>
              <w:contextualSpacing w:val="0"/>
              <w:outlineLvl w:val="1"/>
              <w:rPr>
                <w:rFonts w:ascii="Cambria" w:hAnsi="Cambria"/>
                <w:b w:val="0"/>
                <w:color w:val="auto"/>
                <w:sz w:val="18"/>
                <w:szCs w:val="18"/>
              </w:rPr>
            </w:pPr>
          </w:p>
          <w:p w14:paraId="2F517B75" w14:textId="7C258C25" w:rsidR="00801BD1" w:rsidRPr="00594C34" w:rsidRDefault="00801BD1" w:rsidP="00E92AB8">
            <w:pPr>
              <w:pStyle w:val="Heading2"/>
              <w:contextualSpacing w:val="0"/>
              <w:outlineLvl w:val="1"/>
              <w:rPr>
                <w:rFonts w:ascii="Cambria" w:hAnsi="Cambria"/>
                <w:b w:val="0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b w:val="0"/>
                <w:color w:val="auto"/>
                <w:sz w:val="18"/>
                <w:szCs w:val="18"/>
              </w:rPr>
              <w:t xml:space="preserve">Apr 2017 - May 2019 </w:t>
            </w:r>
          </w:p>
          <w:p w14:paraId="7AE3621B" w14:textId="1E0FAAA2" w:rsidR="005821A7" w:rsidRPr="004408E2" w:rsidRDefault="00265AF8" w:rsidP="00E92AB8">
            <w:pPr>
              <w:pStyle w:val="Heading2"/>
              <w:contextualSpacing w:val="0"/>
              <w:outlineLvl w:val="1"/>
              <w:rPr>
                <w:rStyle w:val="SubtleReference"/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Business Development Manager</w:t>
            </w:r>
            <w:r w:rsidR="00E92AB8" w:rsidRPr="00594C34">
              <w:rPr>
                <w:rFonts w:ascii="Cambria" w:hAnsi="Cambria"/>
                <w:color w:val="auto"/>
                <w:sz w:val="18"/>
                <w:szCs w:val="18"/>
              </w:rPr>
              <w:t>,</w:t>
            </w:r>
            <w:r w:rsidR="00E92AB8" w:rsidRPr="004408E2"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  <w:r w:rsidR="00801BD1" w:rsidRPr="004408E2">
              <w:rPr>
                <w:rStyle w:val="SubtleReference"/>
                <w:rFonts w:ascii="Cambria" w:hAnsi="Cambria"/>
                <w:color w:val="auto"/>
                <w:sz w:val="18"/>
                <w:szCs w:val="18"/>
              </w:rPr>
              <w:t>w3Global</w:t>
            </w:r>
            <w:r w:rsidR="00801BD1" w:rsidRPr="00594C34">
              <w:rPr>
                <w:rStyle w:val="SubtleReference"/>
                <w:rFonts w:ascii="Cambria" w:hAnsi="Cambria"/>
                <w:color w:val="auto"/>
                <w:sz w:val="18"/>
                <w:szCs w:val="18"/>
              </w:rPr>
              <w:t xml:space="preserve"> </w:t>
            </w:r>
          </w:p>
          <w:p w14:paraId="343A5A78" w14:textId="3E4AEC73" w:rsidR="00835AC8" w:rsidRDefault="00835AC8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We were emplaned with most IT firm in US.</w:t>
            </w:r>
          </w:p>
          <w:p w14:paraId="5FA5D4A4" w14:textId="77777777" w:rsidR="00835AC8" w:rsidRDefault="00835AC8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Handling Client requirements, Opening new positions.</w:t>
            </w:r>
          </w:p>
          <w:p w14:paraId="45F6A653" w14:textId="77777777" w:rsidR="00835AC8" w:rsidRDefault="00835AC8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Using different Job Portals like Dice, Career Builder, Monster.</w:t>
            </w:r>
          </w:p>
          <w:p w14:paraId="2BC9A4B7" w14:textId="77777777" w:rsidR="00835AC8" w:rsidRDefault="00835AC8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Social Networking: LinkedIn</w:t>
            </w:r>
          </w:p>
          <w:p w14:paraId="5B5DBD89" w14:textId="6A54DCEF" w:rsidR="00835AC8" w:rsidRDefault="00835AC8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Worked with employment Temp, Perm &amp; Contract to Hire</w:t>
            </w:r>
          </w:p>
          <w:p w14:paraId="54ACA2E0" w14:textId="7AA99B77" w:rsidR="00835AC8" w:rsidRDefault="00835AC8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Well aware in working with benefits like 401(k)  &amp; 403(b) and other insurances plan.</w:t>
            </w:r>
          </w:p>
          <w:p w14:paraId="233D18AE" w14:textId="3216EACC" w:rsidR="004408E2" w:rsidRPr="004408E2" w:rsidRDefault="004408E2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Responsible for full life cycle recruiting, including sourcing, interviewing, qualifying and placement of a full range of IT and Non-IT candidates for contract, contract to perm and direct hire positions on w2 hourly/salaried work type.</w:t>
            </w:r>
          </w:p>
          <w:p w14:paraId="79E898FC" w14:textId="77777777" w:rsidR="004408E2" w:rsidRPr="004408E2" w:rsidRDefault="004408E2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Defining job descriptions and short-listing candidates based on the requirement, technology, skillset, experience, and education.</w:t>
            </w:r>
          </w:p>
          <w:p w14:paraId="6B41EA37" w14:textId="77777777" w:rsidR="004408E2" w:rsidRPr="004408E2" w:rsidRDefault="004408E2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Collaborating with hiring managers to understand their hiring needs and goals.</w:t>
            </w:r>
          </w:p>
          <w:p w14:paraId="5AC324C2" w14:textId="77777777" w:rsidR="004408E2" w:rsidRPr="004408E2" w:rsidRDefault="004408E2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Leverage multiple sourcing strategies and channels including external network, job boards, and internal referrals to provide high-quality candidates for open positions.</w:t>
            </w:r>
          </w:p>
          <w:p w14:paraId="0B660C28" w14:textId="43815927" w:rsidR="004408E2" w:rsidRPr="004408E2" w:rsidRDefault="004408E2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 xml:space="preserve">Working extensively in </w:t>
            </w:r>
            <w:r w:rsidRPr="00835AC8">
              <w:rPr>
                <w:rFonts w:ascii="Cambria" w:eastAsia="Times New Roman" w:hAnsi="Cambria" w:cs="Arial"/>
                <w:b/>
                <w:bCs/>
                <w:color w:val="4B4B4B"/>
                <w:sz w:val="18"/>
                <w:szCs w:val="18"/>
                <w:lang w:val="en-IN" w:eastAsia="en-IN"/>
              </w:rPr>
              <w:t xml:space="preserve">ATS: Job Diva, </w:t>
            </w:r>
            <w:r w:rsidR="00835AC8" w:rsidRPr="00835AC8">
              <w:rPr>
                <w:rFonts w:ascii="Cambria" w:eastAsia="Times New Roman" w:hAnsi="Cambria" w:cs="Arial"/>
                <w:b/>
                <w:bCs/>
                <w:color w:val="4B4B4B"/>
                <w:sz w:val="18"/>
                <w:szCs w:val="18"/>
                <w:lang w:val="en-IN" w:eastAsia="en-IN"/>
              </w:rPr>
              <w:t>Talent Pathway</w:t>
            </w: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, update records and submit deserving candidates to the clients.</w:t>
            </w:r>
          </w:p>
          <w:p w14:paraId="64ED20AA" w14:textId="77777777" w:rsidR="004408E2" w:rsidRPr="004408E2" w:rsidRDefault="004408E2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Responsible for the first-round telephonic screening of the profiles and communicating with all candidates on a regular basis and arranging &amp; conducting interviews.</w:t>
            </w:r>
          </w:p>
          <w:p w14:paraId="780AF431" w14:textId="77777777" w:rsidR="004408E2" w:rsidRPr="004408E2" w:rsidRDefault="004408E2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Screening resumes, interviewing qualified candidates, evaluating skill level, managing offer process, reference checks, and making salary recommendations.</w:t>
            </w:r>
          </w:p>
          <w:p w14:paraId="51DCE629" w14:textId="0CEAB7FE" w:rsidR="006101E7" w:rsidRPr="004408E2" w:rsidRDefault="004408E2" w:rsidP="004408E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300"/>
              <w:rPr>
                <w:rStyle w:val="SubtleReference"/>
                <w:rFonts w:ascii="Cambria" w:eastAsia="Times New Roman" w:hAnsi="Cambria" w:cs="Arial"/>
                <w:b w:val="0"/>
                <w:smallCaps w:val="0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Responsible for checking references, negotiating terms and rates for each project, coordinating the interview process, extending offers, and closing candidates.</w:t>
            </w:r>
          </w:p>
          <w:p w14:paraId="6A87F11F" w14:textId="77777777" w:rsidR="00E92AB8" w:rsidRPr="00594C34" w:rsidRDefault="00E92AB8" w:rsidP="00E92AB8">
            <w:pPr>
              <w:rPr>
                <w:rFonts w:ascii="Cambria" w:hAnsi="Cambria"/>
                <w:color w:val="auto"/>
                <w:sz w:val="18"/>
                <w:szCs w:val="18"/>
              </w:rPr>
            </w:pPr>
          </w:p>
          <w:p w14:paraId="08450C45" w14:textId="1C650D4D" w:rsidR="00801BD1" w:rsidRPr="00594C34" w:rsidRDefault="00801BD1" w:rsidP="00801BD1">
            <w:pPr>
              <w:pStyle w:val="BodyText"/>
              <w:spacing w:line="348" w:lineRule="exact"/>
              <w:rPr>
                <w:rFonts w:ascii="Cambria" w:hAnsi="Cambria"/>
                <w:color w:val="auto"/>
                <w:sz w:val="18"/>
                <w:szCs w:val="18"/>
              </w:rPr>
            </w:pP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May 201</w:t>
            </w:r>
            <w:r w:rsidR="00C86EB3" w:rsidRPr="00594C34">
              <w:rPr>
                <w:rFonts w:ascii="Cambria" w:hAnsi="Cambria"/>
                <w:color w:val="auto"/>
                <w:sz w:val="18"/>
                <w:szCs w:val="18"/>
              </w:rPr>
              <w:t>4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 xml:space="preserve"> - Jul 2017 (</w:t>
            </w:r>
            <w:r w:rsidR="00C86EB3" w:rsidRPr="00594C34">
              <w:rPr>
                <w:rFonts w:ascii="Cambria" w:hAnsi="Cambria"/>
                <w:color w:val="auto"/>
                <w:sz w:val="18"/>
                <w:szCs w:val="18"/>
              </w:rPr>
              <w:t>3</w:t>
            </w:r>
            <w:r w:rsidRPr="00594C34">
              <w:rPr>
                <w:rFonts w:ascii="Cambria" w:hAnsi="Cambria"/>
                <w:color w:val="auto"/>
                <w:sz w:val="18"/>
                <w:szCs w:val="18"/>
              </w:rPr>
              <w:t>years 3 months)</w:t>
            </w:r>
          </w:p>
          <w:p w14:paraId="425FD0B1" w14:textId="12AFFDBC" w:rsidR="00801BD1" w:rsidRPr="00594C34" w:rsidRDefault="003D4D47" w:rsidP="00801BD1">
            <w:pPr>
              <w:pStyle w:val="Heading3"/>
              <w:outlineLvl w:val="2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JR</w:t>
            </w:r>
            <w:r w:rsidR="004408E2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  <w:r w:rsidR="00801BD1" w:rsidRPr="00594C34">
              <w:rPr>
                <w:rFonts w:ascii="Cambria" w:hAnsi="Cambria"/>
                <w:color w:val="auto"/>
                <w:spacing w:val="-27"/>
                <w:sz w:val="18"/>
                <w:szCs w:val="18"/>
              </w:rPr>
              <w:t xml:space="preserve"> </w:t>
            </w:r>
            <w:r w:rsidR="00801BD1" w:rsidRPr="00594C34">
              <w:rPr>
                <w:rFonts w:ascii="Cambria" w:hAnsi="Cambria"/>
                <w:color w:val="auto"/>
                <w:sz w:val="18"/>
                <w:szCs w:val="18"/>
              </w:rPr>
              <w:t>H</w:t>
            </w:r>
            <w:r w:rsidR="004408E2">
              <w:rPr>
                <w:rFonts w:ascii="Cambria" w:hAnsi="Cambria"/>
                <w:color w:val="auto"/>
                <w:sz w:val="18"/>
                <w:szCs w:val="18"/>
              </w:rPr>
              <w:t>uman</w:t>
            </w:r>
            <w:r w:rsidR="00801BD1" w:rsidRPr="00594C34">
              <w:rPr>
                <w:rFonts w:ascii="Cambria" w:hAnsi="Cambria"/>
                <w:color w:val="auto"/>
                <w:spacing w:val="-27"/>
                <w:sz w:val="18"/>
                <w:szCs w:val="18"/>
              </w:rPr>
              <w:t xml:space="preserve"> </w:t>
            </w:r>
            <w:r w:rsidR="00801BD1" w:rsidRPr="00594C34">
              <w:rPr>
                <w:rFonts w:ascii="Cambria" w:hAnsi="Cambria"/>
                <w:color w:val="auto"/>
                <w:sz w:val="18"/>
                <w:szCs w:val="18"/>
              </w:rPr>
              <w:t xml:space="preserve">Resources, </w:t>
            </w:r>
            <w:r w:rsidR="00801BD1" w:rsidRPr="00594C34">
              <w:rPr>
                <w:rFonts w:ascii="Cambria" w:hAnsi="Cambria"/>
                <w:b w:val="0"/>
                <w:color w:val="auto"/>
                <w:sz w:val="18"/>
                <w:szCs w:val="18"/>
              </w:rPr>
              <w:t>UDYOGAH INDIA PRIVATE LIMITED</w:t>
            </w:r>
          </w:p>
          <w:p w14:paraId="5FE84E50" w14:textId="03745EF5" w:rsidR="00801BD1" w:rsidRDefault="00801BD1" w:rsidP="00801BD1">
            <w:pPr>
              <w:pStyle w:val="BodyText"/>
              <w:spacing w:line="348" w:lineRule="exact"/>
              <w:rPr>
                <w:rStyle w:val="SubtleReference"/>
                <w:rFonts w:ascii="Cambria" w:hAnsi="Cambria"/>
                <w:b w:val="0"/>
                <w:smallCaps w:val="0"/>
                <w:color w:val="auto"/>
                <w:sz w:val="18"/>
                <w:szCs w:val="18"/>
              </w:rPr>
            </w:pPr>
          </w:p>
          <w:p w14:paraId="3DA23A93" w14:textId="57BE2854" w:rsidR="004408E2" w:rsidRDefault="004408E2" w:rsidP="004408E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Worked on requirements from technical architects to the customer service position.</w:t>
            </w:r>
          </w:p>
          <w:p w14:paraId="351E0159" w14:textId="393F7B28" w:rsidR="00835AC8" w:rsidRPr="004408E2" w:rsidRDefault="00835AC8" w:rsidP="004408E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Worked with Workday.</w:t>
            </w:r>
          </w:p>
          <w:p w14:paraId="13AE017B" w14:textId="77777777" w:rsidR="004408E2" w:rsidRPr="004408E2" w:rsidRDefault="004408E2" w:rsidP="004408E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Mainly worked on IT requirements and also had a hand on experience working with functional requirements.</w:t>
            </w:r>
          </w:p>
          <w:p w14:paraId="157B8AA0" w14:textId="77777777" w:rsidR="004408E2" w:rsidRPr="004408E2" w:rsidRDefault="004408E2" w:rsidP="004408E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Identified the resume that matches the client requirements, through Collabera dashboard, job portals, vendors, contacts, database, third parties and posting the requirements on the web sites.</w:t>
            </w:r>
          </w:p>
          <w:p w14:paraId="3F81E5C8" w14:textId="77777777" w:rsidR="004408E2" w:rsidRPr="004408E2" w:rsidRDefault="004408E2" w:rsidP="004408E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Extensively used boolean search/ key-string search in order to find the best match decreasing the response time as per the client demand.</w:t>
            </w:r>
          </w:p>
          <w:p w14:paraId="7558F255" w14:textId="77777777" w:rsidR="004408E2" w:rsidRPr="004408E2" w:rsidRDefault="004408E2" w:rsidP="004408E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Interviewed the candidates in regarding their experience, technical skills, communications skills, availability for project, salary (hourly/ annual) negotiations, to achieve equilibrium between rate quoted by consultant and rate offered by the client.</w:t>
            </w:r>
          </w:p>
          <w:p w14:paraId="7055AE6C" w14:textId="77777777" w:rsidR="004408E2" w:rsidRPr="004408E2" w:rsidRDefault="004408E2" w:rsidP="004408E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Practiced keen attention to detail and character judgment to pre-screen candidates before sending them to interviews.</w:t>
            </w:r>
          </w:p>
          <w:p w14:paraId="221155B4" w14:textId="77777777" w:rsidR="004408E2" w:rsidRPr="004408E2" w:rsidRDefault="004408E2" w:rsidP="004408E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300"/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Often coordinated with hiring managers to define their needs and timelines.</w:t>
            </w:r>
          </w:p>
          <w:p w14:paraId="226B8AB6" w14:textId="50DE51CB" w:rsidR="004408E2" w:rsidRPr="004408E2" w:rsidRDefault="004408E2" w:rsidP="004408E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300"/>
              <w:rPr>
                <w:rStyle w:val="SubtleReference"/>
                <w:rFonts w:ascii="Cambria" w:eastAsia="Times New Roman" w:hAnsi="Cambria" w:cs="Arial"/>
                <w:b w:val="0"/>
                <w:smallCaps w:val="0"/>
                <w:color w:val="4B4B4B"/>
                <w:sz w:val="18"/>
                <w:szCs w:val="18"/>
                <w:lang w:val="en-IN" w:eastAsia="en-IN"/>
              </w:rPr>
            </w:pPr>
            <w:r w:rsidRPr="004408E2">
              <w:rPr>
                <w:rFonts w:ascii="Cambria" w:eastAsia="Times New Roman" w:hAnsi="Cambria" w:cs="Arial"/>
                <w:color w:val="4B4B4B"/>
                <w:sz w:val="18"/>
                <w:szCs w:val="18"/>
                <w:lang w:val="en-IN" w:eastAsia="en-IN"/>
              </w:rPr>
              <w:t>Used creative sourcing strategies to identify qualified candidates to present to the clients determined qualifications of candidates through an interview like communication before sending to the hiring manager</w:t>
            </w:r>
          </w:p>
          <w:p w14:paraId="05120832" w14:textId="2E32B64A" w:rsidR="00801BD1" w:rsidRPr="00594C34" w:rsidRDefault="00801BD1" w:rsidP="00E92AB8">
            <w:pPr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</w:tr>
      <w:tr w:rsidR="00801BD1" w:rsidRPr="00594C34" w14:paraId="4B09469A" w14:textId="77777777" w:rsidTr="006101E7">
        <w:trPr>
          <w:trHeight w:val="297"/>
        </w:trPr>
        <w:tc>
          <w:tcPr>
            <w:tcW w:w="9245" w:type="dxa"/>
            <w:tcMar>
              <w:top w:w="216" w:type="dxa"/>
            </w:tcMar>
          </w:tcPr>
          <w:p w14:paraId="6BBCF4D4" w14:textId="77777777" w:rsidR="00801BD1" w:rsidRPr="00594C34" w:rsidRDefault="00801BD1" w:rsidP="00E92AB8">
            <w:pPr>
              <w:pStyle w:val="Heading3"/>
              <w:outlineLvl w:val="2"/>
              <w:rPr>
                <w:rFonts w:ascii="Cambria" w:hAnsi="Cambria"/>
                <w:sz w:val="18"/>
                <w:szCs w:val="18"/>
              </w:rPr>
            </w:pPr>
          </w:p>
        </w:tc>
      </w:tr>
    </w:tbl>
    <w:tbl>
      <w:tblPr>
        <w:tblStyle w:val="TableGrid"/>
        <w:tblW w:w="3533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6598"/>
      </w:tblGrid>
      <w:tr w:rsidR="00F61DF9" w:rsidRPr="00594C34" w14:paraId="3BA574C2" w14:textId="77777777" w:rsidTr="00C2640E">
        <w:trPr>
          <w:trHeight w:val="89"/>
        </w:trPr>
        <w:tc>
          <w:tcPr>
            <w:tcW w:w="6598" w:type="dxa"/>
            <w:tcMar>
              <w:top w:w="216" w:type="dxa"/>
            </w:tcMar>
          </w:tcPr>
          <w:p w14:paraId="6CC71B2F" w14:textId="77777777" w:rsidR="00C2640E" w:rsidRPr="00C2640E" w:rsidRDefault="00C2640E" w:rsidP="004408E2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en-IN" w:eastAsia="en-IN"/>
              </w:rPr>
            </w:pPr>
            <w:r w:rsidRPr="00C2640E">
              <w:rPr>
                <w:rFonts w:ascii="Arial" w:eastAsia="Times New Roman" w:hAnsi="Arial" w:cs="Arial"/>
                <w:color w:val="auto"/>
                <w:sz w:val="24"/>
                <w:szCs w:val="24"/>
                <w:lang w:val="en-IN" w:eastAsia="en-IN"/>
              </w:rPr>
              <w:t>Education</w:t>
            </w:r>
          </w:p>
          <w:p w14:paraId="2D6AC154" w14:textId="77777777" w:rsidR="00C2640E" w:rsidRPr="00C2640E" w:rsidRDefault="00027F76" w:rsidP="004408E2">
            <w:pPr>
              <w:spacing w:before="225" w:after="15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pict w14:anchorId="07308E13">
                <v:rect id="_x0000_i1027" style="width:0;height:0" o:hralign="center" o:hrstd="t" o:hr="t" fillcolor="#a0a0a0" stroked="f"/>
              </w:pict>
            </w:r>
          </w:p>
          <w:p w14:paraId="738772AD" w14:textId="4281D522" w:rsidR="00C2640E" w:rsidRPr="00C2640E" w:rsidRDefault="00C2640E" w:rsidP="004408E2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val="en-IN" w:eastAsia="en-IN"/>
              </w:rPr>
              <w:t>IIPM, Hyderabad</w:t>
            </w:r>
            <w:r w:rsidRPr="00C2640E">
              <w:rPr>
                <w:rFonts w:ascii="Arial" w:eastAsia="Times New Roman" w:hAnsi="Arial" w:cs="Arial"/>
                <w:color w:val="auto"/>
                <w:sz w:val="24"/>
                <w:szCs w:val="24"/>
                <w:lang w:val="en-IN" w:eastAsia="en-IN"/>
              </w:rPr>
              <w:t> |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val="en-IN" w:eastAsia="en-IN"/>
              </w:rPr>
              <w:t>B</w:t>
            </w:r>
            <w:r w:rsidRPr="00C2640E">
              <w:rPr>
                <w:rFonts w:ascii="Arial" w:eastAsia="Times New Roman" w:hAnsi="Arial" w:cs="Arial"/>
                <w:color w:val="auto"/>
                <w:sz w:val="24"/>
                <w:szCs w:val="24"/>
                <w:lang w:val="en-IN" w:eastAsia="en-IN"/>
              </w:rPr>
              <w:t>BA in Human Resource Management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val="en-IN" w:eastAsia="en-IN"/>
              </w:rPr>
              <w:t>, Pass out 2013</w:t>
            </w:r>
          </w:p>
          <w:p w14:paraId="0C94985A" w14:textId="14A33075" w:rsidR="00F61DF9" w:rsidRPr="00594C34" w:rsidRDefault="00F61DF9" w:rsidP="00C2640E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977226E" w14:textId="3D187BD3" w:rsidR="00B51D1B" w:rsidRPr="00594C34" w:rsidRDefault="00B51D1B" w:rsidP="006101E7">
      <w:pPr>
        <w:pStyle w:val="Heading1"/>
        <w:rPr>
          <w:rFonts w:ascii="Cambria" w:hAnsi="Cambria"/>
          <w:sz w:val="18"/>
          <w:szCs w:val="18"/>
        </w:rPr>
      </w:pPr>
    </w:p>
    <w:sectPr w:rsidR="00B51D1B" w:rsidRPr="00594C34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464E" w14:textId="77777777" w:rsidR="00027F76" w:rsidRDefault="00027F76" w:rsidP="0068194B">
      <w:r>
        <w:separator/>
      </w:r>
    </w:p>
    <w:p w14:paraId="3150F03C" w14:textId="77777777" w:rsidR="00027F76" w:rsidRDefault="00027F76"/>
    <w:p w14:paraId="091CF5BB" w14:textId="77777777" w:rsidR="00027F76" w:rsidRDefault="00027F76"/>
  </w:endnote>
  <w:endnote w:type="continuationSeparator" w:id="0">
    <w:p w14:paraId="5A2306FC" w14:textId="77777777" w:rsidR="00027F76" w:rsidRDefault="00027F76" w:rsidP="0068194B">
      <w:r>
        <w:continuationSeparator/>
      </w:r>
    </w:p>
    <w:p w14:paraId="0CCFD953" w14:textId="77777777" w:rsidR="00027F76" w:rsidRDefault="00027F76"/>
    <w:p w14:paraId="1CD10E96" w14:textId="77777777" w:rsidR="00027F76" w:rsidRDefault="00027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F975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C5FBB" w14:textId="77777777" w:rsidR="00027F76" w:rsidRDefault="00027F76" w:rsidP="0068194B">
      <w:r>
        <w:separator/>
      </w:r>
    </w:p>
    <w:p w14:paraId="37414A7F" w14:textId="77777777" w:rsidR="00027F76" w:rsidRDefault="00027F76"/>
    <w:p w14:paraId="5ED3C180" w14:textId="77777777" w:rsidR="00027F76" w:rsidRDefault="00027F76"/>
  </w:footnote>
  <w:footnote w:type="continuationSeparator" w:id="0">
    <w:p w14:paraId="043B57C6" w14:textId="77777777" w:rsidR="00027F76" w:rsidRDefault="00027F76" w:rsidP="0068194B">
      <w:r>
        <w:continuationSeparator/>
      </w:r>
    </w:p>
    <w:p w14:paraId="73A308CA" w14:textId="77777777" w:rsidR="00027F76" w:rsidRDefault="00027F76"/>
    <w:p w14:paraId="5095209F" w14:textId="77777777" w:rsidR="00027F76" w:rsidRDefault="00027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1594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FB98AE" wp14:editId="111D040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A4A03D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4303852"/>
    <w:multiLevelType w:val="multilevel"/>
    <w:tmpl w:val="C554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A9D4161"/>
    <w:multiLevelType w:val="multilevel"/>
    <w:tmpl w:val="CB5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D349E"/>
    <w:multiLevelType w:val="hybridMultilevel"/>
    <w:tmpl w:val="92043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0E2"/>
    <w:multiLevelType w:val="multilevel"/>
    <w:tmpl w:val="9F9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76061E"/>
    <w:multiLevelType w:val="hybridMultilevel"/>
    <w:tmpl w:val="A8AC5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C94"/>
    <w:multiLevelType w:val="multilevel"/>
    <w:tmpl w:val="7CD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3CC0D6D"/>
    <w:multiLevelType w:val="multilevel"/>
    <w:tmpl w:val="A6BA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5203D7"/>
    <w:multiLevelType w:val="hybridMultilevel"/>
    <w:tmpl w:val="22E882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E50F6E"/>
    <w:multiLevelType w:val="multilevel"/>
    <w:tmpl w:val="3F4A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357C5"/>
    <w:multiLevelType w:val="multilevel"/>
    <w:tmpl w:val="C1C4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C00BE"/>
    <w:multiLevelType w:val="hybridMultilevel"/>
    <w:tmpl w:val="63F40582"/>
    <w:lvl w:ilvl="0" w:tplc="40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747323BA"/>
    <w:multiLevelType w:val="hybridMultilevel"/>
    <w:tmpl w:val="F140A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564A0"/>
    <w:multiLevelType w:val="multilevel"/>
    <w:tmpl w:val="3C9A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5"/>
  </w:num>
  <w:num w:numId="8">
    <w:abstractNumId w:val="2"/>
  </w:num>
  <w:num w:numId="9">
    <w:abstractNumId w:val="1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3"/>
  </w:num>
  <w:num w:numId="15">
    <w:abstractNumId w:val="16"/>
  </w:num>
  <w:num w:numId="16">
    <w:abstractNumId w:val="24"/>
  </w:num>
  <w:num w:numId="17">
    <w:abstractNumId w:val="13"/>
  </w:num>
  <w:num w:numId="18">
    <w:abstractNumId w:val="12"/>
  </w:num>
  <w:num w:numId="19">
    <w:abstractNumId w:val="19"/>
  </w:num>
  <w:num w:numId="20">
    <w:abstractNumId w:val="21"/>
  </w:num>
  <w:num w:numId="21">
    <w:abstractNumId w:val="20"/>
  </w:num>
  <w:num w:numId="22">
    <w:abstractNumId w:val="10"/>
  </w:num>
  <w:num w:numId="23">
    <w:abstractNumId w:val="25"/>
  </w:num>
  <w:num w:numId="24">
    <w:abstractNumId w:val="14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71"/>
    <w:rsid w:val="000001EF"/>
    <w:rsid w:val="00007322"/>
    <w:rsid w:val="00007728"/>
    <w:rsid w:val="00024584"/>
    <w:rsid w:val="00024730"/>
    <w:rsid w:val="00027F76"/>
    <w:rsid w:val="00055E95"/>
    <w:rsid w:val="0007021F"/>
    <w:rsid w:val="000B2BA5"/>
    <w:rsid w:val="000F2F8C"/>
    <w:rsid w:val="0010006E"/>
    <w:rsid w:val="001045A8"/>
    <w:rsid w:val="00114A91"/>
    <w:rsid w:val="001427E1"/>
    <w:rsid w:val="00144604"/>
    <w:rsid w:val="00163668"/>
    <w:rsid w:val="00166BD4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65AF8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D4D47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08E2"/>
    <w:rsid w:val="004726BC"/>
    <w:rsid w:val="00474105"/>
    <w:rsid w:val="00476595"/>
    <w:rsid w:val="00480E6E"/>
    <w:rsid w:val="00486277"/>
    <w:rsid w:val="00494CF6"/>
    <w:rsid w:val="00495F8D"/>
    <w:rsid w:val="004A1FAE"/>
    <w:rsid w:val="004A32FF"/>
    <w:rsid w:val="004B06EB"/>
    <w:rsid w:val="004B135D"/>
    <w:rsid w:val="004B6AD0"/>
    <w:rsid w:val="004C2D5D"/>
    <w:rsid w:val="004C33E1"/>
    <w:rsid w:val="004E01EB"/>
    <w:rsid w:val="004E2794"/>
    <w:rsid w:val="00510392"/>
    <w:rsid w:val="00513E2A"/>
    <w:rsid w:val="00535071"/>
    <w:rsid w:val="00566A35"/>
    <w:rsid w:val="0056701E"/>
    <w:rsid w:val="005740D7"/>
    <w:rsid w:val="005821A7"/>
    <w:rsid w:val="00594C34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101E7"/>
    <w:rsid w:val="00610774"/>
    <w:rsid w:val="0062312F"/>
    <w:rsid w:val="00625F2C"/>
    <w:rsid w:val="006365E5"/>
    <w:rsid w:val="00647799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1BD1"/>
    <w:rsid w:val="00803404"/>
    <w:rsid w:val="00834955"/>
    <w:rsid w:val="00835AC8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2B40"/>
    <w:rsid w:val="00BB4E51"/>
    <w:rsid w:val="00BD431F"/>
    <w:rsid w:val="00BE423E"/>
    <w:rsid w:val="00BF61AC"/>
    <w:rsid w:val="00C2640E"/>
    <w:rsid w:val="00C47FA6"/>
    <w:rsid w:val="00C57FC6"/>
    <w:rsid w:val="00C66A7D"/>
    <w:rsid w:val="00C779DA"/>
    <w:rsid w:val="00C814F7"/>
    <w:rsid w:val="00C86EB3"/>
    <w:rsid w:val="00CA1A84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571EB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2AB8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7D34D"/>
  <w15:chartTrackingRefBased/>
  <w15:docId w15:val="{86430FE7-496C-4A05-A377-FF9E8B45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0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350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4C34"/>
    <w:rPr>
      <w:b/>
      <w:bCs/>
    </w:rPr>
  </w:style>
  <w:style w:type="character" w:styleId="Emphasis">
    <w:name w:val="Emphasis"/>
    <w:basedOn w:val="DefaultParagraphFont"/>
    <w:uiPriority w:val="20"/>
    <w:qFormat/>
    <w:rsid w:val="00594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nddee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ttlasanddeep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deep%20Pittla\AppData\Local\Microsoft\Office\16.0\DTS\en-US%7b36E03396-8CBC-408B-9E9C-1C217F319616%7d\%7b65A8E418-679D-48C8-9261-243D5A8F795E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FFBAD7FAC347FD9B9D4B2174C62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6D70-05B6-474E-925E-6D6B10BBD582}"/>
      </w:docPartPr>
      <w:docPartBody>
        <w:p w:rsidR="005406A2" w:rsidRDefault="005F3A60">
          <w:pPr>
            <w:pStyle w:val="58FFBAD7FAC347FD9B9D4B2174C625B6"/>
          </w:pPr>
          <w:r w:rsidRPr="00CF1A49">
            <w:t>Phone</w:t>
          </w:r>
        </w:p>
      </w:docPartBody>
    </w:docPart>
    <w:docPart>
      <w:docPartPr>
        <w:name w:val="FCFE9E75A76A4C3A8537090BDDBB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893C-9DE3-4F28-B296-B4EFF0212131}"/>
      </w:docPartPr>
      <w:docPartBody>
        <w:p w:rsidR="005406A2" w:rsidRDefault="005F3A60">
          <w:pPr>
            <w:pStyle w:val="FCFE9E75A76A4C3A8537090BDDBBD11F"/>
          </w:pPr>
          <w:r w:rsidRPr="00CF1A49">
            <w:t>Email</w:t>
          </w:r>
        </w:p>
      </w:docPartBody>
    </w:docPart>
    <w:docPart>
      <w:docPartPr>
        <w:name w:val="E19D0D05DD7847FBB6B2D1B62C68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4C1E-4415-4678-A810-B345D7A2EF95}"/>
      </w:docPartPr>
      <w:docPartBody>
        <w:p w:rsidR="005406A2" w:rsidRDefault="005F3A60">
          <w:pPr>
            <w:pStyle w:val="E19D0D05DD7847FBB6B2D1B62C6801DE"/>
          </w:pPr>
          <w:r w:rsidRPr="00CF1A49">
            <w:t>LinkedIn Profile</w:t>
          </w:r>
        </w:p>
      </w:docPartBody>
    </w:docPart>
    <w:docPart>
      <w:docPartPr>
        <w:name w:val="92FD52F150B949E28EF2063839071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376DA-6E9D-4AB1-BA2E-A061FE131F11}"/>
      </w:docPartPr>
      <w:docPartBody>
        <w:p w:rsidR="005406A2" w:rsidRDefault="006C4906" w:rsidP="006C4906">
          <w:pPr>
            <w:pStyle w:val="92FD52F150B949E28EF20638390714F4"/>
          </w:pPr>
          <w:r w:rsidRPr="00CF1A49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06"/>
    <w:rsid w:val="0029192C"/>
    <w:rsid w:val="003E0F62"/>
    <w:rsid w:val="004C060D"/>
    <w:rsid w:val="005406A2"/>
    <w:rsid w:val="005F3A60"/>
    <w:rsid w:val="006C4906"/>
    <w:rsid w:val="00811FFF"/>
    <w:rsid w:val="0082682A"/>
    <w:rsid w:val="00B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8FFBAD7FAC347FD9B9D4B2174C625B6">
    <w:name w:val="58FFBAD7FAC347FD9B9D4B2174C625B6"/>
  </w:style>
  <w:style w:type="paragraph" w:customStyle="1" w:styleId="FCFE9E75A76A4C3A8537090BDDBBD11F">
    <w:name w:val="FCFE9E75A76A4C3A8537090BDDBBD11F"/>
  </w:style>
  <w:style w:type="paragraph" w:customStyle="1" w:styleId="E19D0D05DD7847FBB6B2D1B62C6801DE">
    <w:name w:val="E19D0D05DD7847FBB6B2D1B62C6801DE"/>
  </w:style>
  <w:style w:type="character" w:styleId="SubtleReference">
    <w:name w:val="Subtle Reference"/>
    <w:basedOn w:val="DefaultParagraphFont"/>
    <w:uiPriority w:val="10"/>
    <w:qFormat/>
    <w:rsid w:val="006C4906"/>
    <w:rPr>
      <w:b/>
      <w:caps w:val="0"/>
      <w:smallCaps/>
      <w:color w:val="595959" w:themeColor="text1" w:themeTint="A6"/>
    </w:rPr>
  </w:style>
  <w:style w:type="paragraph" w:customStyle="1" w:styleId="92FD52F150B949E28EF20638390714F4">
    <w:name w:val="92FD52F150B949E28EF20638390714F4"/>
    <w:rsid w:val="006C4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{65A8E418-679D-48C8-9261-243D5A8F795E}tf16402488_win32</Template>
  <TotalTime>130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Sanddeep Pittla</dc:creator>
  <cp:keywords/>
  <dc:description/>
  <cp:lastModifiedBy>Sanddeep Pittla</cp:lastModifiedBy>
  <cp:revision>13</cp:revision>
  <dcterms:created xsi:type="dcterms:W3CDTF">2020-08-24T10:27:00Z</dcterms:created>
  <dcterms:modified xsi:type="dcterms:W3CDTF">2020-10-27T09:18:00Z</dcterms:modified>
  <cp:category/>
</cp:coreProperties>
</file>