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SOHIT SHARMA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Email: sohits1995@gmail.com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Phone: 8297080169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cccc" w:val="clear"/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4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Intend to build a career in a leading corporate environment with committed &amp; dedicated people, and to work in a creative &amp; challenging environment which allows me to share my ideas for the growth of the organization and self excellence in personal and professional life.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cccc" w:val="clear"/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4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Self-motivated, adaptable with good interpersonal skills, go getter attitude, creative and determined with excellent oral and written communication skills.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u w:val="single"/>
          <w:rtl w:val="0"/>
        </w:rPr>
        <w:t xml:space="preserve">Professional Profile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2+years of experience in Recruitment.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Professional, who works against deadlines, can identify grey areas, initiate change and implement new processes in challenging and diverse environments.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Known for creating an open atmosphere of communication with the employees about the company's vision and operations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Belief in logical and practical approach for a solution of problems.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closely with business leaders, understanding the business and its needs and applying that understanding to Recruitment practices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6"/>
          <w:szCs w:val="26"/>
          <w:u w:val="single"/>
          <w:shd w:fill="auto" w:val="clear"/>
          <w:vertAlign w:val="baseline"/>
          <w:rtl w:val="0"/>
        </w:rPr>
        <w:t xml:space="preserve">Areas of Expertise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10654.0" w:type="dxa"/>
        <w:jc w:val="left"/>
        <w:tblInd w:w="94.0" w:type="dxa"/>
        <w:tblLayout w:type="fixed"/>
        <w:tblLook w:val="0400"/>
      </w:tblPr>
      <w:tblGrid>
        <w:gridCol w:w="6134"/>
        <w:gridCol w:w="4520"/>
        <w:tblGridChange w:id="0">
          <w:tblGrid>
            <w:gridCol w:w="6134"/>
            <w:gridCol w:w="4520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Database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management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Candidate interviewing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Screening Candidate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networking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Training Development &amp; Facilitation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Innovative Problem solving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cccc" w:val="clear"/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052.0" w:type="dxa"/>
        <w:jc w:val="left"/>
        <w:tblInd w:w="2767.0" w:type="dxa"/>
        <w:tblLayout w:type="fixed"/>
        <w:tblLook w:val="0400"/>
      </w:tblPr>
      <w:tblGrid>
        <w:gridCol w:w="3160"/>
        <w:gridCol w:w="892"/>
        <w:tblGridChange w:id="0">
          <w:tblGrid>
            <w:gridCol w:w="3160"/>
            <w:gridCol w:w="892"/>
          </w:tblGrid>
        </w:tblGridChange>
      </w:tblGrid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Qualification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Year</w:t>
            </w:r>
          </w:p>
        </w:tc>
      </w:tr>
      <w:tr>
        <w:trPr>
          <w:trHeight w:val="29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B.A (Voc) Mass Communication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2017</w:t>
            </w:r>
          </w:p>
        </w:tc>
      </w:tr>
      <w:tr>
        <w:trPr>
          <w:trHeight w:val="29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Board of Intermediate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2014</w:t>
            </w:r>
          </w:p>
        </w:tc>
      </w:tr>
      <w:tr>
        <w:trPr>
          <w:trHeight w:val="35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Class from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2012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cccc" w:val="clear"/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10"/>
        </w:tabs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10"/>
        </w:tabs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10"/>
        </w:tabs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HR Specialist - Boring Commerce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8"/>
          <w:szCs w:val="28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Feb 2019 - Present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10"/>
        </w:tabs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2"/>
        </w:numPr>
        <w:shd w:fill="ffffff" w:val="clear"/>
        <w:tabs>
          <w:tab w:val="left" w:pos="5910"/>
        </w:tabs>
        <w:spacing w:after="0" w:afterAutospacing="0" w:lineRule="auto"/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Preparing or updating employment records related to hiring, transferring, promoting, and terminating</w:t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2"/>
        </w:numPr>
        <w:shd w:fill="ffffff" w:val="clear"/>
        <w:tabs>
          <w:tab w:val="left" w:pos="5910"/>
        </w:tabs>
        <w:spacing w:after="0" w:afterAutospacing="0" w:lineRule="auto"/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Explaining human resources policies, procedures, laws, and standards to new and existing employees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2"/>
        </w:numPr>
        <w:shd w:fill="ffffff" w:val="clear"/>
        <w:tabs>
          <w:tab w:val="left" w:pos="5910"/>
        </w:tabs>
        <w:spacing w:after="0" w:afterAutospacing="0" w:lineRule="auto"/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Ensuring new hire paperwork is completed and processed</w:t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2"/>
        </w:numPr>
        <w:shd w:fill="ffffff" w:val="clear"/>
        <w:tabs>
          <w:tab w:val="left" w:pos="5910"/>
        </w:tabs>
        <w:spacing w:after="0" w:afterAutospacing="0" w:lineRule="auto"/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Informing job applicants of job duties, responsibilities, benefits, schedules, working conditions, promotion opportunities, etc.</w:t>
      </w:r>
    </w:p>
    <w:p w:rsidR="00000000" w:rsidDel="00000000" w:rsidP="00000000" w:rsidRDefault="00000000" w:rsidRPr="00000000" w14:paraId="0000003D">
      <w:pPr>
        <w:widowControl w:val="1"/>
        <w:numPr>
          <w:ilvl w:val="0"/>
          <w:numId w:val="2"/>
        </w:numPr>
        <w:shd w:fill="ffffff" w:val="clear"/>
        <w:tabs>
          <w:tab w:val="left" w:pos="5910"/>
        </w:tabs>
        <w:spacing w:after="0" w:afterAutospacing="0" w:lineRule="auto"/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Addressing any employment relations issues, such as work complaints and harassment allegations</w:t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2"/>
        </w:numPr>
        <w:shd w:fill="ffffff" w:val="clear"/>
        <w:tabs>
          <w:tab w:val="left" w:pos="5910"/>
        </w:tabs>
        <w:spacing w:after="0" w:afterAutospacing="0" w:lineRule="auto"/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Processing all personnel action forms and ensuring proper approval</w:t>
      </w:r>
    </w:p>
    <w:p w:rsidR="00000000" w:rsidDel="00000000" w:rsidP="00000000" w:rsidRDefault="00000000" w:rsidRPr="00000000" w14:paraId="0000003F">
      <w:pPr>
        <w:widowControl w:val="1"/>
        <w:numPr>
          <w:ilvl w:val="0"/>
          <w:numId w:val="2"/>
        </w:numPr>
        <w:shd w:fill="ffffff" w:val="clear"/>
        <w:tabs>
          <w:tab w:val="left" w:pos="5910"/>
        </w:tabs>
        <w:spacing w:after="0" w:afterAutospacing="0" w:lineRule="auto"/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Overseeing hiring process, which includes coordinating job posts, reviewing resumes, and performing reference checks</w:t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2"/>
        </w:numPr>
        <w:shd w:fill="ffffff" w:val="clear"/>
        <w:tabs>
          <w:tab w:val="left" w:pos="5910"/>
        </w:tabs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Implementing the organization’s recruiting strategy</w:t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2"/>
        </w:numPr>
        <w:shd w:fill="ffffff" w:val="clear"/>
        <w:tabs>
          <w:tab w:val="left" w:pos="5910"/>
        </w:tabs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Interviewing applicants</w:t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2"/>
        </w:numPr>
        <w:shd w:fill="ffffff" w:val="clear"/>
        <w:tabs>
          <w:tab w:val="left" w:pos="5910"/>
        </w:tabs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Administering pre-employment tests</w:t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2"/>
        </w:numPr>
        <w:shd w:fill="ffffff" w:val="clear"/>
        <w:tabs>
          <w:tab w:val="left" w:pos="5910"/>
        </w:tabs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Assisting with completing background investigations</w:t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2"/>
        </w:numPr>
        <w:shd w:fill="ffffff" w:val="clear"/>
        <w:tabs>
          <w:tab w:val="left" w:pos="5910"/>
        </w:tabs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Processing transfers, promotions, and terminations</w:t>
      </w:r>
    </w:p>
    <w:p w:rsidR="00000000" w:rsidDel="00000000" w:rsidP="00000000" w:rsidRDefault="00000000" w:rsidRPr="00000000" w14:paraId="00000045">
      <w:pPr>
        <w:widowControl w:val="1"/>
        <w:numPr>
          <w:ilvl w:val="0"/>
          <w:numId w:val="2"/>
        </w:numPr>
        <w:shd w:fill="ffffff" w:val="clear"/>
        <w:tabs>
          <w:tab w:val="left" w:pos="5910"/>
        </w:tabs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Conducting training sessions</w:t>
      </w:r>
    </w:p>
    <w:p w:rsidR="00000000" w:rsidDel="00000000" w:rsidP="00000000" w:rsidRDefault="00000000" w:rsidRPr="00000000" w14:paraId="00000046">
      <w:pPr>
        <w:widowControl w:val="1"/>
        <w:numPr>
          <w:ilvl w:val="0"/>
          <w:numId w:val="2"/>
        </w:numPr>
        <w:shd w:fill="ffffff" w:val="clear"/>
        <w:tabs>
          <w:tab w:val="left" w:pos="5910"/>
        </w:tabs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Administering on-the-job training programs</w:t>
      </w:r>
    </w:p>
    <w:p w:rsidR="00000000" w:rsidDel="00000000" w:rsidP="00000000" w:rsidRDefault="00000000" w:rsidRPr="00000000" w14:paraId="00000047">
      <w:pPr>
        <w:widowControl w:val="1"/>
        <w:numPr>
          <w:ilvl w:val="0"/>
          <w:numId w:val="2"/>
        </w:numPr>
        <w:shd w:fill="ffffff" w:val="clear"/>
        <w:tabs>
          <w:tab w:val="left" w:pos="5910"/>
        </w:tabs>
        <w:spacing w:after="160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Overseeing engagement programs and other employee relations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10"/>
        </w:tabs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10"/>
        </w:tabs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Recruiting Associate – Amazon Development Center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March 2017 -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Oct 2019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10"/>
        </w:tabs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Recruitment cycle for new positions, entry to senior positions.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Coordinating the overall campus process, including, interviewing, selection, on-boarding, &amp;reporting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highlight w:val="white"/>
          <w:u w:val="none"/>
          <w:vertAlign w:val="baseline"/>
          <w:rtl w:val="0"/>
        </w:rPr>
        <w:t xml:space="preserve">Supervising daily responsibilities of Campus Recruiting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campus hiring for both Fulltime and Interns.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highlight w:val="white"/>
          <w:u w:val="none"/>
          <w:vertAlign w:val="baseline"/>
          <w:rtl w:val="0"/>
        </w:rPr>
        <w:t xml:space="preserve">Presenting to students at career fairs and on-campus events to increase Verizon's on-campus engagement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highlight w:val="white"/>
          <w:u w:val="none"/>
          <w:vertAlign w:val="baseline"/>
          <w:rtl w:val="0"/>
        </w:rPr>
        <w:t xml:space="preserve">Maintained metrics and quality audit report for presentation to Global student program team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highlight w:val="white"/>
          <w:u w:val="none"/>
          <w:vertAlign w:val="baseline"/>
          <w:rtl w:val="0"/>
        </w:rPr>
        <w:t xml:space="preserve">Managed recruiting team training initiative which included training over 19 Recruiting co coordinators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Arranging HR discussion and giving initial overview about the organization.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Achieving targets on regular basis and filling the positions as per deadlines.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Initiating de briefs post interviews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Performing initial screening of the profile based on the eligibility criteria.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Conducting online test through software tools and also monitoring the test.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Scheduling F2F and telephonic interviews for the selected candidates based on the availability.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Generating offer letters and creating pooling and hiring reqs.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Uploading the candidate profile in internal data base and updating it regularly.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POC for handling campus recruitment in Hyderabad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10"/>
        </w:tabs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Service Internship – Amazon Development Center</w:t>
      </w:r>
    </w:p>
    <w:p w:rsidR="00000000" w:rsidDel="00000000" w:rsidP="00000000" w:rsidRDefault="00000000" w:rsidRPr="00000000" w14:paraId="0000005D">
      <w:pPr>
        <w:widowControl w:val="1"/>
        <w:numPr>
          <w:ilvl w:val="0"/>
          <w:numId w:val="4"/>
        </w:numPr>
        <w:spacing w:after="0" w:before="28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Moderate all customer reviews and respond to email queries</w:t>
      </w:r>
    </w:p>
    <w:p w:rsidR="00000000" w:rsidDel="00000000" w:rsidP="00000000" w:rsidRDefault="00000000" w:rsidRPr="00000000" w14:paraId="0000005E">
      <w:pPr>
        <w:widowControl w:val="1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Meets or exceeds quality and productivity goals assigned by management</w:t>
      </w:r>
    </w:p>
    <w:p w:rsidR="00000000" w:rsidDel="00000000" w:rsidP="00000000" w:rsidRDefault="00000000" w:rsidRPr="00000000" w14:paraId="0000005F">
      <w:pPr>
        <w:widowControl w:val="1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Demonstrates clear and polite written and oral communication</w:t>
      </w:r>
    </w:p>
    <w:p w:rsidR="00000000" w:rsidDel="00000000" w:rsidP="00000000" w:rsidRDefault="00000000" w:rsidRPr="00000000" w14:paraId="00000060">
      <w:pPr>
        <w:widowControl w:val="1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Maintains a positive and professional demeanor and portrays the company in a positive light</w:t>
      </w:r>
    </w:p>
    <w:p w:rsidR="00000000" w:rsidDel="00000000" w:rsidP="00000000" w:rsidRDefault="00000000" w:rsidRPr="00000000" w14:paraId="00000061">
      <w:pPr>
        <w:widowControl w:val="1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Demonstrates appropriate sense of urgency for reviews moderation and email response and service levels</w:t>
      </w:r>
    </w:p>
    <w:p w:rsidR="00000000" w:rsidDel="00000000" w:rsidP="00000000" w:rsidRDefault="00000000" w:rsidRPr="00000000" w14:paraId="00000062">
      <w:pPr>
        <w:widowControl w:val="1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Follows company policies and processes in order to process customer requests appropriately</w:t>
      </w:r>
    </w:p>
    <w:p w:rsidR="00000000" w:rsidDel="00000000" w:rsidP="00000000" w:rsidRDefault="00000000" w:rsidRPr="00000000" w14:paraId="00000063">
      <w:pPr>
        <w:widowControl w:val="1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Demonstrates knowledge and use of departmental resources, policies and procedures.</w:t>
      </w:r>
    </w:p>
    <w:p w:rsidR="00000000" w:rsidDel="00000000" w:rsidP="00000000" w:rsidRDefault="00000000" w:rsidRPr="00000000" w14:paraId="00000064">
      <w:pPr>
        <w:widowControl w:val="1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Uses customer service tools in order to provide an accurate response and an exceptional customer experience</w:t>
      </w:r>
    </w:p>
    <w:p w:rsidR="00000000" w:rsidDel="00000000" w:rsidP="00000000" w:rsidRDefault="00000000" w:rsidRPr="00000000" w14:paraId="00000065">
      <w:pPr>
        <w:widowControl w:val="1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Escalates customer issues appropriately and correctly. Demonstrates timely, accurate and professional customer service</w:t>
      </w:r>
    </w:p>
    <w:p w:rsidR="00000000" w:rsidDel="00000000" w:rsidP="00000000" w:rsidRDefault="00000000" w:rsidRPr="00000000" w14:paraId="00000066">
      <w:pPr>
        <w:widowControl w:val="1"/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Proactively communicates system and process issues, and customer feedback trends to management</w:t>
      </w:r>
    </w:p>
    <w:p w:rsidR="00000000" w:rsidDel="00000000" w:rsidP="00000000" w:rsidRDefault="00000000" w:rsidRPr="00000000" w14:paraId="00000067">
      <w:pPr>
        <w:widowControl w:val="1"/>
        <w:numPr>
          <w:ilvl w:val="0"/>
          <w:numId w:val="4"/>
        </w:numPr>
        <w:spacing w:after="280" w:before="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Exceeds customer expectations by going above and beyond all other duties as assigned.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10"/>
        </w:tabs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10"/>
        </w:tabs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Accomplishments&amp; Accolades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Promoted to India on campus recruiter within two years.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Pursuit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Dazzler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Award 6 times for being the top performer in the team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Award for being the best &amp; most supportive employee.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Pursuit of 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 blaster’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being the consistent top performer in the team.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Appreciation received for creating high volumes of requisitions in Us recruitment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10"/>
        </w:tabs>
        <w:spacing w:after="0" w:before="0" w:line="240" w:lineRule="auto"/>
        <w:ind w:left="0" w:right="-4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atang"/>
  <w:font w:name="Georgia"/>
  <w:font w:name="Calibri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atang" w:cs="Batang" w:eastAsia="Batang" w:hAnsi="Batang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