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tbl>
      <w:tblPr>
        <w:tblStyle w:val="TableGrid"/>
        <w:tblW w:w="10694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34"/>
        <w:gridCol w:w="7160"/>
      </w:tblGrid>
      <w:tr w:rsidR="007E4D95" w:rsidRPr="00041A11" w:rsidTr="007A0B0F">
        <w:trPr>
          <w:trHeight w:val="1795"/>
        </w:trPr>
        <w:tc>
          <w:tcPr>
            <w:tcW w:w="10694" w:type="dxa"/>
            <w:gridSpan w:val="2"/>
            <w:shd w:val="clear" w:color="auto" w:fill="FFFFFF" w:themeFill="background1"/>
          </w:tcPr>
          <w:p w:rsidR="007E4D95" w:rsidRPr="00041A11" w:rsidRDefault="00F03BC4" w:rsidP="00C21902">
            <w:pPr>
              <w:ind w:left="-108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1AFE9CB" wp14:editId="74A8E32A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233724</wp:posOffset>
                      </wp:positionV>
                      <wp:extent cx="3619233" cy="939977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233" cy="9399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6980" w:rsidRDefault="00A91DB3" w:rsidP="00C775A7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365F91" w:themeColor="accent1" w:themeShade="BF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365F91" w:themeColor="accent1" w:themeShade="BF"/>
                                      <w:sz w:val="28"/>
                                      <w:szCs w:val="26"/>
                                    </w:rPr>
                                    <w:t>Manish Sharma</w:t>
                                  </w:r>
                                </w:p>
                                <w:p w:rsidR="00666980" w:rsidRPr="00CB006E" w:rsidRDefault="00666980" w:rsidP="00AE49F7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B006E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 wp14:anchorId="7AEDBF6A" wp14:editId="0DD52F03">
                                        <wp:extent cx="171450" cy="17145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B006E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A91DB3" w:rsidRPr="000F2F5E">
                                      <w:rPr>
                                        <w:rStyle w:val="Hyperlink"/>
                                        <w:rFonts w:ascii="Tahoma" w:hAnsi="Tahoma" w:cs="Tahoma"/>
                                        <w:sz w:val="18"/>
                                        <w:szCs w:val="18"/>
                                        <w:lang w:val="en-GB"/>
                                      </w:rPr>
                                      <w:t>ms.sharma063@gmail.com</w:t>
                                    </w:r>
                                  </w:hyperlink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666980" w:rsidRDefault="00666980" w:rsidP="00624E6A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color w:val="3FBCEC"/>
                                      <w:sz w:val="18"/>
                                      <w:szCs w:val="18"/>
                                    </w:rPr>
                                  </w:pPr>
                                  <w:r w:rsidRPr="00CB006E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8"/>
                                      <w:szCs w:val="18"/>
                                      <w:lang w:val="en-US"/>
                                    </w:rPr>
                                    <w:drawing>
                                      <wp:inline distT="0" distB="0" distL="0" distR="0" wp14:anchorId="46792FFA" wp14:editId="323251E7">
                                        <wp:extent cx="171450" cy="17145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2C542B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  <w:t>+91-</w:t>
                                  </w:r>
                                  <w:r w:rsidR="00A91DB3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  <w:t>7665436644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FBCE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66980" w:rsidRPr="00CB006E" w:rsidRDefault="00666980" w:rsidP="00C775A7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color w:val="3FBCE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66980" w:rsidRDefault="006669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left:0;text-align:left;margin-left:221.4pt;margin-top:18.4pt;width:285pt;height:7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" filled="f" stroked="f" strokeweight="2pt">
                      <v:path arrowok="t"/>
                      <v:textbox>
                        <w:txbxContent>
                          <w:p w:rsidR="00666980" w:rsidRDefault="00A91DB3" w:rsidP="00C775A7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365F91" w:themeColor="accent1" w:themeShade="BF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65F91" w:themeColor="accent1" w:themeShade="BF"/>
                                <w:sz w:val="28"/>
                                <w:szCs w:val="26"/>
                              </w:rPr>
                              <w:t>Manish Sharma</w:t>
                            </w:r>
                          </w:p>
                          <w:p w:rsidR="00666980" w:rsidRPr="00CB006E" w:rsidRDefault="00666980" w:rsidP="00AE49F7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B006E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7AEDBF6A" wp14:editId="0DD52F03">
                                  <wp:extent cx="171450" cy="171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006E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13" w:history="1">
                              <w:r w:rsidR="00A91DB3" w:rsidRPr="000F2F5E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  <w:lang w:val="en-GB"/>
                                </w:rPr>
                                <w:t>ms.sharma063@gmail.com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666980" w:rsidRDefault="00666980" w:rsidP="00624E6A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3FBCEC"/>
                                <w:sz w:val="18"/>
                                <w:szCs w:val="18"/>
                              </w:rPr>
                            </w:pPr>
                            <w:r w:rsidRPr="00CB006E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46792FFA" wp14:editId="323251E7">
                                  <wp:extent cx="171450" cy="1714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2C542B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  <w:t>+91-</w:t>
                            </w:r>
                            <w:r w:rsidR="00A91DB3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  <w:t>7665436644</w:t>
                            </w:r>
                            <w:r>
                              <w:rPr>
                                <w:rFonts w:ascii="Tahoma" w:hAnsi="Tahoma" w:cs="Tahoma"/>
                                <w:color w:val="3FBCE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6980" w:rsidRPr="00CB006E" w:rsidRDefault="00666980" w:rsidP="00C775A7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3FBCEC"/>
                                <w:sz w:val="18"/>
                                <w:szCs w:val="18"/>
                              </w:rPr>
                            </w:pPr>
                          </w:p>
                          <w:p w:rsidR="00666980" w:rsidRDefault="00666980"/>
                        </w:txbxContent>
                      </v:textbox>
                    </v:rect>
                  </w:pict>
                </mc:Fallback>
              </mc:AlternateContent>
            </w:r>
            <w:r w:rsidR="001C2AC4">
              <w:t xml:space="preserve"> </w:t>
            </w:r>
            <w:r w:rsidR="001C68E9" w:rsidRPr="00041A11">
              <w:rPr>
                <w:noProof/>
                <w:lang w:val="en-US"/>
              </w:rPr>
              <w:drawing>
                <wp:inline distT="0" distB="0" distL="0" distR="0" wp14:anchorId="0E1FBAF8" wp14:editId="7254878B">
                  <wp:extent cx="7078607" cy="1276209"/>
                  <wp:effectExtent l="0" t="0" r="0" b="63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590" cy="129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CE7" w:rsidRPr="00041A11" w:rsidTr="007A0B0F">
        <w:trPr>
          <w:trHeight w:val="658"/>
        </w:trPr>
        <w:tc>
          <w:tcPr>
            <w:tcW w:w="3534" w:type="dxa"/>
            <w:vMerge w:val="restart"/>
            <w:shd w:val="clear" w:color="auto" w:fill="E5E5E5"/>
          </w:tcPr>
          <w:p w:rsidR="00075CE7" w:rsidRPr="00041A11" w:rsidRDefault="00E12B8D" w:rsidP="00C21902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  <w:r>
              <w:rPr>
                <w:noProof/>
              </w:rPr>
              <w:pict w14:anchorId="11A704DA">
                <v:shape id="Picture 16" o:spid="_x0000_i1025" type="#_x0000_t75" alt="core24x24icons" style="width:17.6pt;height:17.6pt;visibility:visible;mso-wrap-style:square;mso-width-percent:0;mso-height-percent:0;mso-width-percent:0;mso-height-percent:0">
                  <v:imagedata r:id="rId16" o:title="core24x24icons"/>
                </v:shape>
              </w:pict>
            </w:r>
            <w:r w:rsidR="00075CE7" w:rsidRPr="00041A11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075CE7" w:rsidRPr="00041A11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Key Skills</w:t>
            </w:r>
            <w:r w:rsidR="00075CE7" w:rsidRPr="00041A11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4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5"/>
            </w:tblGrid>
            <w:tr w:rsidR="00075CE7" w:rsidRPr="00041A11" w:rsidTr="00D27486">
              <w:trPr>
                <w:trHeight w:val="149"/>
              </w:trPr>
              <w:tc>
                <w:tcPr>
                  <w:tcW w:w="4205" w:type="dxa"/>
                </w:tcPr>
                <w:p w:rsidR="00075CE7" w:rsidRPr="00041A11" w:rsidRDefault="00FE46CC" w:rsidP="00C21902">
                  <w:pPr>
                    <w:rPr>
                      <w:b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>Operations</w:t>
                  </w:r>
                  <w:r w:rsidR="0091195D" w:rsidRPr="0091195D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 xml:space="preserve"> Management</w:t>
                  </w:r>
                </w:p>
              </w:tc>
            </w:tr>
            <w:tr w:rsidR="00075CE7" w:rsidRPr="00041A11" w:rsidTr="00D27486">
              <w:trPr>
                <w:trHeight w:val="201"/>
              </w:trPr>
              <w:tc>
                <w:tcPr>
                  <w:tcW w:w="4205" w:type="dxa"/>
                </w:tcPr>
                <w:p w:rsidR="00075CE7" w:rsidRPr="00041A11" w:rsidRDefault="00075CE7" w:rsidP="00C21902">
                  <w:pPr>
                    <w:rPr>
                      <w:b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2FE0DC54" wp14:editId="60714DAB">
                        <wp:extent cx="2038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5CE7" w:rsidRPr="00041A11" w:rsidTr="00D27486">
              <w:trPr>
                <w:trHeight w:val="149"/>
              </w:trPr>
              <w:tc>
                <w:tcPr>
                  <w:tcW w:w="4205" w:type="dxa"/>
                </w:tcPr>
                <w:p w:rsidR="00075CE7" w:rsidRPr="00041A11" w:rsidRDefault="0091195D" w:rsidP="00C21902">
                  <w:pPr>
                    <w:rPr>
                      <w:b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>Project Management</w:t>
                  </w:r>
                </w:p>
              </w:tc>
            </w:tr>
            <w:tr w:rsidR="00075CE7" w:rsidRPr="00041A11" w:rsidTr="00D27486">
              <w:trPr>
                <w:trHeight w:val="224"/>
              </w:trPr>
              <w:tc>
                <w:tcPr>
                  <w:tcW w:w="4205" w:type="dxa"/>
                </w:tcPr>
                <w:p w:rsidR="00075CE7" w:rsidRPr="00041A11" w:rsidRDefault="00075CE7" w:rsidP="00C21902">
                  <w:pPr>
                    <w:rPr>
                      <w:b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75BD7A13" wp14:editId="01012CC2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5CE7" w:rsidRPr="00041A11" w:rsidTr="00D27486">
              <w:trPr>
                <w:trHeight w:val="149"/>
              </w:trPr>
              <w:tc>
                <w:tcPr>
                  <w:tcW w:w="4205" w:type="dxa"/>
                </w:tcPr>
                <w:p w:rsidR="00075CE7" w:rsidRPr="00041A11" w:rsidRDefault="00C441F6" w:rsidP="00C21902">
                  <w:pPr>
                    <w:rPr>
                      <w:b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>Strategic Planning</w:t>
                  </w:r>
                  <w:r w:rsidR="00075CE7" w:rsidRPr="002C542B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 xml:space="preserve">                               </w:t>
                  </w:r>
                </w:p>
              </w:tc>
            </w:tr>
            <w:tr w:rsidR="00075CE7" w:rsidRPr="00041A11" w:rsidTr="00D27486">
              <w:trPr>
                <w:trHeight w:val="224"/>
              </w:trPr>
              <w:tc>
                <w:tcPr>
                  <w:tcW w:w="4205" w:type="dxa"/>
                </w:tcPr>
                <w:p w:rsidR="00075CE7" w:rsidRPr="00041A11" w:rsidRDefault="0091195D" w:rsidP="00C21902">
                  <w:pPr>
                    <w:rPr>
                      <w:b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251EB9B6" wp14:editId="26C74D8B">
                        <wp:extent cx="203835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bar75%.gif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5CE7" w:rsidRPr="00041A11" w:rsidTr="00D27486">
              <w:trPr>
                <w:trHeight w:val="1087"/>
              </w:trPr>
              <w:tc>
                <w:tcPr>
                  <w:tcW w:w="4205" w:type="dxa"/>
                </w:tcPr>
                <w:p w:rsidR="00075CE7" w:rsidRDefault="0022423A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>Resource Management</w:t>
                  </w:r>
                </w:p>
                <w:p w:rsidR="00075CE7" w:rsidRDefault="00E6501D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46F684FB" wp14:editId="7A586B35">
                        <wp:extent cx="203835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5CE7" w:rsidRDefault="00E6501D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>Transition</w:t>
                  </w:r>
                  <w:r w:rsidR="00217E8D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 xml:space="preserve"> Management</w:t>
                  </w:r>
                </w:p>
                <w:p w:rsidR="00075CE7" w:rsidRPr="002C542B" w:rsidRDefault="00E6501D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2D15C67E" wp14:editId="376C9B87">
                        <wp:extent cx="203835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5CE7" w:rsidRPr="00041A11" w:rsidRDefault="0022423A" w:rsidP="00C21902">
                  <w:pPr>
                    <w:rPr>
                      <w:b/>
                      <w:noProof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>Change Management</w:t>
                  </w:r>
                  <w:r w:rsidR="00075CE7" w:rsidRPr="002C542B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 xml:space="preserve">                                                              </w:t>
                  </w:r>
                </w:p>
              </w:tc>
            </w:tr>
            <w:tr w:rsidR="00075CE7" w:rsidRPr="00041A11" w:rsidTr="00D27486">
              <w:trPr>
                <w:trHeight w:val="224"/>
              </w:trPr>
              <w:tc>
                <w:tcPr>
                  <w:tcW w:w="4205" w:type="dxa"/>
                </w:tcPr>
                <w:p w:rsidR="00075CE7" w:rsidRPr="00041A11" w:rsidRDefault="00075CE7" w:rsidP="00C21902">
                  <w:pPr>
                    <w:rPr>
                      <w:b/>
                      <w:noProof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5C975605" wp14:editId="34CBDEB3">
                        <wp:extent cx="2038350" cy="114300"/>
                        <wp:effectExtent l="0" t="0" r="0" b="0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5CE7" w:rsidRPr="00041A11" w:rsidTr="00D27486">
              <w:trPr>
                <w:trHeight w:val="307"/>
              </w:trPr>
              <w:tc>
                <w:tcPr>
                  <w:tcW w:w="4205" w:type="dxa"/>
                </w:tcPr>
                <w:p w:rsidR="00075CE7" w:rsidRPr="002C542B" w:rsidRDefault="0091195D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>People</w:t>
                  </w:r>
                  <w:r w:rsidR="00075CE7" w:rsidRPr="002C542B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 xml:space="preserve"> Management                       </w:t>
                  </w:r>
                </w:p>
                <w:p w:rsidR="00075CE7" w:rsidRPr="00041A11" w:rsidRDefault="00075CE7" w:rsidP="00C21902">
                  <w:pPr>
                    <w:rPr>
                      <w:b/>
                      <w:noProof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0C2B4D8D" wp14:editId="744AC980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5CE7" w:rsidRPr="00041A11" w:rsidTr="00D27486">
              <w:trPr>
                <w:trHeight w:val="224"/>
              </w:trPr>
              <w:tc>
                <w:tcPr>
                  <w:tcW w:w="4205" w:type="dxa"/>
                </w:tcPr>
                <w:p w:rsidR="00075CE7" w:rsidRDefault="0091195D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>Capacity Management</w:t>
                  </w:r>
                </w:p>
                <w:p w:rsidR="00075CE7" w:rsidRDefault="00075CE7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742124F0" wp14:editId="36930BB1">
                        <wp:extent cx="2038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5CE7" w:rsidRDefault="00075CE7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 xml:space="preserve">Team Management </w:t>
                  </w:r>
                </w:p>
                <w:p w:rsidR="00075CE7" w:rsidRPr="00BF20EB" w:rsidRDefault="00075CE7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 w:rsidRPr="00041A11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42344C8F" wp14:editId="6B69D9D2">
                        <wp:extent cx="2038350" cy="11430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20EB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075CE7" w:rsidRPr="00BF20EB" w:rsidRDefault="00075CE7" w:rsidP="00C21902">
                  <w:pP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75CE7" w:rsidRPr="00041A11" w:rsidTr="00D27486">
              <w:trPr>
                <w:trHeight w:val="166"/>
              </w:trPr>
              <w:tc>
                <w:tcPr>
                  <w:tcW w:w="4205" w:type="dxa"/>
                </w:tcPr>
                <w:p w:rsidR="00075CE7" w:rsidRPr="00041A11" w:rsidRDefault="00075CE7" w:rsidP="00C21902">
                  <w:pPr>
                    <w:rPr>
                      <w:b/>
                      <w:noProof/>
                    </w:rPr>
                  </w:pPr>
                </w:p>
              </w:tc>
            </w:tr>
          </w:tbl>
          <w:p w:rsidR="00075CE7" w:rsidRPr="00041A11" w:rsidRDefault="00565DC9" w:rsidP="00C21902">
            <w:pPr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7160" w:type="dxa"/>
            <w:shd w:val="clear" w:color="auto" w:fill="FFFFFF" w:themeFill="background1"/>
          </w:tcPr>
          <w:p w:rsidR="00075CE7" w:rsidRPr="000134E2" w:rsidRDefault="00075CE7" w:rsidP="004352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 w:rsidRPr="006434EA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 xml:space="preserve">Profile </w:t>
            </w:r>
            <w:r w:rsidR="0022423A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Highlights</w:t>
            </w:r>
          </w:p>
        </w:tc>
      </w:tr>
      <w:tr w:rsidR="00075CE7" w:rsidRPr="00041A11" w:rsidTr="00D27486">
        <w:trPr>
          <w:trHeight w:val="5526"/>
        </w:trPr>
        <w:tc>
          <w:tcPr>
            <w:tcW w:w="3534" w:type="dxa"/>
            <w:vMerge/>
            <w:shd w:val="clear" w:color="auto" w:fill="E5E5E5"/>
          </w:tcPr>
          <w:p w:rsidR="00075CE7" w:rsidRPr="00041A11" w:rsidRDefault="00075CE7" w:rsidP="00C21902"/>
        </w:tc>
        <w:tc>
          <w:tcPr>
            <w:tcW w:w="7160" w:type="dxa"/>
            <w:shd w:val="clear" w:color="auto" w:fill="FFFFFF" w:themeFill="background1"/>
          </w:tcPr>
          <w:p w:rsidR="00DC7FA2" w:rsidRPr="00DC7FA2" w:rsidRDefault="00467F19" w:rsidP="0043523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Professional</w:t>
            </w:r>
            <w:r w:rsidR="00C441F6" w:rsidRPr="00E6501D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 </w:t>
            </w:r>
            <w:r w:rsidR="00FE46CC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with </w:t>
            </w:r>
            <w:r w:rsidR="00363534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11</w:t>
            </w:r>
            <w:r w:rsidR="00FE46CC" w:rsidRPr="00E6501D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 years of experience in spearheading </w:t>
            </w:r>
            <w:r w:rsidR="00363534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Commercial loan o</w:t>
            </w:r>
            <w:r w:rsidR="00FE46CC" w:rsidRPr="00E6501D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perations</w:t>
            </w:r>
            <w:r w:rsidR="00363534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, Transitions, Simplification</w:t>
            </w:r>
            <w:r w:rsidR="00D554A2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 &amp; </w:t>
            </w:r>
            <w:r w:rsidR="00DC7FA2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Transformation p</w:t>
            </w:r>
            <w:r w:rsidR="00363534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rojects</w:t>
            </w:r>
            <w:r w:rsidR="00FE46CC" w:rsidRPr="00E6501D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 for fortune </w:t>
            </w:r>
          </w:p>
          <w:p w:rsidR="00FE46CC" w:rsidRDefault="00DC7FA2" w:rsidP="00C21902">
            <w:pPr>
              <w:pStyle w:val="ListParagraph"/>
              <w:ind w:left="360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5</w:t>
            </w:r>
            <w:r w:rsidR="00FE46CC" w:rsidRPr="00E6501D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00 and privately held companies. Brought astounding insights in preparing key strategies</w:t>
            </w:r>
            <w:r w:rsidR="00FE46CC"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, developing delivery framework and managing resources in the most optimized fashion.</w:t>
            </w:r>
          </w:p>
          <w:p w:rsidR="00A91DB3" w:rsidRPr="00E6501D" w:rsidRDefault="00A91DB3" w:rsidP="00C21902">
            <w:pPr>
              <w:pStyle w:val="ListParagraph"/>
              <w:ind w:left="360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</w:p>
          <w:p w:rsidR="00194BBA" w:rsidRPr="00DC7FA2" w:rsidRDefault="00DC7FA2" w:rsidP="0043523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DC7FA2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In-depth knowledge of ACBS i.e. Advanced Commercial Banking System and various supporting business applications </w:t>
            </w:r>
            <w:r w:rsidR="00CE6EE8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for ca</w:t>
            </w:r>
            <w:r w:rsidR="007367E7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sh application, </w:t>
            </w:r>
            <w:r w:rsidR="00CE6EE8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w</w:t>
            </w:r>
            <w:r w:rsidR="009D1A8E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ire r</w:t>
            </w:r>
            <w:r w:rsidRPr="00DC7FA2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econciliation, </w:t>
            </w:r>
            <w:r w:rsidR="00CE6EE8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>d</w:t>
            </w:r>
            <w:r w:rsidRPr="00DC7FA2"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  <w:t xml:space="preserve">ocument management etc.  </w:t>
            </w:r>
          </w:p>
          <w:p w:rsidR="00217E8D" w:rsidRPr="00E6501D" w:rsidRDefault="00217E8D" w:rsidP="00C21902">
            <w:pPr>
              <w:pStyle w:val="ListParagraph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</w:p>
          <w:p w:rsidR="00D554A2" w:rsidRPr="00D554A2" w:rsidRDefault="00D554A2" w:rsidP="0043523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Performed</w:t>
            </w:r>
            <w:r w:rsidRPr="00D554A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various roles in Commercial Loan Operations such as </w:t>
            </w:r>
            <w:r w:rsidR="007367E7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Business Analyst, </w:t>
            </w:r>
            <w:r w:rsidRPr="00D554A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Operations Manager, </w:t>
            </w:r>
            <w:r w:rsidR="009D1A8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System expert, </w:t>
            </w:r>
            <w:r w:rsidRPr="00D554A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Team Lead &amp; Trainer </w:t>
            </w:r>
          </w:p>
          <w:p w:rsidR="00217E8D" w:rsidRPr="00E6501D" w:rsidRDefault="00217E8D" w:rsidP="00D27486">
            <w:pPr>
              <w:pStyle w:val="ListParagraph"/>
              <w:ind w:left="360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</w:p>
          <w:p w:rsidR="00D554A2" w:rsidRDefault="00C441F6" w:rsidP="0043523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Managed end to end transi</w:t>
            </w:r>
            <w:r w:rsidR="00D554A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tion projects from US and Europe</w:t>
            </w:r>
            <w:r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to</w:t>
            </w:r>
            <w:r w:rsidR="00A065B0"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India</w:t>
            </w:r>
            <w:r w:rsidR="00D554A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and</w:t>
            </w:r>
            <w:r w:rsidR="00A065B0"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Manila</w:t>
            </w:r>
            <w:r w:rsidR="00D554A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</w:p>
          <w:p w:rsidR="00D27486" w:rsidRDefault="009D1A8E" w:rsidP="00D27486">
            <w:pPr>
              <w:pStyle w:val="ListParagraph"/>
              <w:ind w:left="360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proofErr w:type="gramStart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as</w:t>
            </w:r>
            <w:proofErr w:type="gramEnd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a transitions manager and also in the capacity of SME </w:t>
            </w:r>
            <w:r w:rsidR="009A6F4A"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which included </w:t>
            </w:r>
            <w:r w:rsidR="00D554A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regulatory </w:t>
            </w:r>
            <w:r w:rsidR="009A6F4A"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due diligence, planning,</w:t>
            </w:r>
            <w:r w:rsidR="00EE6B8F"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  <w:r w:rsidR="009A6F4A"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knowledge transfer, recruitment, </w:t>
            </w:r>
            <w:r w:rsidR="00D27486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training, </w:t>
            </w:r>
            <w:r w:rsidR="00EE6B8F" w:rsidRPr="00E650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management information, legal and contractual preparedness</w:t>
            </w:r>
            <w:r w:rsidR="00D554A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etc.</w:t>
            </w:r>
          </w:p>
          <w:p w:rsidR="00D27486" w:rsidRDefault="00D27486" w:rsidP="00D27486">
            <w:pPr>
              <w:pStyle w:val="ListParagraph"/>
              <w:ind w:left="360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</w:p>
          <w:p w:rsidR="009A6F4A" w:rsidRDefault="00D27486" w:rsidP="0043523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D27486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Expertise in writing Business </w:t>
            </w:r>
            <w:r w:rsidR="00EE2357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</w:t>
            </w:r>
            <w:r w:rsidRPr="00D27486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equirement </w:t>
            </w:r>
            <w:r w:rsidR="00EE2357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d</w:t>
            </w:r>
            <w:r w:rsidRPr="00D27486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ocuments and conducting UATs for system enhancement/conversions/IT rollouts  </w:t>
            </w:r>
          </w:p>
          <w:p w:rsidR="001C2AC4" w:rsidRDefault="001C2AC4" w:rsidP="001C2AC4">
            <w:pPr>
              <w:pStyle w:val="ListParagraph"/>
              <w:ind w:left="360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</w:p>
          <w:p w:rsidR="001C2AC4" w:rsidRPr="00D27486" w:rsidRDefault="001C2AC4" w:rsidP="00EA171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Currently learning </w:t>
            </w:r>
            <w:proofErr w:type="spellStart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Salesforce</w:t>
            </w:r>
            <w:proofErr w:type="spellEnd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  <w:r w:rsidR="00DC42E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through Trailhead, </w:t>
            </w:r>
            <w:r w:rsidR="00EA171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completed few certifications, </w:t>
            </w:r>
            <w:r w:rsidR="00DC42E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plan</w:t>
            </w:r>
            <w:r w:rsidR="007367E7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ning to go for </w:t>
            </w:r>
            <w:r w:rsidR="00EA171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few more</w:t>
            </w:r>
            <w:r w:rsidR="00DC42E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</w:p>
        </w:tc>
      </w:tr>
      <w:tr w:rsidR="00075CE7" w:rsidTr="007A0B0F">
        <w:trPr>
          <w:trHeight w:val="1133"/>
        </w:trPr>
        <w:tc>
          <w:tcPr>
            <w:tcW w:w="10694" w:type="dxa"/>
            <w:gridSpan w:val="2"/>
            <w:shd w:val="clear" w:color="auto" w:fill="E5E5E5"/>
          </w:tcPr>
          <w:p w:rsidR="00113F99" w:rsidRDefault="00521757" w:rsidP="00C21902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  <w:r w:rsidRPr="00521757">
              <w:rPr>
                <w:rFonts w:ascii="Tahoma" w:eastAsia="Times New Roman" w:hAnsi="Tahoma" w:cs="Tahoma"/>
                <w:color w:val="365F91" w:themeColor="accent1" w:themeShade="BF"/>
                <w:sz w:val="28"/>
                <w:szCs w:val="28"/>
                <w:lang w:val="en-IN"/>
              </w:rPr>
              <w:t>Work Experience</w:t>
            </w:r>
            <w:r w:rsidR="00113F99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</w:p>
          <w:p w:rsidR="00EA1719" w:rsidRDefault="00EA1719" w:rsidP="00EA1719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Oct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’ 1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9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Till Present </w:t>
            </w:r>
          </w:p>
          <w:p w:rsidR="00EA1719" w:rsidRPr="0022423A" w:rsidRDefault="006A6678" w:rsidP="00EA1719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Pune/Jaipur</w:t>
            </w:r>
            <w:r w:rsidR="00EA1719" w:rsidRPr="0022423A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, India  </w:t>
            </w:r>
          </w:p>
          <w:p w:rsidR="00EA1719" w:rsidRDefault="00EA1719" w:rsidP="00EA1719">
            <w:pPr>
              <w:pStyle w:val="ListParagrap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Role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Business Analyst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bookmarkStart w:id="0" w:name="_GoBack"/>
            <w:bookmarkEnd w:id="0"/>
          </w:p>
          <w:p w:rsidR="00EA1719" w:rsidRDefault="00EA1719" w:rsidP="00EA171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Working as a freelance </w:t>
            </w:r>
            <w:proofErr w:type="spellStart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Salesforce</w:t>
            </w:r>
            <w:proofErr w:type="spellEnd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business analyst </w:t>
            </w:r>
            <w:r w:rsidR="00342C3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for US based startup</w:t>
            </w:r>
          </w:p>
          <w:p w:rsidR="00342C3E" w:rsidRDefault="00342C3E" w:rsidP="00EA171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342C3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Scheduling &amp; Leading project calls,</w:t>
            </w: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u</w:t>
            </w:r>
            <w:r w:rsidRPr="00342C3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nderstanding the detailed project requirements and communicating the same to developers</w:t>
            </w:r>
          </w:p>
          <w:p w:rsidR="00667CAA" w:rsidRPr="00342C3E" w:rsidRDefault="00667CAA" w:rsidP="00667CA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Conducting UATs and giving demonstrations to clients </w:t>
            </w:r>
          </w:p>
          <w:p w:rsidR="00342C3E" w:rsidRDefault="00342C3E" w:rsidP="00EA171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Preparing Business Requirement docs, Feature </w:t>
            </w:r>
            <w:r w:rsidR="00667CA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guides</w:t>
            </w: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and SOPs </w:t>
            </w:r>
            <w:r w:rsidRPr="00342C3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</w:p>
          <w:p w:rsidR="00342C3E" w:rsidRDefault="00342C3E" w:rsidP="00342C3E">
            <w:pPr>
              <w:ind w:left="720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  <w:t>Certifications</w:t>
            </w:r>
          </w:p>
          <w:p w:rsidR="00EA1719" w:rsidRDefault="00EA1719" w:rsidP="00EA171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proofErr w:type="spellStart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Salesforce</w:t>
            </w:r>
            <w:proofErr w:type="spellEnd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Certified Administrator (June 2020)</w:t>
            </w:r>
          </w:p>
          <w:p w:rsidR="00EA1719" w:rsidRDefault="00EA1719" w:rsidP="00EA171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proofErr w:type="spellStart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Salesforce</w:t>
            </w:r>
            <w:proofErr w:type="spellEnd"/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Certified Platform App builder</w:t>
            </w:r>
            <w:r w:rsidR="00342C3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(Sept 2020) </w:t>
            </w:r>
          </w:p>
          <w:p w:rsidR="00EA1719" w:rsidRDefault="00EA1719" w:rsidP="00C21902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</w:p>
          <w:p w:rsidR="00667CAA" w:rsidRDefault="00667CAA" w:rsidP="00667CAA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  <w:t>Projects</w:t>
            </w:r>
          </w:p>
          <w:p w:rsidR="00667CAA" w:rsidRDefault="00667CAA" w:rsidP="00667CAA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667CA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Loan Pricing Tool : Developed a Loan Pricing tool for a US based bank</w:t>
            </w:r>
          </w:p>
          <w:p w:rsidR="00667CAA" w:rsidRPr="00667CAA" w:rsidRDefault="00667CAA" w:rsidP="00667CAA">
            <w:pPr>
              <w:pStyle w:val="ListParagraph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</w:p>
          <w:p w:rsidR="00667CAA" w:rsidRDefault="00667CAA" w:rsidP="00667CAA">
            <w:pPr>
              <w:ind w:left="720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</w:p>
          <w:p w:rsidR="00342C3E" w:rsidRPr="00667CAA" w:rsidRDefault="00342C3E" w:rsidP="00EE2357">
            <w:pPr>
              <w:pStyle w:val="ListParagraph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</w:p>
          <w:p w:rsidR="00521757" w:rsidRPr="0022423A" w:rsidRDefault="00C21902" w:rsidP="00EE2357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Jul</w:t>
            </w:r>
            <w:r w:rsidR="00521757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’</w:t>
            </w:r>
            <w:r w:rsidR="0062674B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  <w:r w:rsidR="00521757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7</w:t>
            </w:r>
            <w:r w:rsidR="00521757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-</w:t>
            </w:r>
            <w:r w:rsidR="00EA1719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Sept</w:t>
            </w:r>
            <w:r w:rsidR="007367E7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’19 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DBOI Global Services Pvt. Ltd</w:t>
            </w:r>
            <w:r w:rsidR="00521757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Associate</w:t>
            </w:r>
            <w:r w:rsidR="007A0B0F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)  </w:t>
            </w:r>
            <w:r w:rsidR="00521757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                                                                     </w:t>
            </w:r>
            <w:r w:rsidR="00783B12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            Pune</w:t>
            </w:r>
            <w:r w:rsidR="00521757" w:rsidRPr="0022423A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, India  </w:t>
            </w:r>
          </w:p>
          <w:p w:rsidR="00E916BD" w:rsidRDefault="0062674B" w:rsidP="00C21902">
            <w:pPr>
              <w:pStyle w:val="ListParagrap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Role</w:t>
            </w:r>
            <w:r w:rsidR="00E916BD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: </w:t>
            </w:r>
            <w:r w:rsidR="00C21902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Project Manager</w:t>
            </w:r>
            <w:r w:rsidR="00D85FE0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C21902" w:rsidRPr="00C21902" w:rsidRDefault="00C219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Managing End to End Finance transitions from D</w:t>
            </w: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eutsche </w:t>
            </w: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B</w:t>
            </w: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ank</w:t>
            </w: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Europe and US to </w:t>
            </w: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delivery</w:t>
            </w:r>
            <w:r w:rsidR="00B1441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Centers</w:t>
            </w: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in India and Philippines</w:t>
            </w:r>
          </w:p>
          <w:p w:rsidR="00C21902" w:rsidRPr="00C21902" w:rsidRDefault="00C219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Facilitating System/data migrations, analysis &amp; testing to execute various improvement ideas in Finance functions </w:t>
            </w:r>
          </w:p>
          <w:p w:rsidR="00C21902" w:rsidRPr="00C21902" w:rsidRDefault="00C219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Collaborating with cross functional stake holders and support work streams such as Technology,  Training, Recruitment and Infrastructure teams to make every transition/conversion a seamless one</w:t>
            </w:r>
          </w:p>
          <w:p w:rsidR="00C21902" w:rsidRDefault="00C219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Ensuring Regulatory due diligence/governance around Transformational initiatives/Migrations to mitigate risk </w:t>
            </w:r>
          </w:p>
          <w:p w:rsidR="00175327" w:rsidRPr="00F324F9" w:rsidRDefault="00C21902" w:rsidP="00C2190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F324F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Leading project governance calls to ensure timely completion  with regular updates to all the stakeholders/business leads  </w:t>
            </w:r>
          </w:p>
          <w:p w:rsidR="00F324F9" w:rsidRDefault="00F324F9" w:rsidP="00C21902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</w:p>
          <w:p w:rsidR="00175327" w:rsidRDefault="00CE6EE8" w:rsidP="00C21902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Aug</w:t>
            </w:r>
            <w:r w:rsidR="00175327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’</w:t>
            </w:r>
            <w:r w:rsidR="0062674B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  <w:r w:rsidR="00175327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5</w:t>
            </w:r>
            <w:r w:rsidR="00175327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- </w:t>
            </w:r>
            <w:r w:rsidR="00C21902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Jun</w:t>
            </w:r>
            <w:r w:rsidR="0062674B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’ </w:t>
            </w:r>
            <w:r w:rsidR="00175327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7</w:t>
            </w:r>
            <w:r w:rsidR="00175327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Genpact</w:t>
            </w:r>
            <w:proofErr w:type="spellEnd"/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India Pvt.</w:t>
            </w:r>
            <w:r w:rsidR="0062674B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Ltd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.</w:t>
            </w:r>
            <w:r w:rsidR="0062674B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, India (Manager)</w:t>
            </w:r>
            <w:r w:rsidR="003F053C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                                                                                    </w:t>
            </w:r>
            <w:r w:rsidR="00655AF6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 </w:t>
            </w:r>
            <w:r w:rsidR="007A0B0F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</w:t>
            </w:r>
            <w:r w:rsidR="00655AF6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Jaipur</w:t>
            </w:r>
            <w:r w:rsidR="003F053C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, India</w:t>
            </w:r>
          </w:p>
          <w:p w:rsidR="00175327" w:rsidRDefault="0062674B" w:rsidP="00C21902">
            <w:pPr>
              <w:pStyle w:val="ListParagrap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Role</w:t>
            </w:r>
            <w:r w:rsidRPr="0062674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:</w:t>
            </w:r>
            <w:r w:rsidRPr="0062674B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 w:rsidR="00026687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Business Analyst</w:t>
            </w:r>
          </w:p>
          <w:p w:rsidR="00CE6EE8" w:rsidRPr="00CE6EE8" w:rsidRDefault="00CE6EE8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Built 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expertise in Project analysis, Test script creation, </w:t>
            </w:r>
            <w:r w:rsidR="00EE2357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onducting UATs &amp; SOP designing</w:t>
            </w:r>
          </w:p>
          <w:p w:rsidR="00CE6EE8" w:rsidRPr="00CE6EE8" w:rsidRDefault="00CE6EE8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Lead 20+ Functional </w:t>
            </w:r>
            <w:r w:rsidR="00696335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enhancement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projects in ACBS for improved user experience and </w:t>
            </w:r>
            <w:r w:rsidR="00696335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ontrollership  </w:t>
            </w:r>
          </w:p>
          <w:p w:rsidR="00696335" w:rsidRDefault="00CE6EE8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Ha</w:t>
            </w:r>
            <w:r w:rsidR="00696335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ve been associated with 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system migration</w:t>
            </w:r>
            <w:r w:rsidR="00696335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/conversion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  <w:r w:rsidR="00696335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of various portfolios 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during GE</w:t>
            </w:r>
            <w:r w:rsidR="00696335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Capital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  <w:r w:rsidR="00696335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d</w:t>
            </w: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ivesture such as </w:t>
            </w:r>
          </w:p>
          <w:p w:rsidR="00CE6EE8" w:rsidRPr="00CE6EE8" w:rsidRDefault="00696335" w:rsidP="00EE2357">
            <w:pPr>
              <w:pStyle w:val="ListParagraph"/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Healthcare, </w:t>
            </w:r>
            <w:r w:rsidR="00CE6EE8"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Antares</w:t>
            </w:r>
            <w: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and Energy financial services</w:t>
            </w:r>
            <w:r w:rsidR="00CE6EE8"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</w:p>
          <w:p w:rsidR="00CE6EE8" w:rsidRPr="00CE6EE8" w:rsidRDefault="00CE6EE8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Provided L2 Support in resolving production related issues/glitches in ACBS and other ancillary tools</w:t>
            </w:r>
            <w:r w:rsidR="00EE2357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such as No map issues, transaction failures etc. </w:t>
            </w:r>
          </w:p>
          <w:p w:rsidR="00CE6EE8" w:rsidRPr="00C21902" w:rsidRDefault="00CE6EE8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E6EE8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Worked as a bridge between Production teams, UAT resources and IT team</w:t>
            </w:r>
          </w:p>
          <w:p w:rsidR="00A25B5E" w:rsidRDefault="00A25B5E" w:rsidP="00C21902">
            <w:pPr>
              <w:rPr>
                <w:rFonts w:asciiTheme="minorHAnsi" w:hAnsiTheme="minorHAnsi" w:cstheme="minorHAnsi"/>
              </w:rPr>
            </w:pPr>
          </w:p>
          <w:p w:rsidR="00B7341D" w:rsidRDefault="004F746D" w:rsidP="00C21902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Mar</w:t>
            </w:r>
            <w:r w:rsidR="00B7341D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’</w:t>
            </w:r>
            <w:r w:rsidR="00B7341D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  <w:r w:rsidR="00B7341D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3</w:t>
            </w:r>
            <w:r w:rsidR="00B7341D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Aug</w:t>
            </w:r>
            <w:r w:rsidR="00B7341D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’ </w:t>
            </w:r>
            <w:r w:rsidR="00B7341D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5</w:t>
            </w:r>
            <w:r w:rsidR="00B7341D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  <w:proofErr w:type="spellStart"/>
            <w:r w:rsidR="00B7341D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Genpact</w:t>
            </w:r>
            <w:proofErr w:type="spellEnd"/>
            <w:r w:rsidR="00B7341D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India Pvt. Ltd., India (</w:t>
            </w:r>
            <w:r w:rsidR="00A91BCA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Assistant </w:t>
            </w:r>
            <w:r w:rsidR="00B7341D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Manager)</w:t>
            </w:r>
            <w:r w:rsidR="00B7341D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                                                                                    </w:t>
            </w:r>
            <w:r w:rsidR="00B7341D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        Jaipur</w:t>
            </w:r>
            <w:r w:rsidR="00B7341D"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, India</w:t>
            </w:r>
          </w:p>
          <w:p w:rsidR="00B7341D" w:rsidRDefault="00B7341D" w:rsidP="00C21902">
            <w:pPr>
              <w:pStyle w:val="ListParagrap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Role</w:t>
            </w:r>
            <w:r w:rsidRPr="0062674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:</w:t>
            </w:r>
            <w:r w:rsidRPr="0062674B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Operations Manager</w:t>
            </w:r>
          </w:p>
          <w:p w:rsidR="00B7341D" w:rsidRPr="00B7341D" w:rsidRDefault="00B7341D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Managed the Com</w:t>
            </w:r>
            <w:r w:rsid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mercial Lending portfolio of 60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+ Billion USD which included Bilateral, Syndicated and Participation deals</w:t>
            </w:r>
          </w:p>
          <w:p w:rsidR="00B7341D" w:rsidRPr="00B7341D" w:rsidRDefault="00B7341D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Supervising</w:t>
            </w:r>
            <w:r w:rsid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a team of 50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+ </w:t>
            </w:r>
            <w:r w:rsidR="00D419A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FTEs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involved in servicing different pricing option (Prime, Libor and Letter of credit), responsible for daily operational activities such as disbursing funds, </w:t>
            </w:r>
            <w:r w:rsid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ettlements, applying cash, reconciliation,</w:t>
            </w:r>
            <w:r w:rsidR="00EE2357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updating Borrowing base c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ertificates, handling investor queries and </w:t>
            </w:r>
            <w:r w:rsid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t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erminating accounts at the time of payoff and expiration</w:t>
            </w:r>
          </w:p>
          <w:p w:rsidR="00B7341D" w:rsidRPr="00B7341D" w:rsidRDefault="00B7341D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Responsible for creating and managing key business documentation su</w:t>
            </w:r>
            <w:r w:rsidR="00D419A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ch as SLA, KPI, FMEA, Capacity m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odel, </w:t>
            </w:r>
            <w:r w:rsidR="00D419A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scalation </w:t>
            </w:r>
            <w:r w:rsid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</w:t>
            </w:r>
            <w:r w:rsidR="00D419AE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atrix, business continuity</w:t>
            </w:r>
            <w:r w:rsid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etc.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</w:p>
          <w:p w:rsidR="00B7341D" w:rsidRPr="00B7341D" w:rsidRDefault="00B7341D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Responsible for hiring the right talent for the team through external or internal sources</w:t>
            </w:r>
          </w:p>
          <w:p w:rsidR="00B7341D" w:rsidRDefault="00B7341D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Supervising operations for rendering</w:t>
            </w:r>
            <w:r w:rsidR="00F6152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and achieving quality services,</w:t>
            </w:r>
            <w:r w:rsidRPr="00B7341D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providing first line customer support by answering queries &amp; resolving their issues, ensuring minimum TAT</w:t>
            </w:r>
          </w:p>
          <w:p w:rsidR="00183E02" w:rsidRPr="00183E02" w:rsidRDefault="00183E02" w:rsidP="00C21902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  <w:r w:rsidRPr="00183E02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  <w:t xml:space="preserve">Transitions: </w:t>
            </w:r>
          </w:p>
          <w:p w:rsidR="00183E02" w:rsidRDefault="00183E02" w:rsidP="00C21902">
            <w:pPr>
              <w:pStyle w:val="Default"/>
              <w:rPr>
                <w:rFonts w:asciiTheme="minorHAnsi" w:eastAsia="Times New Roman" w:hAnsiTheme="minorHAnsi" w:cstheme="minorHAnsi"/>
                <w:b/>
                <w:color w:val="auto"/>
                <w:lang w:val="en-IN"/>
              </w:rPr>
            </w:pPr>
          </w:p>
          <w:p w:rsidR="00183E02" w:rsidRDefault="00183E02" w:rsidP="00C21902">
            <w:pP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F746D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4F746D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Direct and Syndication Loans Cash Apps - </w:t>
            </w:r>
            <w:r w:rsidR="00EE2357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Off Shore Transition (Jan 2016 -</w:t>
            </w:r>
            <w:r w:rsidRPr="004F746D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Mar 2016)</w:t>
            </w:r>
          </w:p>
          <w:p w:rsidR="00183E02" w:rsidRPr="00183E02" w:rsidRDefault="00183E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Transitioned Direct and Syndication loans servicing process from Chicago, US to India</w:t>
            </w:r>
          </w:p>
          <w:p w:rsidR="00183E02" w:rsidRPr="00183E02" w:rsidRDefault="00183E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Prepared the SOPs and developed learning path for new hires</w:t>
            </w:r>
          </w:p>
          <w:p w:rsidR="00F324F9" w:rsidRPr="00F324F9" w:rsidRDefault="00183E02" w:rsidP="00C219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Cs w:val="20"/>
              </w:rPr>
            </w:pPr>
            <w:r w:rsidRPr="00F324F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Identified resources through fresh hiring and Internal Job postings</w:t>
            </w:r>
          </w:p>
          <w:p w:rsidR="00183E02" w:rsidRPr="00F324F9" w:rsidRDefault="00183E02" w:rsidP="00C219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Cs w:val="20"/>
              </w:rPr>
            </w:pPr>
            <w:r w:rsidRPr="00F324F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Trained and mentored new hires, conducted requirement based refresher trainings </w:t>
            </w:r>
          </w:p>
          <w:p w:rsidR="00F324F9" w:rsidRDefault="004F746D" w:rsidP="00C21902">
            <w:pPr>
              <w:pStyle w:val="Default"/>
              <w:rPr>
                <w:rFonts w:eastAsia="Times New Roman"/>
                <w:color w:val="5F5F5F"/>
                <w:spacing w:val="-4"/>
                <w:sz w:val="18"/>
                <w:szCs w:val="20"/>
                <w:lang w:val="en-IN"/>
              </w:rPr>
            </w:pPr>
            <w:r>
              <w:rPr>
                <w:rFonts w:eastAsia="Times New Roman"/>
                <w:color w:val="5F5F5F"/>
                <w:spacing w:val="-4"/>
                <w:sz w:val="18"/>
                <w:szCs w:val="20"/>
                <w:lang w:val="en-IN"/>
              </w:rPr>
              <w:t xml:space="preserve">            </w:t>
            </w:r>
          </w:p>
          <w:p w:rsidR="00183E02" w:rsidRDefault="004F746D" w:rsidP="00C21902">
            <w:pPr>
              <w:pStyle w:val="Default"/>
              <w:rPr>
                <w:rFonts w:eastAsia="Times New Roman"/>
                <w:b/>
                <w:color w:val="5F5F5F"/>
                <w:spacing w:val="-4"/>
                <w:sz w:val="18"/>
                <w:szCs w:val="20"/>
                <w:lang w:val="en-IN"/>
              </w:rPr>
            </w:pPr>
            <w:r>
              <w:rPr>
                <w:rFonts w:eastAsia="Times New Roman"/>
                <w:color w:val="5F5F5F"/>
                <w:spacing w:val="-4"/>
                <w:sz w:val="18"/>
                <w:szCs w:val="20"/>
                <w:lang w:val="en-IN"/>
              </w:rPr>
              <w:t xml:space="preserve"> </w:t>
            </w:r>
            <w:r w:rsidR="00F324F9">
              <w:rPr>
                <w:rFonts w:eastAsia="Times New Roman"/>
                <w:color w:val="5F5F5F"/>
                <w:spacing w:val="-4"/>
                <w:sz w:val="18"/>
                <w:szCs w:val="20"/>
                <w:lang w:val="en-IN"/>
              </w:rPr>
              <w:t xml:space="preserve">             </w:t>
            </w:r>
            <w:r w:rsidR="00183E02" w:rsidRPr="004F746D">
              <w:rPr>
                <w:rFonts w:eastAsia="Times New Roman"/>
                <w:b/>
                <w:color w:val="5F5F5F"/>
                <w:spacing w:val="-4"/>
                <w:sz w:val="18"/>
                <w:szCs w:val="20"/>
                <w:lang w:val="en-IN"/>
              </w:rPr>
              <w:t xml:space="preserve">Franchise Finance Loan Booking </w:t>
            </w:r>
            <w:r w:rsidR="00EE2357">
              <w:rPr>
                <w:rFonts w:eastAsia="Times New Roman"/>
                <w:b/>
                <w:color w:val="5F5F5F"/>
                <w:spacing w:val="-4"/>
                <w:sz w:val="18"/>
                <w:szCs w:val="20"/>
                <w:lang w:val="en-IN"/>
              </w:rPr>
              <w:t>- Overseas Transition -</w:t>
            </w:r>
            <w:r w:rsidR="00183E02" w:rsidRPr="004F746D">
              <w:rPr>
                <w:rFonts w:eastAsia="Times New Roman"/>
                <w:b/>
                <w:color w:val="5F5F5F"/>
                <w:spacing w:val="-4"/>
                <w:sz w:val="18"/>
                <w:szCs w:val="20"/>
                <w:lang w:val="en-IN"/>
              </w:rPr>
              <w:t xml:space="preserve"> (Sept 20</w:t>
            </w:r>
            <w:r w:rsidR="00EE2357">
              <w:rPr>
                <w:rFonts w:eastAsia="Times New Roman"/>
                <w:b/>
                <w:color w:val="5F5F5F"/>
                <w:spacing w:val="-4"/>
                <w:sz w:val="18"/>
                <w:szCs w:val="20"/>
                <w:lang w:val="en-IN"/>
              </w:rPr>
              <w:t>13 -</w:t>
            </w:r>
            <w:r w:rsidR="00183E02" w:rsidRPr="004F746D">
              <w:rPr>
                <w:rFonts w:eastAsia="Times New Roman"/>
                <w:b/>
                <w:color w:val="5F5F5F"/>
                <w:spacing w:val="-4"/>
                <w:sz w:val="18"/>
                <w:szCs w:val="20"/>
                <w:lang w:val="en-IN"/>
              </w:rPr>
              <w:t xml:space="preserve"> Feb 2014)</w:t>
            </w:r>
          </w:p>
          <w:p w:rsidR="00183E02" w:rsidRPr="00183E02" w:rsidRDefault="00183E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Transitio</w:t>
            </w:r>
            <w:r w:rsidR="004F746D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ned Franchise f</w:t>
            </w: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inance </w:t>
            </w:r>
            <w:r w:rsidR="004F746D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loan b</w:t>
            </w: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ooking </w:t>
            </w:r>
            <w:r w:rsidR="004F746D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process </w:t>
            </w: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from Arizona, US to India </w:t>
            </w:r>
          </w:p>
          <w:p w:rsidR="00183E02" w:rsidRPr="00183E02" w:rsidRDefault="00183E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Worked closely with </w:t>
            </w:r>
            <w:r w:rsidR="004F746D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</w:t>
            </w: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losers and </w:t>
            </w:r>
            <w:r w:rsidR="004F746D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</w:t>
            </w: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isk team to understand the deal Originations </w:t>
            </w:r>
          </w:p>
          <w:p w:rsidR="00183E02" w:rsidRPr="00183E02" w:rsidRDefault="00183E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Documented SOPs and </w:t>
            </w:r>
            <w:r w:rsidR="004F746D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p</w:t>
            </w: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repared learning path for new recruits </w:t>
            </w:r>
          </w:p>
          <w:p w:rsidR="00183E02" w:rsidRPr="00183E02" w:rsidRDefault="00183E02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Identified resources through fresh hiring and Internal Job postings</w:t>
            </w:r>
          </w:p>
          <w:p w:rsidR="00183E02" w:rsidRPr="00183E02" w:rsidRDefault="004F746D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Bench marking the KPIs and ensuring</w:t>
            </w:r>
            <w:r w:rsidR="00183E02" w:rsidRPr="00183E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that the defined standards are met &amp; maintained on regular basis</w:t>
            </w:r>
          </w:p>
          <w:p w:rsidR="009D1A8E" w:rsidRPr="00521757" w:rsidRDefault="009D1A8E" w:rsidP="00C21902">
            <w:pPr>
              <w:rPr>
                <w:rFonts w:ascii="Tahoma" w:hAnsi="Tahoma" w:cs="Tahoma"/>
                <w:i/>
                <w:color w:val="5F5F5F"/>
                <w:spacing w:val="-4"/>
                <w:sz w:val="20"/>
                <w:szCs w:val="20"/>
              </w:rPr>
            </w:pPr>
          </w:p>
          <w:p w:rsidR="00342C3E" w:rsidRDefault="00342C3E" w:rsidP="00C21902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</w:p>
          <w:p w:rsidR="00342C3E" w:rsidRDefault="00342C3E" w:rsidP="00C21902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</w:p>
          <w:p w:rsidR="004F746D" w:rsidRDefault="004F746D" w:rsidP="00C21902">
            <w:pPr>
              <w:pStyle w:val="ListParagraph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Apr</w:t>
            </w:r>
            <w:r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’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08</w:t>
            </w:r>
            <w:r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Feb’ </w:t>
            </w:r>
            <w:r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3</w:t>
            </w:r>
            <w:r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Genpact</w:t>
            </w:r>
            <w:proofErr w:type="spellEnd"/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</w:t>
            </w:r>
            <w:r w:rsidR="00A91BCA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India Pvt. Ltd., India (Process Developer)       </w:t>
            </w:r>
            <w:r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 xml:space="preserve">            Jaipur</w:t>
            </w:r>
            <w:r w:rsidRPr="003F053C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</w:rPr>
              <w:t>, India</w:t>
            </w:r>
          </w:p>
          <w:p w:rsidR="004F746D" w:rsidRDefault="004F746D" w:rsidP="00C21902">
            <w:pPr>
              <w:pStyle w:val="ListParagraph"/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Role</w:t>
            </w:r>
            <w:r w:rsidRPr="0062674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:</w:t>
            </w:r>
            <w:r w:rsidRPr="0062674B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P</w:t>
            </w:r>
            <w:r w:rsidR="00D419A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ortfolio Analyst, </w:t>
            </w:r>
            <w: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>Trainer</w:t>
            </w:r>
            <w:r w:rsidR="00D419AE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and Team Lead</w:t>
            </w:r>
          </w:p>
          <w:p w:rsidR="00AA49E1" w:rsidRDefault="00AA49E1" w:rsidP="00C21902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  <w:r w:rsidRPr="00AA49E1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  <w:t>Team Lead</w:t>
            </w:r>
          </w:p>
          <w:p w:rsidR="00C21902" w:rsidRPr="00AA49E1" w:rsidRDefault="00C21902" w:rsidP="00C21902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Approved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d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isbursals,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ettl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ements, b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orrowing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b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ase updates &amp;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  <w:proofErr w:type="spellStart"/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l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ibor</w:t>
            </w:r>
            <w:proofErr w:type="spellEnd"/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ollovers on Participation and Agented deals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Conducted</w:t>
            </w:r>
            <w:r w:rsidR="00D419AE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w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eek</w:t>
            </w:r>
            <w:r w:rsidR="00D419AE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ly/m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onthly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metric c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alls with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ustomer and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isk 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Overseeing the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econciliation activities and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losing the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ash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b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reaks on regular basis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Highlighting exceptions to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isk for faster resolution of high aging items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Mentored the new hires to bring them up to the learning curves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Responsible for drafting the standard operating procedures along with training Modules</w:t>
            </w:r>
          </w:p>
          <w:p w:rsidR="00AA49E1" w:rsidRDefault="00AA49E1" w:rsidP="00C21902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  <w:r w:rsidRPr="00AA49E1"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  <w:t>Trainer</w:t>
            </w:r>
          </w:p>
          <w:p w:rsidR="00C21902" w:rsidRPr="00AA49E1" w:rsidRDefault="00C21902" w:rsidP="00C21902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Trained and up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-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skilled 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6</w:t>
            </w: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0</w:t>
            </w:r>
            <w:r w:rsidR="00170C1F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+</w:t>
            </w: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FTEs 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on commercial lending fundamentals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Conducted ACBS workshops for team members and other upstream/downstream teams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Organized refresher trainings based on individual and team requirements 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Ensured team members are given product training as per the training calendar designed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Created the performance evaluation system for every team member </w:t>
            </w:r>
          </w:p>
          <w:p w:rsidR="00AA49E1" w:rsidRDefault="00AA49E1" w:rsidP="00C21902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  <w:t>Portfolio Analyst</w:t>
            </w:r>
          </w:p>
          <w:p w:rsidR="00C21902" w:rsidRDefault="00C21902" w:rsidP="00C21902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Managed</w:t>
            </w:r>
            <w:r w:rsidR="00EE2357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a Portfolio of 50+  accounts of Participation loan portfolio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Responsible for daily operational activities, such as disbursing funds, applying cash and ensuring that </w:t>
            </w:r>
            <w:r w:rsidR="00F6152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interest and fee received from a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gent bank are consistent with the terms of the agreement</w:t>
            </w:r>
          </w:p>
          <w:p w:rsidR="00AA49E1" w:rsidRPr="00AA49E1" w:rsidRDefault="00AA49E1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Reconciliation of accounts </w:t>
            </w:r>
            <w:r w:rsidR="00D419AE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at s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ub-</w:t>
            </w:r>
            <w:r w:rsidR="00D419AE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l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edger level, managing collater</w:t>
            </w:r>
            <w:r w:rsidR="00F61529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als by updating b</w:t>
            </w:r>
            <w:r w:rsidR="00D419AE"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orrowing base certificates and t</w:t>
            </w:r>
            <w:r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erminating accounts from GL at the time of payoff and expiration </w:t>
            </w:r>
          </w:p>
          <w:p w:rsidR="00AA49E1" w:rsidRPr="00AA49E1" w:rsidRDefault="00D419AE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Managing the m</w:t>
            </w:r>
            <w:r w:rsidR="00AA49E1"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etric</w:t>
            </w: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s</w:t>
            </w:r>
            <w:r w:rsidR="00AA49E1"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for given accounts and involving various stake holders as per the requirement</w:t>
            </w:r>
          </w:p>
          <w:p w:rsidR="00AA49E1" w:rsidRPr="00AA49E1" w:rsidRDefault="00D419AE" w:rsidP="0043523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Prepared t</w:t>
            </w:r>
            <w:r w:rsidR="00AA49E1"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eam </w:t>
            </w:r>
            <w:r w:rsidRPr="00C2190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d</w:t>
            </w:r>
            <w:r w:rsidR="00AA49E1" w:rsidRPr="00AA49E1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ashboards for highlighting the performance of every individual and team as a whole  </w:t>
            </w:r>
          </w:p>
          <w:p w:rsidR="00AA49E1" w:rsidRPr="00AA49E1" w:rsidRDefault="00AA49E1" w:rsidP="00C21902">
            <w:pPr>
              <w:ind w:left="720"/>
              <w:rPr>
                <w:rFonts w:ascii="Tahoma" w:hAnsi="Tahoma" w:cs="Tahoma"/>
                <w:b/>
                <w:color w:val="5F5F5F"/>
                <w:spacing w:val="-4"/>
                <w:sz w:val="18"/>
                <w:szCs w:val="20"/>
                <w:u w:val="single"/>
              </w:rPr>
            </w:pPr>
          </w:p>
          <w:p w:rsidR="00075CE7" w:rsidRDefault="00026687" w:rsidP="00C21902">
            <w:pPr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pict w14:anchorId="2EF59362">
                <v:shape id="Picture 19" o:spid="_x0000_i1026" type="#_x0000_t75" alt="edu24x24icons" style="width:17.6pt;height:17.6pt;visibility:visible;mso-wrap-style:square;mso-width-percent:0;mso-height-percent:0;mso-width-percent:0;mso-height-percent:0">
                  <v:imagedata r:id="rId19" o:title="edu24x24icons"/>
                </v:shape>
              </w:pict>
            </w:r>
            <w:r w:rsidR="00075CE7" w:rsidRPr="00041A11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075CE7" w:rsidRPr="00041A11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Education</w:t>
            </w:r>
          </w:p>
          <w:p w:rsidR="00AA49E1" w:rsidRPr="00A91BCA" w:rsidRDefault="00AA49E1" w:rsidP="00A91B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Masters of Business Administration</w:t>
            </w:r>
            <w:r w:rsid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- Executive</w:t>
            </w:r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(2016) - R. A. </w:t>
            </w:r>
            <w:proofErr w:type="spellStart"/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Poddar</w:t>
            </w:r>
            <w:proofErr w:type="spellEnd"/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Institute of Management, Jaipur</w:t>
            </w:r>
          </w:p>
          <w:p w:rsidR="00AA49E1" w:rsidRPr="00A91BCA" w:rsidRDefault="00AA49E1" w:rsidP="00A91B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Diploma in IFRS(2009) – ACCA, UK</w:t>
            </w:r>
          </w:p>
          <w:p w:rsidR="00AA49E1" w:rsidRPr="00A91BCA" w:rsidRDefault="00AA49E1" w:rsidP="00A91B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</w:pPr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Diploma in International Trade (2008)- </w:t>
            </w:r>
            <w:proofErr w:type="spellStart"/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Rajendra</w:t>
            </w:r>
            <w:proofErr w:type="spellEnd"/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Prasad Inst. of Comm</w:t>
            </w:r>
            <w:r w:rsidR="00C21902"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.</w:t>
            </w:r>
            <w:r w:rsidRPr="00A91BCA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&amp; Mgmt., Jaipur</w:t>
            </w:r>
          </w:p>
          <w:p w:rsidR="00075CE7" w:rsidRPr="00783B12" w:rsidRDefault="00AA49E1" w:rsidP="00C2190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</w:pPr>
            <w:r w:rsidRPr="00783B1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Bachelor of Commerce(2007</w:t>
            </w:r>
            <w:r w:rsidR="000F61E9" w:rsidRPr="00783B1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) </w:t>
            </w:r>
            <w:r w:rsidRPr="00783B1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–</w:t>
            </w:r>
            <w:r w:rsidR="000F61E9" w:rsidRPr="00783B1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University</w:t>
            </w:r>
            <w:r w:rsidRPr="00783B1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 of Pune</w:t>
            </w:r>
            <w:r w:rsidR="000F61E9" w:rsidRPr="00783B1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 xml:space="preserve">, </w:t>
            </w:r>
            <w:r w:rsidRPr="00783B12">
              <w:rPr>
                <w:rFonts w:ascii="Tahoma" w:hAnsi="Tahoma" w:cs="Tahoma"/>
                <w:color w:val="5F5F5F"/>
                <w:spacing w:val="-4"/>
                <w:sz w:val="18"/>
                <w:szCs w:val="20"/>
              </w:rPr>
              <w:t>Pune</w:t>
            </w:r>
            <w:r w:rsidR="007A23BF" w:rsidRPr="00783B12">
              <w:rPr>
                <w:rFonts w:ascii="Tahoma" w:hAnsi="Tahoma" w:cs="Tahoma"/>
                <w:color w:val="5F5F5F"/>
                <w:spacing w:val="-4"/>
                <w:sz w:val="20"/>
                <w:szCs w:val="20"/>
              </w:rPr>
              <w:t xml:space="preserve">                       </w:t>
            </w:r>
          </w:p>
          <w:p w:rsidR="00075CE7" w:rsidRDefault="00075CE7" w:rsidP="00C21902">
            <w:pPr>
              <w:rPr>
                <w:noProof/>
              </w:rPr>
            </w:pPr>
          </w:p>
        </w:tc>
      </w:tr>
      <w:tr w:rsidR="00075CE7" w:rsidTr="007A0B0F">
        <w:trPr>
          <w:trHeight w:val="72"/>
        </w:trPr>
        <w:tc>
          <w:tcPr>
            <w:tcW w:w="10694" w:type="dxa"/>
            <w:gridSpan w:val="2"/>
            <w:shd w:val="clear" w:color="auto" w:fill="E5E5E5"/>
          </w:tcPr>
          <w:p w:rsidR="00075CE7" w:rsidRPr="007E4D95" w:rsidRDefault="00075CE7" w:rsidP="00C21902">
            <w:pP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075CE7" w:rsidTr="007A0B0F">
        <w:trPr>
          <w:trHeight w:val="72"/>
        </w:trPr>
        <w:tc>
          <w:tcPr>
            <w:tcW w:w="10694" w:type="dxa"/>
            <w:gridSpan w:val="2"/>
            <w:shd w:val="clear" w:color="auto" w:fill="E5E5E5"/>
          </w:tcPr>
          <w:p w:rsidR="00075CE7" w:rsidRPr="007E4D95" w:rsidRDefault="00075CE7" w:rsidP="00C21902">
            <w:pP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075CE7" w:rsidTr="00F324F9">
        <w:trPr>
          <w:trHeight w:val="60"/>
        </w:trPr>
        <w:tc>
          <w:tcPr>
            <w:tcW w:w="10694" w:type="dxa"/>
            <w:gridSpan w:val="2"/>
            <w:shd w:val="clear" w:color="auto" w:fill="E5E5E5"/>
          </w:tcPr>
          <w:p w:rsidR="00075CE7" w:rsidRPr="007E4D95" w:rsidRDefault="00075CE7" w:rsidP="00C21902">
            <w:pP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</w:tbl>
    <w:p w:rsidR="007534D8" w:rsidRDefault="00D042C1" w:rsidP="00C21902">
      <w:pPr>
        <w:tabs>
          <w:tab w:val="left" w:pos="2379"/>
        </w:tabs>
      </w:pPr>
      <w:r>
        <w:softHyphen/>
      </w:r>
    </w:p>
    <w:sectPr w:rsidR="007534D8" w:rsidSect="000719F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8D" w:rsidRDefault="00E12B8D" w:rsidP="00513EBF">
      <w:r>
        <w:separator/>
      </w:r>
    </w:p>
  </w:endnote>
  <w:endnote w:type="continuationSeparator" w:id="0">
    <w:p w:rsidR="00E12B8D" w:rsidRDefault="00E12B8D" w:rsidP="005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80" w:rsidRDefault="006669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80" w:rsidRDefault="006669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80" w:rsidRDefault="00666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8D" w:rsidRDefault="00E12B8D" w:rsidP="00513EBF">
      <w:r>
        <w:separator/>
      </w:r>
    </w:p>
  </w:footnote>
  <w:footnote w:type="continuationSeparator" w:id="0">
    <w:p w:rsidR="00E12B8D" w:rsidRDefault="00E12B8D" w:rsidP="0051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80" w:rsidRDefault="00666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80" w:rsidRDefault="006669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80" w:rsidRDefault="00666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Description: knowledge24x24icons" style="width:18.15pt;height:18.15pt;visibility:visible;mso-wrap-style:square" o:bullet="t">
        <v:imagedata r:id="rId1" o:title="knowledge24x24icons"/>
      </v:shape>
    </w:pict>
  </w:numPicBullet>
  <w:abstractNum w:abstractNumId="0">
    <w:nsid w:val="6812502E"/>
    <w:multiLevelType w:val="hybridMultilevel"/>
    <w:tmpl w:val="7D24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B46F6"/>
    <w:multiLevelType w:val="hybridMultilevel"/>
    <w:tmpl w:val="04DE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D1E36"/>
    <w:multiLevelType w:val="hybridMultilevel"/>
    <w:tmpl w:val="7574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3D7F4E"/>
    <w:multiLevelType w:val="hybridMultilevel"/>
    <w:tmpl w:val="6714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E78D3"/>
    <w:multiLevelType w:val="hybridMultilevel"/>
    <w:tmpl w:val="F4BC6C02"/>
    <w:lvl w:ilvl="0" w:tplc="1C203E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E04C5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F4A76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62F5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CCF8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B88A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8AB0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98EC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77E36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F245699"/>
    <w:multiLevelType w:val="multilevel"/>
    <w:tmpl w:val="907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E1BFC"/>
    <w:multiLevelType w:val="hybridMultilevel"/>
    <w:tmpl w:val="D304D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isplayBackgroundShape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024D1"/>
    <w:rsid w:val="00002F90"/>
    <w:rsid w:val="00003FAF"/>
    <w:rsid w:val="0000766D"/>
    <w:rsid w:val="00010547"/>
    <w:rsid w:val="000122D7"/>
    <w:rsid w:val="000134E2"/>
    <w:rsid w:val="000166D6"/>
    <w:rsid w:val="0001780F"/>
    <w:rsid w:val="00017B90"/>
    <w:rsid w:val="000205E5"/>
    <w:rsid w:val="00021199"/>
    <w:rsid w:val="00022A48"/>
    <w:rsid w:val="00022BD5"/>
    <w:rsid w:val="00023209"/>
    <w:rsid w:val="00023D1C"/>
    <w:rsid w:val="00025BBE"/>
    <w:rsid w:val="00026687"/>
    <w:rsid w:val="0003063D"/>
    <w:rsid w:val="00033934"/>
    <w:rsid w:val="00041A11"/>
    <w:rsid w:val="000422EE"/>
    <w:rsid w:val="000430FC"/>
    <w:rsid w:val="0004410F"/>
    <w:rsid w:val="00045569"/>
    <w:rsid w:val="00045A11"/>
    <w:rsid w:val="00054947"/>
    <w:rsid w:val="00056036"/>
    <w:rsid w:val="0005682A"/>
    <w:rsid w:val="000612AE"/>
    <w:rsid w:val="00061990"/>
    <w:rsid w:val="00061B25"/>
    <w:rsid w:val="00063831"/>
    <w:rsid w:val="000649CA"/>
    <w:rsid w:val="0007061A"/>
    <w:rsid w:val="0007133C"/>
    <w:rsid w:val="000719FF"/>
    <w:rsid w:val="00074580"/>
    <w:rsid w:val="0007464F"/>
    <w:rsid w:val="00075CE7"/>
    <w:rsid w:val="00076D82"/>
    <w:rsid w:val="00077A91"/>
    <w:rsid w:val="0008080F"/>
    <w:rsid w:val="00081D78"/>
    <w:rsid w:val="0008599B"/>
    <w:rsid w:val="00093864"/>
    <w:rsid w:val="000940AE"/>
    <w:rsid w:val="0009600A"/>
    <w:rsid w:val="000A0913"/>
    <w:rsid w:val="000A39B8"/>
    <w:rsid w:val="000A3E6D"/>
    <w:rsid w:val="000A7AFD"/>
    <w:rsid w:val="000B00B6"/>
    <w:rsid w:val="000B4309"/>
    <w:rsid w:val="000B5A5B"/>
    <w:rsid w:val="000B645B"/>
    <w:rsid w:val="000C007B"/>
    <w:rsid w:val="000C2025"/>
    <w:rsid w:val="000C27F6"/>
    <w:rsid w:val="000C3C45"/>
    <w:rsid w:val="000C64AD"/>
    <w:rsid w:val="000C7625"/>
    <w:rsid w:val="000D1288"/>
    <w:rsid w:val="000D26D9"/>
    <w:rsid w:val="000D2F3A"/>
    <w:rsid w:val="000D3219"/>
    <w:rsid w:val="000D3237"/>
    <w:rsid w:val="000D4615"/>
    <w:rsid w:val="000D4FDB"/>
    <w:rsid w:val="000E00B4"/>
    <w:rsid w:val="000E1C5D"/>
    <w:rsid w:val="000E2CF8"/>
    <w:rsid w:val="000E32FC"/>
    <w:rsid w:val="000E533E"/>
    <w:rsid w:val="000F0A79"/>
    <w:rsid w:val="000F17D6"/>
    <w:rsid w:val="000F44C8"/>
    <w:rsid w:val="000F61E9"/>
    <w:rsid w:val="000F64F4"/>
    <w:rsid w:val="000F77D2"/>
    <w:rsid w:val="00100194"/>
    <w:rsid w:val="001030B7"/>
    <w:rsid w:val="0010501C"/>
    <w:rsid w:val="00106E76"/>
    <w:rsid w:val="00110462"/>
    <w:rsid w:val="00111A4B"/>
    <w:rsid w:val="00113247"/>
    <w:rsid w:val="00113F99"/>
    <w:rsid w:val="001154C5"/>
    <w:rsid w:val="0012498E"/>
    <w:rsid w:val="001307E5"/>
    <w:rsid w:val="00131B33"/>
    <w:rsid w:val="00132C69"/>
    <w:rsid w:val="00132C76"/>
    <w:rsid w:val="0013629D"/>
    <w:rsid w:val="001426BC"/>
    <w:rsid w:val="001429B2"/>
    <w:rsid w:val="00143647"/>
    <w:rsid w:val="001459F3"/>
    <w:rsid w:val="00145EFA"/>
    <w:rsid w:val="00153DE9"/>
    <w:rsid w:val="00155B5D"/>
    <w:rsid w:val="00156864"/>
    <w:rsid w:val="00164E73"/>
    <w:rsid w:val="001709A8"/>
    <w:rsid w:val="00170C1F"/>
    <w:rsid w:val="001724BB"/>
    <w:rsid w:val="00173064"/>
    <w:rsid w:val="001736B2"/>
    <w:rsid w:val="001744C6"/>
    <w:rsid w:val="00175327"/>
    <w:rsid w:val="0017533A"/>
    <w:rsid w:val="0017658D"/>
    <w:rsid w:val="00177196"/>
    <w:rsid w:val="00181AC8"/>
    <w:rsid w:val="00181DE1"/>
    <w:rsid w:val="00183E02"/>
    <w:rsid w:val="00187129"/>
    <w:rsid w:val="001872C2"/>
    <w:rsid w:val="00187F8E"/>
    <w:rsid w:val="00190C3A"/>
    <w:rsid w:val="00191920"/>
    <w:rsid w:val="00192115"/>
    <w:rsid w:val="00194048"/>
    <w:rsid w:val="00194BBA"/>
    <w:rsid w:val="00196AC9"/>
    <w:rsid w:val="00196B7F"/>
    <w:rsid w:val="001A3B78"/>
    <w:rsid w:val="001A5795"/>
    <w:rsid w:val="001A682E"/>
    <w:rsid w:val="001A687E"/>
    <w:rsid w:val="001A68CD"/>
    <w:rsid w:val="001B20EE"/>
    <w:rsid w:val="001B39B5"/>
    <w:rsid w:val="001B4B1D"/>
    <w:rsid w:val="001B5C0B"/>
    <w:rsid w:val="001B7D94"/>
    <w:rsid w:val="001C2AC4"/>
    <w:rsid w:val="001C53D2"/>
    <w:rsid w:val="001C5CB6"/>
    <w:rsid w:val="001C68E9"/>
    <w:rsid w:val="001D1A46"/>
    <w:rsid w:val="001D3B70"/>
    <w:rsid w:val="001D4B29"/>
    <w:rsid w:val="001D5FCB"/>
    <w:rsid w:val="001E0216"/>
    <w:rsid w:val="001E15FF"/>
    <w:rsid w:val="001E2609"/>
    <w:rsid w:val="001E44D7"/>
    <w:rsid w:val="001E5F30"/>
    <w:rsid w:val="001E6359"/>
    <w:rsid w:val="001F07FB"/>
    <w:rsid w:val="001F14FB"/>
    <w:rsid w:val="001F66EF"/>
    <w:rsid w:val="0020091A"/>
    <w:rsid w:val="0020273C"/>
    <w:rsid w:val="00203201"/>
    <w:rsid w:val="00203C68"/>
    <w:rsid w:val="002079DE"/>
    <w:rsid w:val="00207F2E"/>
    <w:rsid w:val="002125DA"/>
    <w:rsid w:val="002127D1"/>
    <w:rsid w:val="00214A71"/>
    <w:rsid w:val="00216744"/>
    <w:rsid w:val="00216895"/>
    <w:rsid w:val="00217E8D"/>
    <w:rsid w:val="00220032"/>
    <w:rsid w:val="0022423A"/>
    <w:rsid w:val="00226832"/>
    <w:rsid w:val="00230797"/>
    <w:rsid w:val="00237181"/>
    <w:rsid w:val="00237ECF"/>
    <w:rsid w:val="00244D22"/>
    <w:rsid w:val="00246C58"/>
    <w:rsid w:val="00252A9A"/>
    <w:rsid w:val="00267241"/>
    <w:rsid w:val="00270678"/>
    <w:rsid w:val="00270D81"/>
    <w:rsid w:val="00271E90"/>
    <w:rsid w:val="002724CF"/>
    <w:rsid w:val="00274FF8"/>
    <w:rsid w:val="00277103"/>
    <w:rsid w:val="00287B55"/>
    <w:rsid w:val="002911B7"/>
    <w:rsid w:val="00292390"/>
    <w:rsid w:val="002923A1"/>
    <w:rsid w:val="00292F04"/>
    <w:rsid w:val="00294841"/>
    <w:rsid w:val="00294877"/>
    <w:rsid w:val="002A0A9F"/>
    <w:rsid w:val="002A186D"/>
    <w:rsid w:val="002A2827"/>
    <w:rsid w:val="002A63C7"/>
    <w:rsid w:val="002B1003"/>
    <w:rsid w:val="002B1A03"/>
    <w:rsid w:val="002B3F2B"/>
    <w:rsid w:val="002B6DBC"/>
    <w:rsid w:val="002C0C09"/>
    <w:rsid w:val="002C4405"/>
    <w:rsid w:val="002C542B"/>
    <w:rsid w:val="002C6AAB"/>
    <w:rsid w:val="002D00D3"/>
    <w:rsid w:val="002D177C"/>
    <w:rsid w:val="002D6277"/>
    <w:rsid w:val="002E2EED"/>
    <w:rsid w:val="002E5F3E"/>
    <w:rsid w:val="002E63FF"/>
    <w:rsid w:val="002F4879"/>
    <w:rsid w:val="002F4928"/>
    <w:rsid w:val="002F703B"/>
    <w:rsid w:val="002F7D7D"/>
    <w:rsid w:val="00301C86"/>
    <w:rsid w:val="0030253F"/>
    <w:rsid w:val="0030368D"/>
    <w:rsid w:val="003037DF"/>
    <w:rsid w:val="0030650D"/>
    <w:rsid w:val="003117CF"/>
    <w:rsid w:val="00311B6E"/>
    <w:rsid w:val="00311D07"/>
    <w:rsid w:val="00314089"/>
    <w:rsid w:val="00314346"/>
    <w:rsid w:val="00317D19"/>
    <w:rsid w:val="00320414"/>
    <w:rsid w:val="00331A90"/>
    <w:rsid w:val="00331F05"/>
    <w:rsid w:val="00333D33"/>
    <w:rsid w:val="0033480F"/>
    <w:rsid w:val="003349F7"/>
    <w:rsid w:val="0033584E"/>
    <w:rsid w:val="00335A4D"/>
    <w:rsid w:val="003426ED"/>
    <w:rsid w:val="00342C3E"/>
    <w:rsid w:val="0034772A"/>
    <w:rsid w:val="0035184B"/>
    <w:rsid w:val="00352F54"/>
    <w:rsid w:val="003559A9"/>
    <w:rsid w:val="00356C13"/>
    <w:rsid w:val="003573A4"/>
    <w:rsid w:val="00361CBD"/>
    <w:rsid w:val="00362B10"/>
    <w:rsid w:val="00363534"/>
    <w:rsid w:val="00365CC9"/>
    <w:rsid w:val="00367537"/>
    <w:rsid w:val="00367797"/>
    <w:rsid w:val="003726AC"/>
    <w:rsid w:val="00372766"/>
    <w:rsid w:val="00373DB6"/>
    <w:rsid w:val="0037769F"/>
    <w:rsid w:val="003778CA"/>
    <w:rsid w:val="0037797D"/>
    <w:rsid w:val="00380268"/>
    <w:rsid w:val="00380E50"/>
    <w:rsid w:val="00381457"/>
    <w:rsid w:val="00381E50"/>
    <w:rsid w:val="00382D97"/>
    <w:rsid w:val="00386271"/>
    <w:rsid w:val="00387A35"/>
    <w:rsid w:val="00390138"/>
    <w:rsid w:val="00391D27"/>
    <w:rsid w:val="003932EF"/>
    <w:rsid w:val="0039449D"/>
    <w:rsid w:val="00395A6B"/>
    <w:rsid w:val="00396CEE"/>
    <w:rsid w:val="00397882"/>
    <w:rsid w:val="003A0964"/>
    <w:rsid w:val="003A24E2"/>
    <w:rsid w:val="003A2FA5"/>
    <w:rsid w:val="003A3DF2"/>
    <w:rsid w:val="003A3EA9"/>
    <w:rsid w:val="003B014B"/>
    <w:rsid w:val="003B2F15"/>
    <w:rsid w:val="003B3A7E"/>
    <w:rsid w:val="003C0052"/>
    <w:rsid w:val="003C1251"/>
    <w:rsid w:val="003C273F"/>
    <w:rsid w:val="003C3659"/>
    <w:rsid w:val="003C5E84"/>
    <w:rsid w:val="003C7B4D"/>
    <w:rsid w:val="003D003E"/>
    <w:rsid w:val="003D3FF7"/>
    <w:rsid w:val="003D6D11"/>
    <w:rsid w:val="003E0A4E"/>
    <w:rsid w:val="003E228B"/>
    <w:rsid w:val="003E4046"/>
    <w:rsid w:val="003E4B88"/>
    <w:rsid w:val="003E7101"/>
    <w:rsid w:val="003E778D"/>
    <w:rsid w:val="003F053C"/>
    <w:rsid w:val="003F21C8"/>
    <w:rsid w:val="003F3119"/>
    <w:rsid w:val="003F7A10"/>
    <w:rsid w:val="00400459"/>
    <w:rsid w:val="0040638B"/>
    <w:rsid w:val="004075DD"/>
    <w:rsid w:val="004106B3"/>
    <w:rsid w:val="00411FCC"/>
    <w:rsid w:val="00415589"/>
    <w:rsid w:val="00415A10"/>
    <w:rsid w:val="00422434"/>
    <w:rsid w:val="00424DCC"/>
    <w:rsid w:val="00424F13"/>
    <w:rsid w:val="00425462"/>
    <w:rsid w:val="00426721"/>
    <w:rsid w:val="00430880"/>
    <w:rsid w:val="00430982"/>
    <w:rsid w:val="00435149"/>
    <w:rsid w:val="00435237"/>
    <w:rsid w:val="00435E58"/>
    <w:rsid w:val="00443C2D"/>
    <w:rsid w:val="00444A8D"/>
    <w:rsid w:val="00450A77"/>
    <w:rsid w:val="00452234"/>
    <w:rsid w:val="00452A92"/>
    <w:rsid w:val="00452E25"/>
    <w:rsid w:val="00454F64"/>
    <w:rsid w:val="00456A88"/>
    <w:rsid w:val="00463037"/>
    <w:rsid w:val="00463626"/>
    <w:rsid w:val="0046490E"/>
    <w:rsid w:val="00467F19"/>
    <w:rsid w:val="00470CAA"/>
    <w:rsid w:val="004733D8"/>
    <w:rsid w:val="00474AA0"/>
    <w:rsid w:val="0047647D"/>
    <w:rsid w:val="004832E2"/>
    <w:rsid w:val="0049062A"/>
    <w:rsid w:val="00492FFD"/>
    <w:rsid w:val="00493FEA"/>
    <w:rsid w:val="004943CD"/>
    <w:rsid w:val="00494680"/>
    <w:rsid w:val="00497CA4"/>
    <w:rsid w:val="00497DB1"/>
    <w:rsid w:val="004A3BCD"/>
    <w:rsid w:val="004A4A67"/>
    <w:rsid w:val="004A4CE1"/>
    <w:rsid w:val="004A7742"/>
    <w:rsid w:val="004B1F83"/>
    <w:rsid w:val="004B2044"/>
    <w:rsid w:val="004C31B9"/>
    <w:rsid w:val="004C4D4D"/>
    <w:rsid w:val="004C62C1"/>
    <w:rsid w:val="004D07CE"/>
    <w:rsid w:val="004D25AD"/>
    <w:rsid w:val="004D2864"/>
    <w:rsid w:val="004E2067"/>
    <w:rsid w:val="004E2DB3"/>
    <w:rsid w:val="004E61B1"/>
    <w:rsid w:val="004F133D"/>
    <w:rsid w:val="004F32C4"/>
    <w:rsid w:val="004F3C1E"/>
    <w:rsid w:val="004F4360"/>
    <w:rsid w:val="004F746D"/>
    <w:rsid w:val="0050154F"/>
    <w:rsid w:val="005025F4"/>
    <w:rsid w:val="00502F22"/>
    <w:rsid w:val="005040B9"/>
    <w:rsid w:val="00504BA7"/>
    <w:rsid w:val="005069A7"/>
    <w:rsid w:val="00513675"/>
    <w:rsid w:val="00513EBF"/>
    <w:rsid w:val="005142E8"/>
    <w:rsid w:val="005173C6"/>
    <w:rsid w:val="00520934"/>
    <w:rsid w:val="00521597"/>
    <w:rsid w:val="00521757"/>
    <w:rsid w:val="00522012"/>
    <w:rsid w:val="00524337"/>
    <w:rsid w:val="00527CE5"/>
    <w:rsid w:val="005340CD"/>
    <w:rsid w:val="00540525"/>
    <w:rsid w:val="005406D8"/>
    <w:rsid w:val="005421E9"/>
    <w:rsid w:val="00547436"/>
    <w:rsid w:val="005535E5"/>
    <w:rsid w:val="00555B88"/>
    <w:rsid w:val="00555DB0"/>
    <w:rsid w:val="0055682F"/>
    <w:rsid w:val="0056070E"/>
    <w:rsid w:val="00560E4E"/>
    <w:rsid w:val="00561C48"/>
    <w:rsid w:val="005621E5"/>
    <w:rsid w:val="005632D2"/>
    <w:rsid w:val="00565DC9"/>
    <w:rsid w:val="0056680B"/>
    <w:rsid w:val="005668EB"/>
    <w:rsid w:val="005702D5"/>
    <w:rsid w:val="00574518"/>
    <w:rsid w:val="00575D21"/>
    <w:rsid w:val="0058248D"/>
    <w:rsid w:val="00586E99"/>
    <w:rsid w:val="00587673"/>
    <w:rsid w:val="005A12C1"/>
    <w:rsid w:val="005A1A0C"/>
    <w:rsid w:val="005A58F9"/>
    <w:rsid w:val="005A5BF2"/>
    <w:rsid w:val="005A7D13"/>
    <w:rsid w:val="005B3C90"/>
    <w:rsid w:val="005C26D8"/>
    <w:rsid w:val="005C50EB"/>
    <w:rsid w:val="005C5107"/>
    <w:rsid w:val="005C67B6"/>
    <w:rsid w:val="005C720C"/>
    <w:rsid w:val="005D0056"/>
    <w:rsid w:val="005D3596"/>
    <w:rsid w:val="005D5C15"/>
    <w:rsid w:val="005D7492"/>
    <w:rsid w:val="005E0600"/>
    <w:rsid w:val="005E151B"/>
    <w:rsid w:val="005E1546"/>
    <w:rsid w:val="005E37BA"/>
    <w:rsid w:val="005E39D2"/>
    <w:rsid w:val="005E419B"/>
    <w:rsid w:val="005E5FF4"/>
    <w:rsid w:val="005F1C03"/>
    <w:rsid w:val="005F1D7B"/>
    <w:rsid w:val="005F4C7B"/>
    <w:rsid w:val="005F5269"/>
    <w:rsid w:val="005F7B0F"/>
    <w:rsid w:val="00601774"/>
    <w:rsid w:val="00603898"/>
    <w:rsid w:val="006038CD"/>
    <w:rsid w:val="00612525"/>
    <w:rsid w:val="0062212F"/>
    <w:rsid w:val="0062249C"/>
    <w:rsid w:val="00624874"/>
    <w:rsid w:val="00624E6A"/>
    <w:rsid w:val="00625C8E"/>
    <w:rsid w:val="0062674B"/>
    <w:rsid w:val="00630DEB"/>
    <w:rsid w:val="00632970"/>
    <w:rsid w:val="00637FAA"/>
    <w:rsid w:val="006410AF"/>
    <w:rsid w:val="006434EA"/>
    <w:rsid w:val="00644F38"/>
    <w:rsid w:val="00645FF6"/>
    <w:rsid w:val="006475EE"/>
    <w:rsid w:val="00652700"/>
    <w:rsid w:val="00655303"/>
    <w:rsid w:val="00655AE6"/>
    <w:rsid w:val="00655AF6"/>
    <w:rsid w:val="00660482"/>
    <w:rsid w:val="00660731"/>
    <w:rsid w:val="0066392E"/>
    <w:rsid w:val="00664AD8"/>
    <w:rsid w:val="006663D3"/>
    <w:rsid w:val="00666980"/>
    <w:rsid w:val="00666DFB"/>
    <w:rsid w:val="00667CAA"/>
    <w:rsid w:val="00672570"/>
    <w:rsid w:val="006729B9"/>
    <w:rsid w:val="00674059"/>
    <w:rsid w:val="00674D18"/>
    <w:rsid w:val="00675C4F"/>
    <w:rsid w:val="0067630F"/>
    <w:rsid w:val="00680FA3"/>
    <w:rsid w:val="006816B8"/>
    <w:rsid w:val="00681ED6"/>
    <w:rsid w:val="0068471E"/>
    <w:rsid w:val="0068746D"/>
    <w:rsid w:val="00687472"/>
    <w:rsid w:val="00691BEE"/>
    <w:rsid w:val="00693535"/>
    <w:rsid w:val="006938BD"/>
    <w:rsid w:val="0069538F"/>
    <w:rsid w:val="00695E0C"/>
    <w:rsid w:val="00695F60"/>
    <w:rsid w:val="00696335"/>
    <w:rsid w:val="00696C68"/>
    <w:rsid w:val="006A0DC7"/>
    <w:rsid w:val="006A114B"/>
    <w:rsid w:val="006A13D8"/>
    <w:rsid w:val="006A6678"/>
    <w:rsid w:val="006A72BC"/>
    <w:rsid w:val="006A7E14"/>
    <w:rsid w:val="006B0DDF"/>
    <w:rsid w:val="006B475A"/>
    <w:rsid w:val="006B55C6"/>
    <w:rsid w:val="006C1DB2"/>
    <w:rsid w:val="006D010C"/>
    <w:rsid w:val="006D0BB7"/>
    <w:rsid w:val="006D23BB"/>
    <w:rsid w:val="006D3D93"/>
    <w:rsid w:val="006D588A"/>
    <w:rsid w:val="006D77D4"/>
    <w:rsid w:val="006E047C"/>
    <w:rsid w:val="006E0D50"/>
    <w:rsid w:val="006E0E7C"/>
    <w:rsid w:val="006E644D"/>
    <w:rsid w:val="006E6D8C"/>
    <w:rsid w:val="006F1E0C"/>
    <w:rsid w:val="006F33DC"/>
    <w:rsid w:val="006F7186"/>
    <w:rsid w:val="00700478"/>
    <w:rsid w:val="007009FB"/>
    <w:rsid w:val="0070173D"/>
    <w:rsid w:val="00701ECF"/>
    <w:rsid w:val="007026D6"/>
    <w:rsid w:val="00703296"/>
    <w:rsid w:val="007062AE"/>
    <w:rsid w:val="00706578"/>
    <w:rsid w:val="00706D24"/>
    <w:rsid w:val="00715469"/>
    <w:rsid w:val="007223F6"/>
    <w:rsid w:val="00724F0A"/>
    <w:rsid w:val="007254B4"/>
    <w:rsid w:val="00726BD6"/>
    <w:rsid w:val="007274C5"/>
    <w:rsid w:val="00727E8D"/>
    <w:rsid w:val="007302EC"/>
    <w:rsid w:val="007315B7"/>
    <w:rsid w:val="00733953"/>
    <w:rsid w:val="007367E7"/>
    <w:rsid w:val="00737CF8"/>
    <w:rsid w:val="00737EA8"/>
    <w:rsid w:val="00740CAD"/>
    <w:rsid w:val="00741FC0"/>
    <w:rsid w:val="007432B6"/>
    <w:rsid w:val="00744E5E"/>
    <w:rsid w:val="007454E9"/>
    <w:rsid w:val="00746A0D"/>
    <w:rsid w:val="00750EFB"/>
    <w:rsid w:val="00752F39"/>
    <w:rsid w:val="007534D8"/>
    <w:rsid w:val="00753B98"/>
    <w:rsid w:val="00753FB3"/>
    <w:rsid w:val="007544B6"/>
    <w:rsid w:val="0075620D"/>
    <w:rsid w:val="00756794"/>
    <w:rsid w:val="00757499"/>
    <w:rsid w:val="0076538F"/>
    <w:rsid w:val="007777AB"/>
    <w:rsid w:val="007808DD"/>
    <w:rsid w:val="0078160F"/>
    <w:rsid w:val="00783B12"/>
    <w:rsid w:val="0078409F"/>
    <w:rsid w:val="0078576D"/>
    <w:rsid w:val="0078635A"/>
    <w:rsid w:val="00786C1A"/>
    <w:rsid w:val="007925FD"/>
    <w:rsid w:val="00793387"/>
    <w:rsid w:val="00793726"/>
    <w:rsid w:val="00793C82"/>
    <w:rsid w:val="00794238"/>
    <w:rsid w:val="00794B4F"/>
    <w:rsid w:val="007A0B0F"/>
    <w:rsid w:val="007A1750"/>
    <w:rsid w:val="007A23BF"/>
    <w:rsid w:val="007A2FF0"/>
    <w:rsid w:val="007A6C5A"/>
    <w:rsid w:val="007B00AE"/>
    <w:rsid w:val="007B391B"/>
    <w:rsid w:val="007B3F28"/>
    <w:rsid w:val="007B471D"/>
    <w:rsid w:val="007B4E0F"/>
    <w:rsid w:val="007B56BE"/>
    <w:rsid w:val="007B69A1"/>
    <w:rsid w:val="007C0065"/>
    <w:rsid w:val="007C1A5D"/>
    <w:rsid w:val="007C39D0"/>
    <w:rsid w:val="007C4487"/>
    <w:rsid w:val="007C66A8"/>
    <w:rsid w:val="007C6F87"/>
    <w:rsid w:val="007D3D55"/>
    <w:rsid w:val="007D6BB4"/>
    <w:rsid w:val="007E2DAD"/>
    <w:rsid w:val="007E4B8E"/>
    <w:rsid w:val="007E4D95"/>
    <w:rsid w:val="007F074F"/>
    <w:rsid w:val="007F300E"/>
    <w:rsid w:val="007F4FB3"/>
    <w:rsid w:val="007F6057"/>
    <w:rsid w:val="007F724C"/>
    <w:rsid w:val="00800577"/>
    <w:rsid w:val="0080220A"/>
    <w:rsid w:val="00802F41"/>
    <w:rsid w:val="008038C7"/>
    <w:rsid w:val="00804619"/>
    <w:rsid w:val="0080492F"/>
    <w:rsid w:val="00806364"/>
    <w:rsid w:val="00807A0B"/>
    <w:rsid w:val="00810B26"/>
    <w:rsid w:val="00815D03"/>
    <w:rsid w:val="008169AC"/>
    <w:rsid w:val="00822966"/>
    <w:rsid w:val="00822E26"/>
    <w:rsid w:val="00823E9C"/>
    <w:rsid w:val="00824AA9"/>
    <w:rsid w:val="00830DF1"/>
    <w:rsid w:val="00841B7D"/>
    <w:rsid w:val="00841CEB"/>
    <w:rsid w:val="00842162"/>
    <w:rsid w:val="00843166"/>
    <w:rsid w:val="00844CD9"/>
    <w:rsid w:val="0084613F"/>
    <w:rsid w:val="0084731E"/>
    <w:rsid w:val="00847F29"/>
    <w:rsid w:val="00850704"/>
    <w:rsid w:val="00851A46"/>
    <w:rsid w:val="008523AA"/>
    <w:rsid w:val="008550B0"/>
    <w:rsid w:val="00857BEF"/>
    <w:rsid w:val="008619B5"/>
    <w:rsid w:val="00861FBE"/>
    <w:rsid w:val="00862F87"/>
    <w:rsid w:val="00864FBD"/>
    <w:rsid w:val="0087121D"/>
    <w:rsid w:val="0087159A"/>
    <w:rsid w:val="0087373B"/>
    <w:rsid w:val="00875B3C"/>
    <w:rsid w:val="00877F02"/>
    <w:rsid w:val="008809BD"/>
    <w:rsid w:val="00881CA0"/>
    <w:rsid w:val="008825A1"/>
    <w:rsid w:val="00883F73"/>
    <w:rsid w:val="00886E5B"/>
    <w:rsid w:val="00887551"/>
    <w:rsid w:val="0088786E"/>
    <w:rsid w:val="0089280D"/>
    <w:rsid w:val="00892A2E"/>
    <w:rsid w:val="00893238"/>
    <w:rsid w:val="008A27D9"/>
    <w:rsid w:val="008A2D0C"/>
    <w:rsid w:val="008A442E"/>
    <w:rsid w:val="008A45E0"/>
    <w:rsid w:val="008A5595"/>
    <w:rsid w:val="008A61CD"/>
    <w:rsid w:val="008A722F"/>
    <w:rsid w:val="008B0F6F"/>
    <w:rsid w:val="008B55A5"/>
    <w:rsid w:val="008B65C2"/>
    <w:rsid w:val="008B70A8"/>
    <w:rsid w:val="008C4823"/>
    <w:rsid w:val="008C6833"/>
    <w:rsid w:val="008D32F0"/>
    <w:rsid w:val="008D3349"/>
    <w:rsid w:val="008E5007"/>
    <w:rsid w:val="008E5435"/>
    <w:rsid w:val="008E5994"/>
    <w:rsid w:val="008F15F5"/>
    <w:rsid w:val="008F16D1"/>
    <w:rsid w:val="008F7579"/>
    <w:rsid w:val="008F7F13"/>
    <w:rsid w:val="009107D2"/>
    <w:rsid w:val="00910AE4"/>
    <w:rsid w:val="0091150C"/>
    <w:rsid w:val="0091195D"/>
    <w:rsid w:val="009133A9"/>
    <w:rsid w:val="009175BF"/>
    <w:rsid w:val="00921353"/>
    <w:rsid w:val="00922BA2"/>
    <w:rsid w:val="0092430C"/>
    <w:rsid w:val="0092490D"/>
    <w:rsid w:val="009275DD"/>
    <w:rsid w:val="00930E48"/>
    <w:rsid w:val="00932F66"/>
    <w:rsid w:val="00934C08"/>
    <w:rsid w:val="00940C0D"/>
    <w:rsid w:val="00941E19"/>
    <w:rsid w:val="009432B6"/>
    <w:rsid w:val="00943F96"/>
    <w:rsid w:val="0094436A"/>
    <w:rsid w:val="0095024F"/>
    <w:rsid w:val="009524FF"/>
    <w:rsid w:val="00952688"/>
    <w:rsid w:val="009550D4"/>
    <w:rsid w:val="009565B2"/>
    <w:rsid w:val="0096122B"/>
    <w:rsid w:val="00961DAA"/>
    <w:rsid w:val="00962295"/>
    <w:rsid w:val="009723D3"/>
    <w:rsid w:val="00973619"/>
    <w:rsid w:val="00973ED1"/>
    <w:rsid w:val="0097521C"/>
    <w:rsid w:val="00977304"/>
    <w:rsid w:val="00977E18"/>
    <w:rsid w:val="0098210C"/>
    <w:rsid w:val="00982FD9"/>
    <w:rsid w:val="00983D40"/>
    <w:rsid w:val="00990358"/>
    <w:rsid w:val="00991CB4"/>
    <w:rsid w:val="00992DFD"/>
    <w:rsid w:val="009A1873"/>
    <w:rsid w:val="009A6D8B"/>
    <w:rsid w:val="009A6F4A"/>
    <w:rsid w:val="009B1188"/>
    <w:rsid w:val="009B260F"/>
    <w:rsid w:val="009B7796"/>
    <w:rsid w:val="009B7FFE"/>
    <w:rsid w:val="009C093A"/>
    <w:rsid w:val="009C0EF2"/>
    <w:rsid w:val="009C13F6"/>
    <w:rsid w:val="009C2555"/>
    <w:rsid w:val="009C2E97"/>
    <w:rsid w:val="009C3E23"/>
    <w:rsid w:val="009C436A"/>
    <w:rsid w:val="009D00B7"/>
    <w:rsid w:val="009D1A8E"/>
    <w:rsid w:val="009D3D90"/>
    <w:rsid w:val="009D4985"/>
    <w:rsid w:val="009D59B6"/>
    <w:rsid w:val="009D7CA2"/>
    <w:rsid w:val="009E01C0"/>
    <w:rsid w:val="009E1103"/>
    <w:rsid w:val="009E1516"/>
    <w:rsid w:val="009E20C6"/>
    <w:rsid w:val="009E5374"/>
    <w:rsid w:val="009F04CC"/>
    <w:rsid w:val="009F2935"/>
    <w:rsid w:val="009F4255"/>
    <w:rsid w:val="009F42A5"/>
    <w:rsid w:val="009F63E2"/>
    <w:rsid w:val="00A001E1"/>
    <w:rsid w:val="00A0222E"/>
    <w:rsid w:val="00A04C32"/>
    <w:rsid w:val="00A0639A"/>
    <w:rsid w:val="00A065B0"/>
    <w:rsid w:val="00A11553"/>
    <w:rsid w:val="00A11F01"/>
    <w:rsid w:val="00A1436E"/>
    <w:rsid w:val="00A15007"/>
    <w:rsid w:val="00A156DE"/>
    <w:rsid w:val="00A15F7E"/>
    <w:rsid w:val="00A203AF"/>
    <w:rsid w:val="00A25B5E"/>
    <w:rsid w:val="00A312C1"/>
    <w:rsid w:val="00A34E80"/>
    <w:rsid w:val="00A35EA3"/>
    <w:rsid w:val="00A360B7"/>
    <w:rsid w:val="00A3690A"/>
    <w:rsid w:val="00A379D3"/>
    <w:rsid w:val="00A40E54"/>
    <w:rsid w:val="00A45CE8"/>
    <w:rsid w:val="00A47767"/>
    <w:rsid w:val="00A51249"/>
    <w:rsid w:val="00A542EE"/>
    <w:rsid w:val="00A54E4F"/>
    <w:rsid w:val="00A56059"/>
    <w:rsid w:val="00A56E88"/>
    <w:rsid w:val="00A57CAA"/>
    <w:rsid w:val="00A6271F"/>
    <w:rsid w:val="00A63554"/>
    <w:rsid w:val="00A63D14"/>
    <w:rsid w:val="00A65695"/>
    <w:rsid w:val="00A663CA"/>
    <w:rsid w:val="00A66612"/>
    <w:rsid w:val="00A66CD7"/>
    <w:rsid w:val="00A67A17"/>
    <w:rsid w:val="00A70361"/>
    <w:rsid w:val="00A70CDD"/>
    <w:rsid w:val="00A82402"/>
    <w:rsid w:val="00A8363E"/>
    <w:rsid w:val="00A840CE"/>
    <w:rsid w:val="00A91BCA"/>
    <w:rsid w:val="00A91DB3"/>
    <w:rsid w:val="00A955D7"/>
    <w:rsid w:val="00A95AE8"/>
    <w:rsid w:val="00A95CCC"/>
    <w:rsid w:val="00A97A53"/>
    <w:rsid w:val="00AA307A"/>
    <w:rsid w:val="00AA4642"/>
    <w:rsid w:val="00AA49E1"/>
    <w:rsid w:val="00AA49E3"/>
    <w:rsid w:val="00AA5823"/>
    <w:rsid w:val="00AB1318"/>
    <w:rsid w:val="00AB23FC"/>
    <w:rsid w:val="00AB243E"/>
    <w:rsid w:val="00AB2C30"/>
    <w:rsid w:val="00AB3372"/>
    <w:rsid w:val="00AB3382"/>
    <w:rsid w:val="00AB3BDA"/>
    <w:rsid w:val="00AB5169"/>
    <w:rsid w:val="00AB7D2B"/>
    <w:rsid w:val="00AB7E01"/>
    <w:rsid w:val="00AC1960"/>
    <w:rsid w:val="00AC1FDC"/>
    <w:rsid w:val="00AC2F47"/>
    <w:rsid w:val="00AC46C3"/>
    <w:rsid w:val="00AC7068"/>
    <w:rsid w:val="00AD64E8"/>
    <w:rsid w:val="00AE0002"/>
    <w:rsid w:val="00AE2740"/>
    <w:rsid w:val="00AE49F7"/>
    <w:rsid w:val="00AE75BA"/>
    <w:rsid w:val="00AF3BC8"/>
    <w:rsid w:val="00AF3CA1"/>
    <w:rsid w:val="00AF647D"/>
    <w:rsid w:val="00B01D36"/>
    <w:rsid w:val="00B0522E"/>
    <w:rsid w:val="00B065D5"/>
    <w:rsid w:val="00B0680B"/>
    <w:rsid w:val="00B119F3"/>
    <w:rsid w:val="00B11DAC"/>
    <w:rsid w:val="00B13034"/>
    <w:rsid w:val="00B132C6"/>
    <w:rsid w:val="00B14419"/>
    <w:rsid w:val="00B160BE"/>
    <w:rsid w:val="00B166AC"/>
    <w:rsid w:val="00B2258E"/>
    <w:rsid w:val="00B22D3C"/>
    <w:rsid w:val="00B23EA9"/>
    <w:rsid w:val="00B2480B"/>
    <w:rsid w:val="00B2759A"/>
    <w:rsid w:val="00B3041A"/>
    <w:rsid w:val="00B305D6"/>
    <w:rsid w:val="00B333DE"/>
    <w:rsid w:val="00B33F4B"/>
    <w:rsid w:val="00B36857"/>
    <w:rsid w:val="00B3700A"/>
    <w:rsid w:val="00B373AC"/>
    <w:rsid w:val="00B411FE"/>
    <w:rsid w:val="00B4624D"/>
    <w:rsid w:val="00B47428"/>
    <w:rsid w:val="00B5070A"/>
    <w:rsid w:val="00B51C49"/>
    <w:rsid w:val="00B555A1"/>
    <w:rsid w:val="00B5573A"/>
    <w:rsid w:val="00B6168F"/>
    <w:rsid w:val="00B63509"/>
    <w:rsid w:val="00B645A2"/>
    <w:rsid w:val="00B6510D"/>
    <w:rsid w:val="00B66BD9"/>
    <w:rsid w:val="00B72B97"/>
    <w:rsid w:val="00B730F9"/>
    <w:rsid w:val="00B7341D"/>
    <w:rsid w:val="00B81A6F"/>
    <w:rsid w:val="00B81F7D"/>
    <w:rsid w:val="00B83C32"/>
    <w:rsid w:val="00B83D01"/>
    <w:rsid w:val="00B83EEC"/>
    <w:rsid w:val="00B86173"/>
    <w:rsid w:val="00B87806"/>
    <w:rsid w:val="00B87D6D"/>
    <w:rsid w:val="00B902F8"/>
    <w:rsid w:val="00B92345"/>
    <w:rsid w:val="00B948C6"/>
    <w:rsid w:val="00B95ADE"/>
    <w:rsid w:val="00B95F61"/>
    <w:rsid w:val="00BA1C2E"/>
    <w:rsid w:val="00BA245B"/>
    <w:rsid w:val="00BA256A"/>
    <w:rsid w:val="00BA2DAF"/>
    <w:rsid w:val="00BA5092"/>
    <w:rsid w:val="00BB08F3"/>
    <w:rsid w:val="00BB520B"/>
    <w:rsid w:val="00BB76E8"/>
    <w:rsid w:val="00BC08AE"/>
    <w:rsid w:val="00BC10E7"/>
    <w:rsid w:val="00BC3762"/>
    <w:rsid w:val="00BC3CEC"/>
    <w:rsid w:val="00BC692D"/>
    <w:rsid w:val="00BD2206"/>
    <w:rsid w:val="00BD2C2B"/>
    <w:rsid w:val="00BD61F7"/>
    <w:rsid w:val="00BD7028"/>
    <w:rsid w:val="00BE2803"/>
    <w:rsid w:val="00BF20EB"/>
    <w:rsid w:val="00BF5B16"/>
    <w:rsid w:val="00BF710E"/>
    <w:rsid w:val="00BF78F5"/>
    <w:rsid w:val="00C0228E"/>
    <w:rsid w:val="00C02B78"/>
    <w:rsid w:val="00C038E4"/>
    <w:rsid w:val="00C05490"/>
    <w:rsid w:val="00C05AEA"/>
    <w:rsid w:val="00C12F84"/>
    <w:rsid w:val="00C13A05"/>
    <w:rsid w:val="00C1594D"/>
    <w:rsid w:val="00C16CB5"/>
    <w:rsid w:val="00C20895"/>
    <w:rsid w:val="00C209E2"/>
    <w:rsid w:val="00C2172F"/>
    <w:rsid w:val="00C21902"/>
    <w:rsid w:val="00C23E7A"/>
    <w:rsid w:val="00C243CE"/>
    <w:rsid w:val="00C2536F"/>
    <w:rsid w:val="00C25E6D"/>
    <w:rsid w:val="00C27138"/>
    <w:rsid w:val="00C441F6"/>
    <w:rsid w:val="00C52E24"/>
    <w:rsid w:val="00C531E8"/>
    <w:rsid w:val="00C54430"/>
    <w:rsid w:val="00C547ED"/>
    <w:rsid w:val="00C6409A"/>
    <w:rsid w:val="00C64F1B"/>
    <w:rsid w:val="00C66505"/>
    <w:rsid w:val="00C71304"/>
    <w:rsid w:val="00C737E9"/>
    <w:rsid w:val="00C73807"/>
    <w:rsid w:val="00C759B5"/>
    <w:rsid w:val="00C775A7"/>
    <w:rsid w:val="00C80DBC"/>
    <w:rsid w:val="00C83155"/>
    <w:rsid w:val="00C856E8"/>
    <w:rsid w:val="00C87408"/>
    <w:rsid w:val="00C90791"/>
    <w:rsid w:val="00C91402"/>
    <w:rsid w:val="00C92525"/>
    <w:rsid w:val="00C94F9D"/>
    <w:rsid w:val="00C96267"/>
    <w:rsid w:val="00CA0934"/>
    <w:rsid w:val="00CA0935"/>
    <w:rsid w:val="00CA22D5"/>
    <w:rsid w:val="00CA341C"/>
    <w:rsid w:val="00CA5750"/>
    <w:rsid w:val="00CA7D8D"/>
    <w:rsid w:val="00CB006E"/>
    <w:rsid w:val="00CB0BB8"/>
    <w:rsid w:val="00CB10D9"/>
    <w:rsid w:val="00CB1B72"/>
    <w:rsid w:val="00CB1C4F"/>
    <w:rsid w:val="00CB2E86"/>
    <w:rsid w:val="00CB31B5"/>
    <w:rsid w:val="00CB3C67"/>
    <w:rsid w:val="00CB3EF7"/>
    <w:rsid w:val="00CB5FD6"/>
    <w:rsid w:val="00CB6B21"/>
    <w:rsid w:val="00CB729A"/>
    <w:rsid w:val="00CB7CD3"/>
    <w:rsid w:val="00CC567C"/>
    <w:rsid w:val="00CC5EC8"/>
    <w:rsid w:val="00CD1044"/>
    <w:rsid w:val="00CD2AA7"/>
    <w:rsid w:val="00CD2AEA"/>
    <w:rsid w:val="00CD560B"/>
    <w:rsid w:val="00CE1B51"/>
    <w:rsid w:val="00CE322A"/>
    <w:rsid w:val="00CE37E4"/>
    <w:rsid w:val="00CE3D40"/>
    <w:rsid w:val="00CE592B"/>
    <w:rsid w:val="00CE6EE8"/>
    <w:rsid w:val="00CE7A9C"/>
    <w:rsid w:val="00D0113F"/>
    <w:rsid w:val="00D03B23"/>
    <w:rsid w:val="00D042C1"/>
    <w:rsid w:val="00D076CF"/>
    <w:rsid w:val="00D108C8"/>
    <w:rsid w:val="00D10BD8"/>
    <w:rsid w:val="00D11403"/>
    <w:rsid w:val="00D12F85"/>
    <w:rsid w:val="00D17340"/>
    <w:rsid w:val="00D20F73"/>
    <w:rsid w:val="00D211E7"/>
    <w:rsid w:val="00D25096"/>
    <w:rsid w:val="00D27486"/>
    <w:rsid w:val="00D328A8"/>
    <w:rsid w:val="00D356C2"/>
    <w:rsid w:val="00D37905"/>
    <w:rsid w:val="00D40666"/>
    <w:rsid w:val="00D419AE"/>
    <w:rsid w:val="00D44535"/>
    <w:rsid w:val="00D4612B"/>
    <w:rsid w:val="00D50873"/>
    <w:rsid w:val="00D52559"/>
    <w:rsid w:val="00D554A2"/>
    <w:rsid w:val="00D61F1E"/>
    <w:rsid w:val="00D64085"/>
    <w:rsid w:val="00D6690C"/>
    <w:rsid w:val="00D70B82"/>
    <w:rsid w:val="00D736E2"/>
    <w:rsid w:val="00D73D00"/>
    <w:rsid w:val="00D8456B"/>
    <w:rsid w:val="00D85FE0"/>
    <w:rsid w:val="00D86BA5"/>
    <w:rsid w:val="00D93F6E"/>
    <w:rsid w:val="00D963D2"/>
    <w:rsid w:val="00DA177F"/>
    <w:rsid w:val="00DA6ED8"/>
    <w:rsid w:val="00DB0526"/>
    <w:rsid w:val="00DB726F"/>
    <w:rsid w:val="00DB790F"/>
    <w:rsid w:val="00DC42EA"/>
    <w:rsid w:val="00DC7EA5"/>
    <w:rsid w:val="00DC7FA2"/>
    <w:rsid w:val="00DD1A3E"/>
    <w:rsid w:val="00DD2C5A"/>
    <w:rsid w:val="00DD4D49"/>
    <w:rsid w:val="00DD533E"/>
    <w:rsid w:val="00DD71FF"/>
    <w:rsid w:val="00DE20F2"/>
    <w:rsid w:val="00DE3356"/>
    <w:rsid w:val="00DE42E3"/>
    <w:rsid w:val="00DE6A87"/>
    <w:rsid w:val="00DE72F5"/>
    <w:rsid w:val="00DF09D4"/>
    <w:rsid w:val="00DF1C51"/>
    <w:rsid w:val="00DF3054"/>
    <w:rsid w:val="00DF569F"/>
    <w:rsid w:val="00DF723C"/>
    <w:rsid w:val="00E002B8"/>
    <w:rsid w:val="00E01A5C"/>
    <w:rsid w:val="00E02B26"/>
    <w:rsid w:val="00E04664"/>
    <w:rsid w:val="00E07079"/>
    <w:rsid w:val="00E10C57"/>
    <w:rsid w:val="00E11E4D"/>
    <w:rsid w:val="00E12B8D"/>
    <w:rsid w:val="00E14FF5"/>
    <w:rsid w:val="00E152A9"/>
    <w:rsid w:val="00E20AF0"/>
    <w:rsid w:val="00E22B7D"/>
    <w:rsid w:val="00E27FF8"/>
    <w:rsid w:val="00E37C50"/>
    <w:rsid w:val="00E42897"/>
    <w:rsid w:val="00E45B2E"/>
    <w:rsid w:val="00E5412E"/>
    <w:rsid w:val="00E567D0"/>
    <w:rsid w:val="00E61FB8"/>
    <w:rsid w:val="00E63C45"/>
    <w:rsid w:val="00E6501D"/>
    <w:rsid w:val="00E6689E"/>
    <w:rsid w:val="00E669BE"/>
    <w:rsid w:val="00E81DE7"/>
    <w:rsid w:val="00E916BD"/>
    <w:rsid w:val="00E97B5C"/>
    <w:rsid w:val="00E97DA2"/>
    <w:rsid w:val="00EA1719"/>
    <w:rsid w:val="00EA2D35"/>
    <w:rsid w:val="00EA30BF"/>
    <w:rsid w:val="00EA5329"/>
    <w:rsid w:val="00EB19D1"/>
    <w:rsid w:val="00EB287D"/>
    <w:rsid w:val="00EB2A1F"/>
    <w:rsid w:val="00EB37B6"/>
    <w:rsid w:val="00EB3F12"/>
    <w:rsid w:val="00EB50E6"/>
    <w:rsid w:val="00EB752E"/>
    <w:rsid w:val="00EB75E9"/>
    <w:rsid w:val="00EB7E03"/>
    <w:rsid w:val="00EC0033"/>
    <w:rsid w:val="00EC3408"/>
    <w:rsid w:val="00ED1529"/>
    <w:rsid w:val="00ED31B6"/>
    <w:rsid w:val="00ED402B"/>
    <w:rsid w:val="00ED6160"/>
    <w:rsid w:val="00EE0205"/>
    <w:rsid w:val="00EE05D3"/>
    <w:rsid w:val="00EE12D8"/>
    <w:rsid w:val="00EE1553"/>
    <w:rsid w:val="00EE1B72"/>
    <w:rsid w:val="00EE221C"/>
    <w:rsid w:val="00EE2357"/>
    <w:rsid w:val="00EE6126"/>
    <w:rsid w:val="00EE639C"/>
    <w:rsid w:val="00EE6B8F"/>
    <w:rsid w:val="00EE7A2B"/>
    <w:rsid w:val="00EF0C31"/>
    <w:rsid w:val="00EF1194"/>
    <w:rsid w:val="00EF4CED"/>
    <w:rsid w:val="00EF5301"/>
    <w:rsid w:val="00EF5715"/>
    <w:rsid w:val="00EF6FDD"/>
    <w:rsid w:val="00F01889"/>
    <w:rsid w:val="00F03BC4"/>
    <w:rsid w:val="00F043B5"/>
    <w:rsid w:val="00F04968"/>
    <w:rsid w:val="00F0672E"/>
    <w:rsid w:val="00F06DAA"/>
    <w:rsid w:val="00F06ED7"/>
    <w:rsid w:val="00F109BA"/>
    <w:rsid w:val="00F10E15"/>
    <w:rsid w:val="00F11F1B"/>
    <w:rsid w:val="00F14DB6"/>
    <w:rsid w:val="00F17776"/>
    <w:rsid w:val="00F20665"/>
    <w:rsid w:val="00F219E7"/>
    <w:rsid w:val="00F21CD9"/>
    <w:rsid w:val="00F23373"/>
    <w:rsid w:val="00F25F99"/>
    <w:rsid w:val="00F3017F"/>
    <w:rsid w:val="00F31B56"/>
    <w:rsid w:val="00F324F9"/>
    <w:rsid w:val="00F461F0"/>
    <w:rsid w:val="00F46651"/>
    <w:rsid w:val="00F47545"/>
    <w:rsid w:val="00F50B0B"/>
    <w:rsid w:val="00F52319"/>
    <w:rsid w:val="00F53DD9"/>
    <w:rsid w:val="00F546DF"/>
    <w:rsid w:val="00F5683D"/>
    <w:rsid w:val="00F61529"/>
    <w:rsid w:val="00F643A5"/>
    <w:rsid w:val="00F6503E"/>
    <w:rsid w:val="00F72F30"/>
    <w:rsid w:val="00F74DC2"/>
    <w:rsid w:val="00F8073D"/>
    <w:rsid w:val="00F815D9"/>
    <w:rsid w:val="00F9272D"/>
    <w:rsid w:val="00F92B09"/>
    <w:rsid w:val="00F9476E"/>
    <w:rsid w:val="00FA0F94"/>
    <w:rsid w:val="00FA17E3"/>
    <w:rsid w:val="00FA18F7"/>
    <w:rsid w:val="00FA2B89"/>
    <w:rsid w:val="00FA3199"/>
    <w:rsid w:val="00FA6888"/>
    <w:rsid w:val="00FA6894"/>
    <w:rsid w:val="00FA7DC9"/>
    <w:rsid w:val="00FB13AD"/>
    <w:rsid w:val="00FB2FD2"/>
    <w:rsid w:val="00FB3F6E"/>
    <w:rsid w:val="00FB473E"/>
    <w:rsid w:val="00FB4CB3"/>
    <w:rsid w:val="00FB5394"/>
    <w:rsid w:val="00FB6685"/>
    <w:rsid w:val="00FB6FDF"/>
    <w:rsid w:val="00FC0C8F"/>
    <w:rsid w:val="00FC4B65"/>
    <w:rsid w:val="00FD07D4"/>
    <w:rsid w:val="00FD1E83"/>
    <w:rsid w:val="00FD2653"/>
    <w:rsid w:val="00FD44C4"/>
    <w:rsid w:val="00FD5CF6"/>
    <w:rsid w:val="00FD5D33"/>
    <w:rsid w:val="00FD7DB5"/>
    <w:rsid w:val="00FE0303"/>
    <w:rsid w:val="00FE46C2"/>
    <w:rsid w:val="00FE46CC"/>
    <w:rsid w:val="00FE48AA"/>
    <w:rsid w:val="00FE4F83"/>
    <w:rsid w:val="00FE56D6"/>
    <w:rsid w:val="00FE6BAB"/>
    <w:rsid w:val="00FE76D8"/>
    <w:rsid w:val="00FF22A8"/>
    <w:rsid w:val="00FF243D"/>
    <w:rsid w:val="00FF2CA9"/>
    <w:rsid w:val="00FF714C"/>
    <w:rsid w:val="00FF715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A2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3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efaultParagraphFont"/>
    <w:rsid w:val="00DF723C"/>
  </w:style>
  <w:style w:type="character" w:styleId="Emphasis">
    <w:name w:val="Emphasis"/>
    <w:basedOn w:val="DefaultParagraphFont"/>
    <w:qFormat/>
    <w:rsid w:val="00DF723C"/>
    <w:rPr>
      <w:i/>
      <w:iCs/>
    </w:rPr>
  </w:style>
  <w:style w:type="character" w:customStyle="1" w:styleId="rvts47">
    <w:name w:val="rvts47"/>
    <w:basedOn w:val="DefaultParagraphFont"/>
    <w:rsid w:val="00540525"/>
  </w:style>
  <w:style w:type="character" w:customStyle="1" w:styleId="rvts34">
    <w:name w:val="rvts34"/>
    <w:basedOn w:val="DefaultParagraphFont"/>
    <w:rsid w:val="00540525"/>
  </w:style>
  <w:style w:type="character" w:customStyle="1" w:styleId="rvts38">
    <w:name w:val="rvts38"/>
    <w:basedOn w:val="DefaultParagraphFont"/>
    <w:rsid w:val="00540525"/>
  </w:style>
  <w:style w:type="character" w:customStyle="1" w:styleId="rvts35">
    <w:name w:val="rvts35"/>
    <w:basedOn w:val="DefaultParagraphFont"/>
    <w:rsid w:val="00540525"/>
  </w:style>
  <w:style w:type="character" w:customStyle="1" w:styleId="rvts37">
    <w:name w:val="rvts37"/>
    <w:basedOn w:val="DefaultParagraphFont"/>
    <w:rsid w:val="00540525"/>
  </w:style>
  <w:style w:type="character" w:customStyle="1" w:styleId="rvts74">
    <w:name w:val="rvts74"/>
    <w:basedOn w:val="DefaultParagraphFont"/>
    <w:rsid w:val="00540525"/>
  </w:style>
  <w:style w:type="character" w:styleId="CommentReference">
    <w:name w:val="annotation reference"/>
    <w:basedOn w:val="DefaultParagraphFont"/>
    <w:uiPriority w:val="99"/>
    <w:semiHidden/>
    <w:unhideWhenUsed/>
    <w:rsid w:val="00E0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B26"/>
    <w:pPr>
      <w:spacing w:after="20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B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67537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2A28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3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efaultParagraphFont"/>
    <w:rsid w:val="00DF723C"/>
  </w:style>
  <w:style w:type="character" w:styleId="Emphasis">
    <w:name w:val="Emphasis"/>
    <w:basedOn w:val="DefaultParagraphFont"/>
    <w:qFormat/>
    <w:rsid w:val="00DF723C"/>
    <w:rPr>
      <w:i/>
      <w:iCs/>
    </w:rPr>
  </w:style>
  <w:style w:type="character" w:customStyle="1" w:styleId="rvts47">
    <w:name w:val="rvts47"/>
    <w:basedOn w:val="DefaultParagraphFont"/>
    <w:rsid w:val="00540525"/>
  </w:style>
  <w:style w:type="character" w:customStyle="1" w:styleId="rvts34">
    <w:name w:val="rvts34"/>
    <w:basedOn w:val="DefaultParagraphFont"/>
    <w:rsid w:val="00540525"/>
  </w:style>
  <w:style w:type="character" w:customStyle="1" w:styleId="rvts38">
    <w:name w:val="rvts38"/>
    <w:basedOn w:val="DefaultParagraphFont"/>
    <w:rsid w:val="00540525"/>
  </w:style>
  <w:style w:type="character" w:customStyle="1" w:styleId="rvts35">
    <w:name w:val="rvts35"/>
    <w:basedOn w:val="DefaultParagraphFont"/>
    <w:rsid w:val="00540525"/>
  </w:style>
  <w:style w:type="character" w:customStyle="1" w:styleId="rvts37">
    <w:name w:val="rvts37"/>
    <w:basedOn w:val="DefaultParagraphFont"/>
    <w:rsid w:val="00540525"/>
  </w:style>
  <w:style w:type="character" w:customStyle="1" w:styleId="rvts74">
    <w:name w:val="rvts74"/>
    <w:basedOn w:val="DefaultParagraphFont"/>
    <w:rsid w:val="00540525"/>
  </w:style>
  <w:style w:type="character" w:styleId="CommentReference">
    <w:name w:val="annotation reference"/>
    <w:basedOn w:val="DefaultParagraphFont"/>
    <w:uiPriority w:val="99"/>
    <w:semiHidden/>
    <w:unhideWhenUsed/>
    <w:rsid w:val="00E0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B26"/>
    <w:pPr>
      <w:spacing w:after="20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B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67537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2A28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256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6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73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48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83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21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25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0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97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07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9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s.sharma063@gmail.com" TargetMode="External"/><Relationship Id="rId18" Type="http://schemas.openxmlformats.org/officeDocument/2006/relationships/image" Target="media/image7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6.gi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hyperlink" Target="mailto:ms.sharma063@gmail.com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B4AC-5827-4FAF-A804-15B67C3B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manish sharma</cp:lastModifiedBy>
  <cp:revision>19</cp:revision>
  <cp:lastPrinted>2019-08-01T19:23:00Z</cp:lastPrinted>
  <dcterms:created xsi:type="dcterms:W3CDTF">2019-06-28T06:12:00Z</dcterms:created>
  <dcterms:modified xsi:type="dcterms:W3CDTF">2020-11-02T07:57:00Z</dcterms:modified>
</cp:coreProperties>
</file>