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11A7" w14:textId="77777777" w:rsidR="002B0853" w:rsidRDefault="002B0853"/>
    <w:tbl>
      <w:tblPr>
        <w:tblStyle w:val="TableGrid"/>
        <w:tblW w:w="9893" w:type="dxa"/>
        <w:tblInd w:w="-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688"/>
      </w:tblGrid>
      <w:tr w:rsidR="00F316AD" w:rsidRPr="001700F2" w14:paraId="110F2794" w14:textId="77777777" w:rsidTr="002B0853">
        <w:trPr>
          <w:trHeight w:val="820"/>
        </w:trPr>
        <w:tc>
          <w:tcPr>
            <w:tcW w:w="9893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3A98C01F" w14:textId="57136A7E" w:rsidR="00F316AD" w:rsidRPr="001700F2" w:rsidRDefault="002B0853" w:rsidP="002B0853">
            <w:pPr>
              <w:pStyle w:val="Title"/>
              <w:spacing w:after="0"/>
              <w:jc w:val="both"/>
            </w:pPr>
            <w:r>
              <w:t xml:space="preserve">    </w:t>
            </w:r>
            <w:r w:rsidR="00B151CF">
              <w:t>VISMAYA UDAYAKUMA</w:t>
            </w:r>
            <w:r>
              <w:t>R</w:t>
            </w:r>
          </w:p>
        </w:tc>
      </w:tr>
      <w:tr w:rsidR="00F316AD" w:rsidRPr="001700F2" w14:paraId="6F221F0F" w14:textId="77777777" w:rsidTr="00F61A82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40ABAE28" w14:textId="77777777" w:rsidR="00B151CF" w:rsidRDefault="00B151CF" w:rsidP="00D20DA9">
            <w:pPr>
              <w:jc w:val="center"/>
            </w:pPr>
          </w:p>
          <w:p w14:paraId="78810CA2" w14:textId="1F8EB468" w:rsidR="00F316AD" w:rsidRDefault="00B151CF" w:rsidP="00D20DA9">
            <w:pPr>
              <w:jc w:val="center"/>
            </w:pPr>
            <w:r>
              <w:t>Udayam,</w:t>
            </w:r>
          </w:p>
          <w:p w14:paraId="58FE640E" w14:textId="77777777" w:rsidR="00B151CF" w:rsidRDefault="00B151CF" w:rsidP="00D20DA9">
            <w:pPr>
              <w:jc w:val="center"/>
            </w:pPr>
            <w:r>
              <w:t>Manjakkal,</w:t>
            </w:r>
          </w:p>
          <w:p w14:paraId="291D547E" w14:textId="77777777" w:rsidR="00B151CF" w:rsidRDefault="00B151CF" w:rsidP="00D20DA9">
            <w:pPr>
              <w:jc w:val="center"/>
            </w:pPr>
            <w:r>
              <w:t>Mahe.</w:t>
            </w:r>
          </w:p>
          <w:p w14:paraId="0D6E02BB" w14:textId="51575CC4" w:rsidR="00B151CF" w:rsidRPr="001700F2" w:rsidRDefault="00B151CF" w:rsidP="00D20DA9">
            <w:pPr>
              <w:jc w:val="center"/>
            </w:pPr>
            <w:r>
              <w:t>Pin: 673310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506B689E" w14:textId="5DD53264" w:rsidR="00F316AD" w:rsidRPr="001700F2" w:rsidRDefault="00B151CF" w:rsidP="00D20DA9">
            <w:pPr>
              <w:jc w:val="center"/>
            </w:pPr>
            <w:r>
              <w:t>+91 8281967440</w:t>
            </w:r>
          </w:p>
        </w:tc>
        <w:tc>
          <w:tcPr>
            <w:tcW w:w="3688" w:type="dxa"/>
            <w:tcBorders>
              <w:top w:val="single" w:sz="24" w:space="0" w:color="BF9268" w:themeColor="accent2"/>
            </w:tcBorders>
            <w:vAlign w:val="center"/>
          </w:tcPr>
          <w:p w14:paraId="43996770" w14:textId="00D46B90" w:rsidR="00F316AD" w:rsidRPr="001700F2" w:rsidRDefault="00B151CF" w:rsidP="00D20DA9">
            <w:pPr>
              <w:jc w:val="center"/>
            </w:pPr>
            <w:r>
              <w:t>vismayauday@gmail.com</w:t>
            </w:r>
            <w:r w:rsidR="00D20DA9" w:rsidRPr="001700F2">
              <w:t xml:space="preserve"> </w:t>
            </w:r>
          </w:p>
        </w:tc>
      </w:tr>
      <w:tr w:rsidR="00CD50FD" w:rsidRPr="001700F2" w14:paraId="39F78742" w14:textId="77777777" w:rsidTr="00F61A82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0B0E6775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2A3A149" w14:textId="77777777" w:rsidR="00CD50FD" w:rsidRPr="001700F2" w:rsidRDefault="00476464" w:rsidP="00D20DA9">
            <w:pPr>
              <w:pStyle w:val="Heading1"/>
            </w:pPr>
            <w:sdt>
              <w:sdtPr>
                <w:id w:val="1460613821"/>
                <w:placeholder>
                  <w:docPart w:val="226D8FEF2BF84A33ABA7AC7C74B31B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688" w:type="dxa"/>
            <w:tcBorders>
              <w:bottom w:val="single" w:sz="18" w:space="0" w:color="BF9268" w:themeColor="accent2"/>
            </w:tcBorders>
          </w:tcPr>
          <w:p w14:paraId="1A6F46B0" w14:textId="77777777" w:rsidR="00CD50FD" w:rsidRPr="001700F2" w:rsidRDefault="00CD50FD"/>
        </w:tc>
      </w:tr>
      <w:tr w:rsidR="00CD50FD" w:rsidRPr="001700F2" w14:paraId="5FB83B04" w14:textId="77777777" w:rsidTr="00F61A82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80CC717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D3EAE92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688" w:type="dxa"/>
            <w:tcBorders>
              <w:top w:val="single" w:sz="18" w:space="0" w:color="BF9268" w:themeColor="accent2"/>
            </w:tcBorders>
          </w:tcPr>
          <w:p w14:paraId="78BC027C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228C3784" w14:textId="77777777" w:rsidTr="00F61A82">
        <w:trPr>
          <w:trHeight w:val="1180"/>
        </w:trPr>
        <w:tc>
          <w:tcPr>
            <w:tcW w:w="9893" w:type="dxa"/>
            <w:gridSpan w:val="3"/>
            <w:vAlign w:val="center"/>
          </w:tcPr>
          <w:p w14:paraId="3814D1FC" w14:textId="77777777" w:rsidR="002B0853" w:rsidRDefault="002B0853" w:rsidP="00D20DA9">
            <w:pPr>
              <w:pStyle w:val="Text"/>
            </w:pPr>
          </w:p>
          <w:p w14:paraId="51F3E8DC" w14:textId="77777777" w:rsidR="0040233B" w:rsidRDefault="00B151CF" w:rsidP="002B0853">
            <w:pPr>
              <w:pStyle w:val="Text"/>
              <w:jc w:val="both"/>
            </w:pPr>
            <w:r>
              <w:t xml:space="preserve">Hardworking Computer Science fresher interested in Java, with skills in data analysis and web development. Expertise in java and intermediate web developer. </w:t>
            </w:r>
            <w:r w:rsidR="00F61A82">
              <w:t xml:space="preserve">Seeking a position to leverage knowledge and experience to become a java developer. </w:t>
            </w:r>
          </w:p>
          <w:p w14:paraId="39BCFEEA" w14:textId="11C87317" w:rsidR="002B0853" w:rsidRPr="002B0853" w:rsidRDefault="002B0853" w:rsidP="002B0853"/>
        </w:tc>
      </w:tr>
      <w:tr w:rsidR="00CD50FD" w:rsidRPr="001700F2" w14:paraId="6A001E83" w14:textId="77777777" w:rsidTr="00F61A82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783A9AFE" w14:textId="77777777" w:rsidR="00CD50FD" w:rsidRPr="001700F2" w:rsidRDefault="00476464" w:rsidP="00D20DA9">
            <w:pPr>
              <w:pStyle w:val="Heading2"/>
            </w:pPr>
            <w:sdt>
              <w:sdtPr>
                <w:id w:val="-1907296240"/>
                <w:placeholder>
                  <w:docPart w:val="1345B82A79AC439994BDD3AB7E025E9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FB8E37CE8A244FB586DD86ADCB9A2323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B58EC85" w14:textId="2243FABE" w:rsidR="00CD50FD" w:rsidRPr="001700F2" w:rsidRDefault="00F124EF" w:rsidP="00D20DA9">
            <w:pPr>
              <w:pStyle w:val="Heading1"/>
            </w:pPr>
            <w:r>
              <w:t>PROJECTS</w:t>
            </w:r>
          </w:p>
        </w:tc>
        <w:tc>
          <w:tcPr>
            <w:tcW w:w="3688" w:type="dxa"/>
            <w:tcBorders>
              <w:bottom w:val="single" w:sz="18" w:space="0" w:color="BF9268" w:themeColor="accent2"/>
            </w:tcBorders>
          </w:tcPr>
          <w:p w14:paraId="1D769A09" w14:textId="77777777" w:rsidR="00CD50FD" w:rsidRPr="001700F2" w:rsidRDefault="00CD50FD"/>
        </w:tc>
      </w:tr>
      <w:tr w:rsidR="00CD50FD" w:rsidRPr="001700F2" w14:paraId="4396D616" w14:textId="77777777" w:rsidTr="00F61A82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219F803A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F06F57A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688" w:type="dxa"/>
          </w:tcPr>
          <w:p w14:paraId="4904434E" w14:textId="77777777" w:rsidR="00CD50FD" w:rsidRPr="001700F2" w:rsidRDefault="00CD50FD"/>
        </w:tc>
      </w:tr>
      <w:tr w:rsidR="0040233B" w:rsidRPr="001700F2" w14:paraId="7D2FAAD7" w14:textId="77777777" w:rsidTr="00F61A82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0C9FE02A" w14:textId="11580CA0" w:rsidR="0040233B" w:rsidRPr="001700F2" w:rsidRDefault="0040233B" w:rsidP="0040233B">
            <w:pPr>
              <w:pStyle w:val="Text"/>
            </w:pPr>
          </w:p>
          <w:p w14:paraId="61639B7C" w14:textId="0A7CC2BE" w:rsidR="00F61A82" w:rsidRDefault="00F61A82" w:rsidP="00F61A82">
            <w:pPr>
              <w:pStyle w:val="Text"/>
            </w:pPr>
            <w:r>
              <w:t>Sri Manakula Vinayagar Engineering College,</w:t>
            </w:r>
          </w:p>
          <w:p w14:paraId="7035084B" w14:textId="5442045A" w:rsidR="00F61A82" w:rsidRDefault="003F27F2" w:rsidP="00F61A82">
            <w:pPr>
              <w:pStyle w:val="Text"/>
            </w:pPr>
            <w:r>
              <w:t>B. Tech</w:t>
            </w:r>
            <w:r w:rsidR="00F61A82">
              <w:t xml:space="preserve"> CSE</w:t>
            </w:r>
            <w:r w:rsidR="00F124EF">
              <w:t xml:space="preserve">, </w:t>
            </w:r>
            <w:r w:rsidR="00F61A82">
              <w:t>2017-21</w:t>
            </w:r>
          </w:p>
          <w:p w14:paraId="1E802F90" w14:textId="77777777" w:rsidR="00D20DA9" w:rsidRDefault="00F61A82" w:rsidP="0040233B">
            <w:pPr>
              <w:pStyle w:val="Text"/>
            </w:pPr>
            <w:r>
              <w:t>8.4 CGPA</w:t>
            </w:r>
          </w:p>
          <w:p w14:paraId="5BDEC983" w14:textId="08245DB3" w:rsidR="000E61B8" w:rsidRPr="000E61B8" w:rsidRDefault="000E61B8" w:rsidP="000E61B8"/>
        </w:tc>
        <w:tc>
          <w:tcPr>
            <w:tcW w:w="6796" w:type="dxa"/>
            <w:gridSpan w:val="2"/>
            <w:vAlign w:val="center"/>
          </w:tcPr>
          <w:p w14:paraId="65125223" w14:textId="77777777" w:rsidR="00F124EF" w:rsidRDefault="00F124EF" w:rsidP="002B0853">
            <w:pPr>
              <w:pStyle w:val="Text"/>
              <w:jc w:val="both"/>
              <w:rPr>
                <w:color w:val="BE9268"/>
              </w:rPr>
            </w:pPr>
            <w:r w:rsidRPr="00F61A82">
              <w:rPr>
                <w:color w:val="BE9268"/>
              </w:rPr>
              <w:t>•</w:t>
            </w:r>
            <w:r>
              <w:rPr>
                <w:color w:val="BE9268"/>
              </w:rPr>
              <w:t xml:space="preserve"> P’AIR DEMORA</w:t>
            </w:r>
          </w:p>
          <w:p w14:paraId="0AE5E5C8" w14:textId="74F7ADD2" w:rsidR="00F124EF" w:rsidRDefault="00F124EF" w:rsidP="002B0853">
            <w:pPr>
              <w:pStyle w:val="Text"/>
              <w:jc w:val="both"/>
            </w:pPr>
            <w:r>
              <w:t xml:space="preserve">   </w:t>
            </w:r>
            <w:r w:rsidR="000F4A4C">
              <w:t>A model that p</w:t>
            </w:r>
            <w:r>
              <w:t>redicts early or delayed arrival and departure of flight along with the factors that contributed to the late or early arrival or departure</w:t>
            </w:r>
            <w:r w:rsidR="000F4A4C">
              <w:t xml:space="preserve"> using</w:t>
            </w:r>
            <w:r>
              <w:t xml:space="preserve"> algorithms </w:t>
            </w:r>
            <w:r w:rsidR="000F4A4C">
              <w:t>like</w:t>
            </w:r>
            <w:r>
              <w:t xml:space="preserve"> KNN, </w:t>
            </w:r>
            <w:r w:rsidR="003F27F2">
              <w:t>Rainforest</w:t>
            </w:r>
            <w:r>
              <w:t>, Logistic Regression, Decision Tree Regressor, SARIMA</w:t>
            </w:r>
            <w:r w:rsidR="000F4A4C">
              <w:t>.</w:t>
            </w:r>
          </w:p>
          <w:p w14:paraId="30ACCDB3" w14:textId="77777777" w:rsidR="00F124EF" w:rsidRDefault="00F124EF" w:rsidP="002B0853">
            <w:pPr>
              <w:jc w:val="both"/>
            </w:pPr>
          </w:p>
          <w:p w14:paraId="705C0DA9" w14:textId="2B7B0D69" w:rsidR="00F124EF" w:rsidRDefault="00F124EF" w:rsidP="002B0853">
            <w:pPr>
              <w:pStyle w:val="Text"/>
              <w:jc w:val="both"/>
              <w:rPr>
                <w:color w:val="BE9268"/>
              </w:rPr>
            </w:pPr>
            <w:r w:rsidRPr="00F61A82">
              <w:rPr>
                <w:color w:val="BE9268"/>
              </w:rPr>
              <w:t>•</w:t>
            </w:r>
            <w:r>
              <w:rPr>
                <w:color w:val="BE9268"/>
              </w:rPr>
              <w:t xml:space="preserve"> </w:t>
            </w:r>
            <w:r w:rsidR="000F4A4C">
              <w:rPr>
                <w:color w:val="BE9268"/>
              </w:rPr>
              <w:t>CUSTOM OBJECT DETECTION</w:t>
            </w:r>
          </w:p>
          <w:p w14:paraId="66DB1132" w14:textId="5782BCA5" w:rsidR="00F124EF" w:rsidRPr="00F124EF" w:rsidRDefault="00F124EF" w:rsidP="002B0853">
            <w:pPr>
              <w:pStyle w:val="Text"/>
              <w:jc w:val="both"/>
            </w:pPr>
            <w:r>
              <w:t xml:space="preserve">   </w:t>
            </w:r>
            <w:r w:rsidR="000F4A4C">
              <w:t xml:space="preserve">A machine learning model which can detect the objects from live video or image. This concept can be used to reduce manpower in billing. OpenCV and TensorFlow is mainly used. </w:t>
            </w:r>
          </w:p>
        </w:tc>
      </w:tr>
      <w:tr w:rsidR="00CD50FD" w:rsidRPr="001700F2" w14:paraId="2CD28EE6" w14:textId="77777777" w:rsidTr="00F124EF">
        <w:trPr>
          <w:trHeight w:val="6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28B9E7BA" w14:textId="2F0C610E" w:rsidR="00CD50FD" w:rsidRPr="001700F2" w:rsidRDefault="002B0853" w:rsidP="00D20DA9">
            <w:pPr>
              <w:pStyle w:val="Heading2"/>
            </w:pPr>
            <w:r>
              <w:t>KEY SKILLS</w:t>
            </w:r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FFCC49A5C9474DBBAC4660C6A7ADF7EA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EFB9A84" w14:textId="734ACE26" w:rsidR="00CD50FD" w:rsidRPr="001700F2" w:rsidRDefault="00F61A82" w:rsidP="00D20DA9">
            <w:pPr>
              <w:pStyle w:val="Heading1"/>
            </w:pPr>
            <w:r>
              <w:t>E</w:t>
            </w:r>
            <w:r w:rsidR="000F4A4C">
              <w:t>XPERIENCE</w:t>
            </w:r>
          </w:p>
        </w:tc>
        <w:tc>
          <w:tcPr>
            <w:tcW w:w="3688" w:type="dxa"/>
            <w:tcBorders>
              <w:bottom w:val="single" w:sz="18" w:space="0" w:color="BF9268" w:themeColor="accent2"/>
            </w:tcBorders>
          </w:tcPr>
          <w:p w14:paraId="1563B2E4" w14:textId="77777777" w:rsidR="00CD50FD" w:rsidRPr="001700F2" w:rsidRDefault="00CD50FD"/>
        </w:tc>
      </w:tr>
      <w:tr w:rsidR="00CD50FD" w:rsidRPr="001700F2" w14:paraId="351700DA" w14:textId="77777777" w:rsidTr="00F61A82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24C0DEA1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16298E7F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688" w:type="dxa"/>
          </w:tcPr>
          <w:p w14:paraId="534C66F7" w14:textId="77777777" w:rsidR="00CD50FD" w:rsidRPr="001700F2" w:rsidRDefault="00CD50FD"/>
        </w:tc>
      </w:tr>
      <w:tr w:rsidR="00CD50FD" w:rsidRPr="001700F2" w14:paraId="3159CE9E" w14:textId="77777777" w:rsidTr="00F61A82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4058B551" w14:textId="0ED0698F" w:rsidR="00CD50FD" w:rsidRPr="001700F2" w:rsidRDefault="000E61B8" w:rsidP="00CD50FD">
            <w:pPr>
              <w:pStyle w:val="Text"/>
            </w:pPr>
            <w:r>
              <w:t>J</w:t>
            </w:r>
            <w:r w:rsidR="002B0853">
              <w:t>ava</w:t>
            </w:r>
            <w:r>
              <w:t>,</w:t>
            </w:r>
            <w:r w:rsidR="002B0853">
              <w:t xml:space="preserve"> </w:t>
            </w:r>
            <w:r>
              <w:t>C++,</w:t>
            </w:r>
            <w:r w:rsidR="002B0853">
              <w:t xml:space="preserve"> Angular, CSS, HTML, Data Analysis, PHP, MySQL, </w:t>
            </w:r>
            <w:r>
              <w:t xml:space="preserve"> </w:t>
            </w:r>
            <w:r w:rsidR="003F27F2">
              <w:t>J</w:t>
            </w:r>
            <w:r w:rsidR="002B0853">
              <w:t>ava</w:t>
            </w:r>
            <w:r w:rsidR="003F27F2">
              <w:t>S</w:t>
            </w:r>
            <w:r w:rsidR="002B0853">
              <w:t>cript</w:t>
            </w:r>
            <w:r w:rsidR="003F27F2">
              <w:t xml:space="preserve">, </w:t>
            </w:r>
            <w:r w:rsidR="002B0853">
              <w:t>OOP</w:t>
            </w:r>
          </w:p>
        </w:tc>
        <w:tc>
          <w:tcPr>
            <w:tcW w:w="6796" w:type="dxa"/>
            <w:gridSpan w:val="2"/>
            <w:vAlign w:val="center"/>
          </w:tcPr>
          <w:p w14:paraId="17D37EA5" w14:textId="77777777" w:rsidR="000F4A4C" w:rsidRDefault="000F4A4C" w:rsidP="000F4A4C">
            <w:pPr>
              <w:pStyle w:val="Text"/>
              <w:rPr>
                <w:color w:val="BE9268"/>
              </w:rPr>
            </w:pPr>
          </w:p>
          <w:p w14:paraId="2952B02A" w14:textId="7577F129" w:rsidR="00C87EFF" w:rsidRPr="003204EF" w:rsidRDefault="000F4A4C" w:rsidP="003204EF">
            <w:pPr>
              <w:pStyle w:val="Text"/>
              <w:rPr>
                <w:color w:val="BE9268"/>
              </w:rPr>
            </w:pPr>
            <w:r w:rsidRPr="00F61A82">
              <w:rPr>
                <w:color w:val="BE9268"/>
              </w:rPr>
              <w:t>•</w:t>
            </w:r>
            <w:r>
              <w:rPr>
                <w:color w:val="BE9268"/>
              </w:rPr>
              <w:t xml:space="preserve"> </w:t>
            </w:r>
            <w:r w:rsidR="00C87EFF">
              <w:rPr>
                <w:color w:val="BE9268"/>
              </w:rPr>
              <w:t>KAAR TECHNOLOGIES</w:t>
            </w:r>
          </w:p>
          <w:p w14:paraId="569E29F3" w14:textId="77777777" w:rsidR="00C87EFF" w:rsidRDefault="000F4A4C" w:rsidP="00C87EFF">
            <w:pPr>
              <w:pStyle w:val="Text"/>
            </w:pPr>
            <w:r>
              <w:t xml:space="preserve">   </w:t>
            </w:r>
            <w:r w:rsidR="00C87EFF">
              <w:t xml:space="preserve">December 2020 – Present </w:t>
            </w:r>
          </w:p>
          <w:p w14:paraId="5091BA3B" w14:textId="156BA92F" w:rsidR="00C87EFF" w:rsidRDefault="00C87EFF" w:rsidP="00C87EFF">
            <w:pPr>
              <w:pStyle w:val="Text"/>
            </w:pPr>
            <w:r>
              <w:t xml:space="preserve">   Position: SAP Consultant and Developer </w:t>
            </w:r>
          </w:p>
          <w:p w14:paraId="1A7E92C6" w14:textId="77777777" w:rsidR="00C87EFF" w:rsidRDefault="00C87EFF" w:rsidP="00C87EFF">
            <w:pPr>
              <w:pStyle w:val="Text"/>
            </w:pPr>
            <w:r>
              <w:t xml:space="preserve">   Develop front end applications. </w:t>
            </w:r>
          </w:p>
          <w:p w14:paraId="096CCC42" w14:textId="77777777" w:rsidR="00C87EFF" w:rsidRDefault="00C87EFF" w:rsidP="00C87EFF">
            <w:pPr>
              <w:pStyle w:val="Text"/>
            </w:pPr>
            <w:r>
              <w:t xml:space="preserve">   Work closely with the various modules. </w:t>
            </w:r>
          </w:p>
          <w:p w14:paraId="43376488" w14:textId="5AE7AA03" w:rsidR="00C87EFF" w:rsidRDefault="00C87EFF" w:rsidP="00C87EFF">
            <w:pPr>
              <w:pStyle w:val="Text"/>
            </w:pPr>
            <w:r>
              <w:t xml:space="preserve">   Developed various portals according to the needs.</w:t>
            </w:r>
          </w:p>
          <w:p w14:paraId="6D5357BD" w14:textId="335E4986" w:rsidR="00C87EFF" w:rsidRPr="00C87EFF" w:rsidRDefault="00C87EFF" w:rsidP="00C87EFF"/>
        </w:tc>
      </w:tr>
      <w:tr w:rsidR="000E61B8" w:rsidRPr="001700F2" w14:paraId="362D3AA9" w14:textId="77777777" w:rsidTr="005D6B71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5D585F09" w14:textId="02C18067" w:rsidR="000E61B8" w:rsidRPr="001700F2" w:rsidRDefault="000E61B8" w:rsidP="000E61B8">
            <w:r>
              <w:t xml:space="preserve">T  O  O  L  S </w:t>
            </w:r>
            <w:sdt>
              <w:sdtPr>
                <w:rPr>
                  <w:rStyle w:val="Accent"/>
                </w:rPr>
                <w:id w:val="-498654970"/>
                <w:placeholder>
                  <w:docPart w:val="95EBE5AF99944C0796CB2069D7ED649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Pr="00D26A79">
                  <w:rPr>
                    <w:rStyle w:val="Accent"/>
                  </w:rPr>
                  <w:t>—</w:t>
                </w:r>
              </w:sdtContent>
            </w:sdt>
            <w:sdt>
              <w:sdtPr>
                <w:rPr>
                  <w:rStyle w:val="Accent"/>
                </w:rPr>
                <w:id w:val="1233891309"/>
                <w:placeholder>
                  <w:docPart w:val="FD08B09B130943AE87A02AB11D83FC39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Pr="00D26A79">
                  <w:rPr>
                    <w:rStyle w:val="Accent"/>
                  </w:rPr>
                  <w:t>—</w:t>
                </w:r>
              </w:sdtContent>
            </w:sdt>
            <w:sdt>
              <w:sdtPr>
                <w:rPr>
                  <w:rStyle w:val="Accent"/>
                </w:rPr>
                <w:id w:val="399024809"/>
                <w:placeholder>
                  <w:docPart w:val="FA70A321A6C34DD497513CC2784660C0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Pr="00D26A79">
                  <w:rPr>
                    <w:rStyle w:val="Accent"/>
                  </w:rPr>
                  <w:t>—</w:t>
                </w:r>
              </w:sdtContent>
            </w:sdt>
            <w:sdt>
              <w:sdtPr>
                <w:rPr>
                  <w:rStyle w:val="Accent"/>
                </w:rPr>
                <w:id w:val="1762640133"/>
                <w:placeholder>
                  <w:docPart w:val="398190660A024BFE8CFEC499C138DFC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Pr="00D26A79">
                  <w:rPr>
                    <w:rStyle w:val="Accent"/>
                  </w:rPr>
                  <w:t>—</w:t>
                </w:r>
              </w:sdtContent>
            </w:sdt>
            <w:sdt>
              <w:sdtPr>
                <w:rPr>
                  <w:rStyle w:val="Accent"/>
                </w:rPr>
                <w:id w:val="-1540195865"/>
                <w:placeholder>
                  <w:docPart w:val="76BC2F8B23A045AAA52C5AE1C89BF485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242BBBB" w14:textId="126252E8" w:rsidR="000E61B8" w:rsidRPr="001700F2" w:rsidRDefault="002B0853" w:rsidP="000E61B8">
            <w:pPr>
              <w:pStyle w:val="Heading1"/>
            </w:pPr>
            <w:r>
              <w:t>AREAS OF INTEREST</w:t>
            </w:r>
          </w:p>
        </w:tc>
        <w:tc>
          <w:tcPr>
            <w:tcW w:w="3688" w:type="dxa"/>
            <w:tcBorders>
              <w:bottom w:val="single" w:sz="18" w:space="0" w:color="BF9268" w:themeColor="accent2"/>
            </w:tcBorders>
          </w:tcPr>
          <w:p w14:paraId="7528B824" w14:textId="77777777" w:rsidR="000E61B8" w:rsidRPr="001700F2" w:rsidRDefault="000E61B8" w:rsidP="000E61B8"/>
        </w:tc>
      </w:tr>
      <w:tr w:rsidR="000E61B8" w:rsidRPr="001700F2" w14:paraId="33EDEAF4" w14:textId="77777777" w:rsidTr="005D6B71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0030295C" w14:textId="77777777" w:rsidR="000E61B8" w:rsidRPr="001700F2" w:rsidRDefault="000E61B8" w:rsidP="000E61B8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2AF583B" w14:textId="77777777" w:rsidR="000E61B8" w:rsidRPr="001700F2" w:rsidRDefault="000E61B8" w:rsidP="000E61B8">
            <w:pPr>
              <w:pStyle w:val="Heading1"/>
            </w:pPr>
          </w:p>
        </w:tc>
        <w:tc>
          <w:tcPr>
            <w:tcW w:w="3688" w:type="dxa"/>
          </w:tcPr>
          <w:p w14:paraId="2BD8B6EA" w14:textId="77777777" w:rsidR="000E61B8" w:rsidRPr="001700F2" w:rsidRDefault="000E61B8" w:rsidP="000E61B8"/>
        </w:tc>
      </w:tr>
      <w:tr w:rsidR="000E61B8" w:rsidRPr="001700F2" w14:paraId="04553A3C" w14:textId="77777777" w:rsidTr="005D6B71">
        <w:trPr>
          <w:trHeight w:val="87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D2C9544" w14:textId="0FDFF8E1" w:rsidR="000E61B8" w:rsidRPr="003204EF" w:rsidRDefault="003F27F2" w:rsidP="000E61B8">
            <w:pPr>
              <w:pStyle w:val="Text"/>
            </w:pPr>
            <w:r>
              <w:t>GitHub</w:t>
            </w:r>
            <w:r w:rsidR="000E61B8">
              <w:t xml:space="preserve">, </w:t>
            </w:r>
            <w:r w:rsidR="00927B07">
              <w:t xml:space="preserve">SOAP, </w:t>
            </w:r>
            <w:r w:rsidR="000E61B8">
              <w:t xml:space="preserve">Microsoft Excel, Adobe Illustrator </w:t>
            </w:r>
          </w:p>
          <w:p w14:paraId="495B521B" w14:textId="77777777" w:rsidR="000E61B8" w:rsidRPr="001700F2" w:rsidRDefault="000E61B8" w:rsidP="000E61B8"/>
        </w:tc>
        <w:tc>
          <w:tcPr>
            <w:tcW w:w="6796" w:type="dxa"/>
            <w:gridSpan w:val="2"/>
            <w:vAlign w:val="center"/>
          </w:tcPr>
          <w:p w14:paraId="59DF8ABA" w14:textId="77777777" w:rsidR="000E61B8" w:rsidRDefault="000E61B8" w:rsidP="000E61B8">
            <w:pPr>
              <w:pStyle w:val="Text"/>
            </w:pPr>
          </w:p>
          <w:p w14:paraId="357EBD15" w14:textId="3BE274BC" w:rsidR="002B0853" w:rsidRDefault="002B0853" w:rsidP="000E61B8">
            <w:pPr>
              <w:pStyle w:val="Text"/>
            </w:pPr>
            <w:r>
              <w:t xml:space="preserve">  </w:t>
            </w:r>
            <w:r w:rsidR="000E61B8">
              <w:t xml:space="preserve">JAVA    </w:t>
            </w:r>
          </w:p>
          <w:p w14:paraId="17E3D2A5" w14:textId="4E7127DB" w:rsidR="002B0853" w:rsidRDefault="002B0853" w:rsidP="000E61B8">
            <w:pPr>
              <w:pStyle w:val="Text"/>
            </w:pPr>
            <w:r>
              <w:t xml:space="preserve">  </w:t>
            </w:r>
            <w:r w:rsidR="000E61B8">
              <w:t xml:space="preserve">ANGULAR    </w:t>
            </w:r>
          </w:p>
          <w:p w14:paraId="23A6EEF0" w14:textId="7AAF649F" w:rsidR="000E61B8" w:rsidRPr="001700F2" w:rsidRDefault="002B0853" w:rsidP="000E61B8">
            <w:pPr>
              <w:pStyle w:val="Text"/>
            </w:pPr>
            <w:r>
              <w:t xml:space="preserve">  </w:t>
            </w:r>
            <w:r w:rsidR="000E61B8">
              <w:t xml:space="preserve">DATA ANALYSIS    </w:t>
            </w:r>
          </w:p>
          <w:p w14:paraId="44CB9E84" w14:textId="77777777" w:rsidR="000E61B8" w:rsidRDefault="000E61B8" w:rsidP="000E61B8">
            <w:pPr>
              <w:pStyle w:val="Text"/>
            </w:pPr>
          </w:p>
          <w:p w14:paraId="56292AA1" w14:textId="68D8AAC9" w:rsidR="000E61B8" w:rsidRPr="003204EF" w:rsidRDefault="000E61B8" w:rsidP="000E61B8"/>
        </w:tc>
      </w:tr>
    </w:tbl>
    <w:p w14:paraId="5F5A9860" w14:textId="77777777" w:rsidR="00C55D85" w:rsidRPr="001700F2" w:rsidRDefault="00C55D85" w:rsidP="002B0853"/>
    <w:sectPr w:rsidR="00C55D85" w:rsidRPr="001700F2" w:rsidSect="00F316AD">
      <w:headerReference w:type="default" r:id="rId9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C2ED" w14:textId="77777777" w:rsidR="00476464" w:rsidRDefault="00476464" w:rsidP="00F316AD">
      <w:r>
        <w:separator/>
      </w:r>
    </w:p>
  </w:endnote>
  <w:endnote w:type="continuationSeparator" w:id="0">
    <w:p w14:paraId="2FD4C6C7" w14:textId="77777777" w:rsidR="00476464" w:rsidRDefault="0047646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8C1F" w14:textId="77777777" w:rsidR="00476464" w:rsidRDefault="00476464" w:rsidP="00F316AD">
      <w:r>
        <w:separator/>
      </w:r>
    </w:p>
  </w:footnote>
  <w:footnote w:type="continuationSeparator" w:id="0">
    <w:p w14:paraId="50ACFC07" w14:textId="77777777" w:rsidR="00476464" w:rsidRDefault="00476464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1D84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198EC" wp14:editId="7E645E56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3E688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CF"/>
    <w:rsid w:val="000E61B8"/>
    <w:rsid w:val="000F4A4C"/>
    <w:rsid w:val="001700F2"/>
    <w:rsid w:val="001871FF"/>
    <w:rsid w:val="001F4150"/>
    <w:rsid w:val="0029715D"/>
    <w:rsid w:val="002B0853"/>
    <w:rsid w:val="003204EF"/>
    <w:rsid w:val="003F27F2"/>
    <w:rsid w:val="0040233B"/>
    <w:rsid w:val="00476464"/>
    <w:rsid w:val="004D0355"/>
    <w:rsid w:val="004E6224"/>
    <w:rsid w:val="005D2581"/>
    <w:rsid w:val="00617740"/>
    <w:rsid w:val="006C60E6"/>
    <w:rsid w:val="007049AE"/>
    <w:rsid w:val="00825CFF"/>
    <w:rsid w:val="0089710E"/>
    <w:rsid w:val="00927B07"/>
    <w:rsid w:val="00A74E15"/>
    <w:rsid w:val="00B151CF"/>
    <w:rsid w:val="00B548CB"/>
    <w:rsid w:val="00C55D85"/>
    <w:rsid w:val="00C87EFF"/>
    <w:rsid w:val="00CD50FD"/>
    <w:rsid w:val="00D20DA9"/>
    <w:rsid w:val="00D26A79"/>
    <w:rsid w:val="00DD5C35"/>
    <w:rsid w:val="00EA03EF"/>
    <w:rsid w:val="00F124EF"/>
    <w:rsid w:val="00F316AD"/>
    <w:rsid w:val="00F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8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ma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6D8FEF2BF84A33ABA7AC7C74B3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F4D8-140A-401F-9F91-DF5DE37247E6}"/>
      </w:docPartPr>
      <w:docPartBody>
        <w:p w:rsidR="00280BB1" w:rsidRDefault="00A8089E">
          <w:pPr>
            <w:pStyle w:val="226D8FEF2BF84A33ABA7AC7C74B31BEB"/>
          </w:pPr>
          <w:r w:rsidRPr="001700F2">
            <w:t>OBJECTIVE</w:t>
          </w:r>
        </w:p>
      </w:docPartBody>
    </w:docPart>
    <w:docPart>
      <w:docPartPr>
        <w:name w:val="1345B82A79AC439994BDD3AB7E02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4573-8036-4EA8-A978-562936727C5B}"/>
      </w:docPartPr>
      <w:docPartBody>
        <w:p w:rsidR="00280BB1" w:rsidRDefault="00A8089E">
          <w:pPr>
            <w:pStyle w:val="1345B82A79AC439994BDD3AB7E025E90"/>
          </w:pPr>
          <w:r w:rsidRPr="001700F2">
            <w:t>EDUCATION</w:t>
          </w:r>
        </w:p>
      </w:docPartBody>
    </w:docPart>
    <w:docPart>
      <w:docPartPr>
        <w:name w:val="FB8E37CE8A244FB586DD86ADCB9A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7FA8-B8A1-4841-BBB7-BA8DCFDA155E}"/>
      </w:docPartPr>
      <w:docPartBody>
        <w:p w:rsidR="00280BB1" w:rsidRDefault="00A8089E">
          <w:pPr>
            <w:pStyle w:val="FB8E37CE8A244FB586DD86ADCB9A2323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FFCC49A5C9474DBBAC4660C6A7AD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5122-ECB4-468A-83FA-F14117A6EF20}"/>
      </w:docPartPr>
      <w:docPartBody>
        <w:p w:rsidR="00280BB1" w:rsidRDefault="00A8089E">
          <w:pPr>
            <w:pStyle w:val="FFCC49A5C9474DBBAC4660C6A7ADF7EA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95EBE5AF99944C0796CB2069D7ED6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14A0-01D0-4E9B-BC9D-5D1B2A5C0A3E}"/>
      </w:docPartPr>
      <w:docPartBody>
        <w:p w:rsidR="00280BB1" w:rsidRDefault="00DE140F" w:rsidP="00DE140F">
          <w:pPr>
            <w:pStyle w:val="95EBE5AF99944C0796CB2069D7ED6497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FD08B09B130943AE87A02AB11D83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9C3C-674D-4658-8EEE-1F58EB7BF12C}"/>
      </w:docPartPr>
      <w:docPartBody>
        <w:p w:rsidR="00280BB1" w:rsidRDefault="00DE140F" w:rsidP="00DE140F">
          <w:pPr>
            <w:pStyle w:val="FD08B09B130943AE87A02AB11D83FC39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76BC2F8B23A045AAA52C5AE1C89BF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AFA8-64E7-4CA4-98AB-54882709E585}"/>
      </w:docPartPr>
      <w:docPartBody>
        <w:p w:rsidR="00280BB1" w:rsidRDefault="00DE140F" w:rsidP="00DE140F">
          <w:pPr>
            <w:pStyle w:val="76BC2F8B23A045AAA52C5AE1C89BF485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FA70A321A6C34DD497513CC27846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5E0B-DF77-4BE0-8EB9-4B328BEB7C8C}"/>
      </w:docPartPr>
      <w:docPartBody>
        <w:p w:rsidR="00280BB1" w:rsidRDefault="00DE140F" w:rsidP="00DE140F">
          <w:pPr>
            <w:pStyle w:val="FA70A321A6C34DD497513CC2784660C0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398190660A024BFE8CFEC499C138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F314-B841-49E9-B40A-F233F7381A8E}"/>
      </w:docPartPr>
      <w:docPartBody>
        <w:p w:rsidR="00280BB1" w:rsidRDefault="00DE140F" w:rsidP="00DE140F">
          <w:pPr>
            <w:pStyle w:val="398190660A024BFE8CFEC499C138DFC4"/>
          </w:pPr>
          <w:r w:rsidRPr="00D26A79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0F"/>
    <w:rsid w:val="00280BB1"/>
    <w:rsid w:val="002B3FBB"/>
    <w:rsid w:val="00A8089E"/>
    <w:rsid w:val="00DA2D4C"/>
    <w:rsid w:val="00D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6D8FEF2BF84A33ABA7AC7C74B31BEB">
    <w:name w:val="226D8FEF2BF84A33ABA7AC7C74B31BEB"/>
  </w:style>
  <w:style w:type="paragraph" w:customStyle="1" w:styleId="1345B82A79AC439994BDD3AB7E025E90">
    <w:name w:val="1345B82A79AC439994BDD3AB7E025E90"/>
  </w:style>
  <w:style w:type="character" w:customStyle="1" w:styleId="Accent">
    <w:name w:val="Accent"/>
    <w:basedOn w:val="DefaultParagraphFont"/>
    <w:uiPriority w:val="1"/>
    <w:qFormat/>
    <w:rsid w:val="00DE140F"/>
    <w:rPr>
      <w:color w:val="ED7D31" w:themeColor="accent2"/>
    </w:rPr>
  </w:style>
  <w:style w:type="paragraph" w:customStyle="1" w:styleId="FB8E37CE8A244FB586DD86ADCB9A2323">
    <w:name w:val="FB8E37CE8A244FB586DD86ADCB9A2323"/>
  </w:style>
  <w:style w:type="paragraph" w:customStyle="1" w:styleId="FFCC49A5C9474DBBAC4660C6A7ADF7EA">
    <w:name w:val="FFCC49A5C9474DBBAC4660C6A7ADF7EA"/>
  </w:style>
  <w:style w:type="paragraph" w:customStyle="1" w:styleId="95EBE5AF99944C0796CB2069D7ED6497">
    <w:name w:val="95EBE5AF99944C0796CB2069D7ED6497"/>
    <w:rsid w:val="00DE140F"/>
  </w:style>
  <w:style w:type="paragraph" w:customStyle="1" w:styleId="FD08B09B130943AE87A02AB11D83FC39">
    <w:name w:val="FD08B09B130943AE87A02AB11D83FC39"/>
    <w:rsid w:val="00DE140F"/>
  </w:style>
  <w:style w:type="paragraph" w:customStyle="1" w:styleId="76BC2F8B23A045AAA52C5AE1C89BF485">
    <w:name w:val="76BC2F8B23A045AAA52C5AE1C89BF485"/>
    <w:rsid w:val="00DE140F"/>
  </w:style>
  <w:style w:type="paragraph" w:customStyle="1" w:styleId="FA70A321A6C34DD497513CC2784660C0">
    <w:name w:val="FA70A321A6C34DD497513CC2784660C0"/>
    <w:rsid w:val="00DE140F"/>
  </w:style>
  <w:style w:type="paragraph" w:customStyle="1" w:styleId="398190660A024BFE8CFEC499C138DFC4">
    <w:name w:val="398190660A024BFE8CFEC499C138DFC4"/>
    <w:rsid w:val="00DE1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2021-04-10T10:18:00Z</dcterms:created>
  <dcterms:modified xsi:type="dcterms:W3CDTF">2021-04-10T17:43:00Z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