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80BF" w14:textId="3694D400" w:rsidR="005E1769" w:rsidRDefault="01602CC9" w:rsidP="005E1769">
      <w:pPr>
        <w:pStyle w:val="NoSpacing"/>
        <w:spacing w:line="276" w:lineRule="auto"/>
        <w:jc w:val="center"/>
        <w:rPr>
          <w:rStyle w:val="span"/>
          <w:b/>
          <w:bCs/>
          <w:sz w:val="48"/>
          <w:szCs w:val="48"/>
        </w:rPr>
      </w:pPr>
      <w:r w:rsidRPr="01602CC9">
        <w:rPr>
          <w:rStyle w:val="span"/>
          <w:b/>
          <w:bCs/>
          <w:sz w:val="48"/>
          <w:szCs w:val="48"/>
        </w:rPr>
        <w:t>Biodun M</w:t>
      </w:r>
      <w:r w:rsidR="005129FA">
        <w:rPr>
          <w:rStyle w:val="span"/>
          <w:b/>
          <w:bCs/>
          <w:sz w:val="48"/>
          <w:szCs w:val="48"/>
        </w:rPr>
        <w:t>artins</w:t>
      </w:r>
      <w:r w:rsidRPr="01602CC9">
        <w:rPr>
          <w:rStyle w:val="span"/>
          <w:b/>
          <w:bCs/>
          <w:sz w:val="48"/>
          <w:szCs w:val="48"/>
        </w:rPr>
        <w:t xml:space="preserve"> Awoyele</w:t>
      </w:r>
    </w:p>
    <w:tbl>
      <w:tblPr>
        <w:tblStyle w:val="TableGrid"/>
        <w:tblW w:w="0" w:type="auto"/>
        <w:tblInd w:w="0" w:type="dxa"/>
        <w:tblBorders>
          <w:left w:val="none" w:sz="0" w:space="0" w:color="auto"/>
          <w:bottom w:val="thinThick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E1769" w:rsidRPr="00113FF6" w14:paraId="3F21452E" w14:textId="77777777" w:rsidTr="00170916">
        <w:tc>
          <w:tcPr>
            <w:tcW w:w="8856" w:type="dxa"/>
            <w:tcBorders>
              <w:bottom w:val="thinThickSmallGap" w:sz="24" w:space="0" w:color="auto"/>
            </w:tcBorders>
          </w:tcPr>
          <w:p w14:paraId="632B4E74" w14:textId="77777777" w:rsidR="005E1769" w:rsidRPr="00113FF6" w:rsidRDefault="005E1769" w:rsidP="00170916">
            <w:pPr>
              <w:jc w:val="center"/>
              <w:rPr>
                <w:sz w:val="20"/>
                <w:szCs w:val="20"/>
              </w:rPr>
            </w:pPr>
            <w:r w:rsidRPr="00CB61A8">
              <w:rPr>
                <w:rStyle w:val="span"/>
              </w:rPr>
              <w:t>3329 Tulip Drive</w:t>
            </w:r>
            <w:r w:rsidRPr="00113FF6">
              <w:rPr>
                <w:sz w:val="20"/>
                <w:szCs w:val="20"/>
              </w:rPr>
              <w:t xml:space="preserve"> </w:t>
            </w:r>
            <w:r w:rsidRPr="00113FF6">
              <w:rPr>
                <w:sz w:val="20"/>
                <w:szCs w:val="20"/>
              </w:rPr>
              <w:t></w:t>
            </w:r>
            <w:r>
              <w:rPr>
                <w:sz w:val="20"/>
                <w:szCs w:val="20"/>
              </w:rPr>
              <w:t xml:space="preserve"> Decatur, Georgia 30032</w:t>
            </w:r>
          </w:p>
          <w:p w14:paraId="46E0BEFE" w14:textId="2A77BE78" w:rsidR="005E1769" w:rsidRPr="00113FF6" w:rsidRDefault="005E1769" w:rsidP="00170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(404) 996-7427</w:t>
            </w:r>
            <w:r w:rsidRPr="00113FF6">
              <w:rPr>
                <w:sz w:val="20"/>
                <w:szCs w:val="20"/>
              </w:rPr>
              <w:t xml:space="preserve"> </w:t>
            </w:r>
            <w:r w:rsidRPr="00113FF6">
              <w:rPr>
                <w:sz w:val="20"/>
                <w:szCs w:val="20"/>
              </w:rPr>
              <w:t xml:space="preserve"> </w:t>
            </w:r>
            <w:r w:rsidRPr="6F66B9DE">
              <w:rPr>
                <w:rStyle w:val="span"/>
              </w:rPr>
              <w:t>bi</w:t>
            </w:r>
            <w:r w:rsidR="00380B4A">
              <w:rPr>
                <w:rStyle w:val="span"/>
              </w:rPr>
              <w:t>awoyele</w:t>
            </w:r>
            <w:r w:rsidRPr="6F66B9DE">
              <w:rPr>
                <w:rStyle w:val="span"/>
              </w:rPr>
              <w:t>@gmail.com</w:t>
            </w:r>
          </w:p>
        </w:tc>
      </w:tr>
    </w:tbl>
    <w:p w14:paraId="672A6659" w14:textId="77777777" w:rsidR="00F51747" w:rsidRDefault="00F51747"/>
    <w:p w14:paraId="3F98F5AB" w14:textId="37ABFBA4" w:rsidR="005E1769" w:rsidRPr="00113FF6" w:rsidRDefault="0ABD454A" w:rsidP="0ABD454A">
      <w:pPr>
        <w:shd w:val="clear" w:color="auto" w:fill="FFFFFF" w:themeFill="background1"/>
        <w:rPr>
          <w:b/>
          <w:bCs/>
          <w:sz w:val="28"/>
          <w:szCs w:val="28"/>
        </w:rPr>
      </w:pPr>
      <w:r w:rsidRPr="0ABD454A">
        <w:rPr>
          <w:b/>
          <w:bCs/>
          <w:sz w:val="28"/>
          <w:szCs w:val="28"/>
        </w:rPr>
        <w:t>PROFESSIONAL SUMMARY</w:t>
      </w:r>
    </w:p>
    <w:p w14:paraId="0197D84F" w14:textId="739FF6C0" w:rsidR="00E9315F" w:rsidRPr="00E9315F" w:rsidRDefault="7A59938C" w:rsidP="00E9315F">
      <w:r>
        <w:t xml:space="preserve">AWS-Certified Solution Architect with over 5 years of expertise in strategizing, designing, managing and providing innovative cloud solutions for fortune 500 companies. A result-oriented professional transitioning multiple projects and ensuring seamless delivery of IT services. </w:t>
      </w:r>
    </w:p>
    <w:p w14:paraId="1AEE3859" w14:textId="77777777" w:rsidR="005E1769" w:rsidRPr="00113FF6" w:rsidRDefault="005E1769" w:rsidP="005E1769">
      <w:pPr>
        <w:shd w:val="pct20" w:color="000000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</w:t>
      </w:r>
    </w:p>
    <w:p w14:paraId="79B82174" w14:textId="7B522EDF" w:rsidR="00E9315F" w:rsidRDefault="186659E2" w:rsidP="00E9315F">
      <w:pPr>
        <w:pStyle w:val="p"/>
        <w:spacing w:line="340" w:lineRule="atLeast"/>
        <w:ind w:left="135"/>
      </w:pPr>
      <w:r>
        <w:t>Kubernetes, Elastic Beanstalk – Amazon Web Services (EC2, EBS</w:t>
      </w:r>
      <w:r w:rsidR="006D21E1">
        <w:t>, S3, IAM, AMI, AWS LAMBDA, REST API</w:t>
      </w:r>
      <w:r>
        <w:t xml:space="preserve">, NACL, Security Groups, Route53, Auto Scaling, ELB, </w:t>
      </w:r>
      <w:r w:rsidR="00E70749">
        <w:t>SNS, SQS</w:t>
      </w:r>
      <w:r w:rsidR="006D21E1">
        <w:t>,</w:t>
      </w:r>
      <w:r>
        <w:t xml:space="preserve"> </w:t>
      </w:r>
      <w:r w:rsidR="006D21E1">
        <w:t xml:space="preserve">JSON, </w:t>
      </w:r>
      <w:r w:rsidR="005129FA">
        <w:t>Kubernetes,</w:t>
      </w:r>
      <w:r>
        <w:t xml:space="preserve"> Docker Containers, Cloud Formation, Terraform,</w:t>
      </w:r>
      <w:r w:rsidR="006D21E1">
        <w:t xml:space="preserve"> Ansible,</w:t>
      </w:r>
      <w:r>
        <w:t xml:space="preserve"> Azure Cloud Computing Servic</w:t>
      </w:r>
      <w:r w:rsidR="005129FA">
        <w:t>es,</w:t>
      </w:r>
      <w:r>
        <w:t xml:space="preserve"> Jenkins, Python,</w:t>
      </w:r>
      <w:r w:rsidR="005129FA">
        <w:t xml:space="preserve"> Java, Apache, Node.JS</w:t>
      </w:r>
      <w:r>
        <w:t>, Apache MySQL, Microsoft SQL server, NOSQL/DynamoDB, CI/CD Pipelines, DoD ACAS (Assured Compliance Assessme</w:t>
      </w:r>
      <w:r w:rsidR="005129FA">
        <w:t>nt Solution)</w:t>
      </w:r>
      <w:r>
        <w:t>, Security Awar</w:t>
      </w:r>
      <w:r w:rsidR="00956394">
        <w:t>eness, Data/Server Migration</w:t>
      </w:r>
      <w:r w:rsidR="00953727">
        <w:t>.</w:t>
      </w:r>
    </w:p>
    <w:p w14:paraId="3FCDA3F7" w14:textId="77777777" w:rsidR="00953727" w:rsidRDefault="00953727" w:rsidP="00E9315F">
      <w:pPr>
        <w:pStyle w:val="p"/>
        <w:spacing w:line="340" w:lineRule="atLeast"/>
        <w:ind w:left="135"/>
      </w:pPr>
    </w:p>
    <w:p w14:paraId="42AD69E7" w14:textId="77777777" w:rsidR="00953727" w:rsidRPr="00113FF6" w:rsidRDefault="00953727" w:rsidP="00953727">
      <w:pPr>
        <w:rPr>
          <w:b/>
          <w:bCs/>
          <w:sz w:val="28"/>
          <w:szCs w:val="28"/>
        </w:rPr>
      </w:pPr>
      <w:r w:rsidRPr="3A9C3523">
        <w:rPr>
          <w:b/>
          <w:bCs/>
          <w:sz w:val="28"/>
          <w:szCs w:val="28"/>
        </w:rPr>
        <w:t>Certifications:</w:t>
      </w:r>
    </w:p>
    <w:p w14:paraId="11C49677" w14:textId="77777777" w:rsidR="00953727" w:rsidRPr="005129FA" w:rsidRDefault="00953727" w:rsidP="00953727">
      <w:pPr>
        <w:numPr>
          <w:ilvl w:val="0"/>
          <w:numId w:val="1"/>
        </w:numPr>
        <w:tabs>
          <w:tab w:val="left" w:pos="1003"/>
        </w:tabs>
        <w:rPr>
          <w:rFonts w:asciiTheme="minorHAnsi" w:eastAsiaTheme="minorEastAsia" w:hAnsiTheme="minorHAnsi" w:cstheme="minorBidi"/>
          <w:b/>
          <w:bCs/>
          <w:i/>
          <w:iCs/>
        </w:rPr>
      </w:pPr>
      <w:r w:rsidRPr="7A59938C">
        <w:rPr>
          <w:rStyle w:val="Strong1"/>
          <w:b/>
          <w:bCs/>
        </w:rPr>
        <w:t xml:space="preserve">AWS Certified Cloud Practitioner - </w:t>
      </w:r>
      <w:r w:rsidRPr="7A59938C">
        <w:rPr>
          <w:b/>
          <w:bCs/>
          <w:color w:val="000000" w:themeColor="text1"/>
        </w:rPr>
        <w:t xml:space="preserve">(Certified) </w:t>
      </w:r>
    </w:p>
    <w:p w14:paraId="3DCD1B03" w14:textId="77777777" w:rsidR="00953727" w:rsidRPr="005129FA" w:rsidRDefault="00953727" w:rsidP="00953727">
      <w:pPr>
        <w:pStyle w:val="ulli"/>
        <w:numPr>
          <w:ilvl w:val="0"/>
          <w:numId w:val="1"/>
        </w:numPr>
        <w:spacing w:line="340" w:lineRule="atLeast"/>
        <w:rPr>
          <w:b/>
        </w:rPr>
      </w:pPr>
      <w:r w:rsidRPr="005129FA">
        <w:rPr>
          <w:rStyle w:val="Strong1"/>
          <w:b/>
          <w:bCs/>
        </w:rPr>
        <w:t>AWS Certified Solutions Architect - Associate (Certified)</w:t>
      </w:r>
    </w:p>
    <w:p w14:paraId="00921C62" w14:textId="77777777" w:rsidR="00953727" w:rsidRPr="005129FA" w:rsidRDefault="00953727" w:rsidP="00953727">
      <w:pPr>
        <w:pStyle w:val="ulli"/>
        <w:numPr>
          <w:ilvl w:val="0"/>
          <w:numId w:val="1"/>
        </w:numPr>
        <w:spacing w:line="340" w:lineRule="atLeast"/>
        <w:rPr>
          <w:b/>
        </w:rPr>
      </w:pPr>
      <w:r w:rsidRPr="005129FA">
        <w:rPr>
          <w:b/>
          <w:bCs/>
        </w:rPr>
        <w:t>AWS Certified Developer Associate (Certified)</w:t>
      </w:r>
    </w:p>
    <w:p w14:paraId="0ED152B3" w14:textId="771ECD43" w:rsidR="002428C9" w:rsidRPr="005129FA" w:rsidRDefault="002428C9" w:rsidP="00953727">
      <w:pPr>
        <w:pStyle w:val="ulli"/>
        <w:numPr>
          <w:ilvl w:val="0"/>
          <w:numId w:val="1"/>
        </w:numPr>
        <w:spacing w:line="340" w:lineRule="atLeast"/>
        <w:rPr>
          <w:b/>
          <w:bCs/>
        </w:rPr>
      </w:pPr>
      <w:r>
        <w:rPr>
          <w:b/>
          <w:bCs/>
        </w:rPr>
        <w:t>CompTIA Security+</w:t>
      </w:r>
    </w:p>
    <w:p w14:paraId="6980DAB8" w14:textId="77777777" w:rsidR="00953727" w:rsidRDefault="00953727" w:rsidP="186659E2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6B02D17C" w14:textId="4F18123F" w:rsidR="005E1769" w:rsidRPr="00113FF6" w:rsidRDefault="0ABD454A" w:rsidP="186659E2">
      <w:pPr>
        <w:shd w:val="clear" w:color="auto" w:fill="FFFFFF" w:themeFill="background1"/>
        <w:rPr>
          <w:b/>
          <w:bCs/>
          <w:sz w:val="28"/>
          <w:szCs w:val="28"/>
        </w:rPr>
      </w:pPr>
      <w:r w:rsidRPr="0ABD454A">
        <w:rPr>
          <w:b/>
          <w:bCs/>
          <w:sz w:val="28"/>
          <w:szCs w:val="28"/>
        </w:rPr>
        <w:t>EXPERIENCE</w:t>
      </w:r>
    </w:p>
    <w:p w14:paraId="6EDB6A2D" w14:textId="1521FBDE" w:rsidR="005E1769" w:rsidRPr="00113FF6" w:rsidRDefault="7A59938C" w:rsidP="1CF90ADA">
      <w:pPr>
        <w:widowControl w:val="0"/>
        <w:autoSpaceDE w:val="0"/>
        <w:autoSpaceDN w:val="0"/>
        <w:adjustRightInd w:val="0"/>
      </w:pPr>
      <w:r>
        <w:t xml:space="preserve">January 2019 – </w:t>
      </w:r>
      <w:r w:rsidR="00084A7B">
        <w:t>April</w:t>
      </w:r>
      <w:r w:rsidR="00441C17">
        <w:t xml:space="preserve"> 2021</w:t>
      </w:r>
      <w:r>
        <w:t xml:space="preserve">: </w:t>
      </w:r>
      <w:r w:rsidRPr="7A59938C">
        <w:rPr>
          <w:b/>
          <w:bCs/>
        </w:rPr>
        <w:t xml:space="preserve">Bank of America, </w:t>
      </w:r>
      <w:r>
        <w:t>Boston MA</w:t>
      </w:r>
    </w:p>
    <w:p w14:paraId="18C5401D" w14:textId="190C5B46" w:rsidR="00E9315F" w:rsidRPr="00113FF6" w:rsidRDefault="1CF90ADA" w:rsidP="1CF90ADA">
      <w:pPr>
        <w:widowControl w:val="0"/>
        <w:tabs>
          <w:tab w:val="left" w:pos="480"/>
        </w:tabs>
        <w:autoSpaceDE w:val="0"/>
        <w:autoSpaceDN w:val="0"/>
        <w:adjustRightInd w:val="0"/>
        <w:rPr>
          <w:b/>
          <w:bCs/>
        </w:rPr>
      </w:pPr>
      <w:r w:rsidRPr="1CF90ADA">
        <w:rPr>
          <w:b/>
          <w:bCs/>
        </w:rPr>
        <w:t>Consultant: Cloud Solution Architect</w:t>
      </w:r>
      <w:r w:rsidR="00E70749">
        <w:rPr>
          <w:b/>
          <w:bCs/>
        </w:rPr>
        <w:t xml:space="preserve"> / Security Engineer</w:t>
      </w:r>
    </w:p>
    <w:p w14:paraId="3B1C780F" w14:textId="77777777" w:rsidR="00592524" w:rsidRPr="00E70749" w:rsidRDefault="00FA14F2" w:rsidP="00696073">
      <w:pPr>
        <w:pStyle w:val="ListParagraph"/>
        <w:numPr>
          <w:ilvl w:val="0"/>
          <w:numId w:val="2"/>
        </w:numPr>
      </w:pPr>
      <w:r w:rsidRPr="00E70749">
        <w:t>Discovered &amp; Protected my organization from critical AWS cloud vulnerabilities</w:t>
      </w:r>
      <w:r w:rsidR="00592524" w:rsidRPr="00E70749">
        <w:t>.</w:t>
      </w:r>
    </w:p>
    <w:p w14:paraId="292CBF55" w14:textId="528DE2FB" w:rsidR="00592524" w:rsidRPr="00E70749" w:rsidRDefault="00592524" w:rsidP="00696073">
      <w:pPr>
        <w:pStyle w:val="ListParagraph"/>
        <w:numPr>
          <w:ilvl w:val="0"/>
          <w:numId w:val="2"/>
        </w:numPr>
      </w:pPr>
      <w:r w:rsidRPr="00E70749">
        <w:t xml:space="preserve">Introduced and built </w:t>
      </w:r>
      <w:r w:rsidR="00E70749" w:rsidRPr="00E70749">
        <w:t xml:space="preserve">a </w:t>
      </w:r>
      <w:r w:rsidR="00E70749">
        <w:rPr>
          <w:shd w:val="clear" w:color="auto" w:fill="FFFFFF"/>
        </w:rPr>
        <w:t>RESILIENT</w:t>
      </w:r>
      <w:r w:rsidRPr="00E70749">
        <w:rPr>
          <w:shd w:val="clear" w:color="auto" w:fill="FFFFFF"/>
        </w:rPr>
        <w:t xml:space="preserve"> &amp; ZERO TRUST SECURITY Architecture</w:t>
      </w:r>
      <w:r w:rsidR="00696073" w:rsidRPr="00E70749">
        <w:t xml:space="preserve"> </w:t>
      </w:r>
      <w:r w:rsidRPr="00E70749">
        <w:t>suitable for PCI DSS compliance.</w:t>
      </w:r>
    </w:p>
    <w:p w14:paraId="58A285A3" w14:textId="366A1753" w:rsidR="00FA14F2" w:rsidRPr="00E70749" w:rsidRDefault="00592524" w:rsidP="00696073">
      <w:pPr>
        <w:pStyle w:val="ListParagraph"/>
        <w:numPr>
          <w:ilvl w:val="0"/>
          <w:numId w:val="2"/>
        </w:numPr>
      </w:pPr>
      <w:r w:rsidRPr="00E70749">
        <w:t xml:space="preserve">Established &amp; incorporated Cloud </w:t>
      </w:r>
      <w:r w:rsidR="00696073" w:rsidRPr="00E70749">
        <w:t>Cyber Defense</w:t>
      </w:r>
      <w:r w:rsidRPr="00E70749">
        <w:t xml:space="preserve"> focused on Centralization, Standardization &amp; Automation at</w:t>
      </w:r>
      <w:r w:rsidR="00696073" w:rsidRPr="00E70749">
        <w:t xml:space="preserve"> every layer based on “Stack” Layers &amp; Controls” </w:t>
      </w:r>
      <w:r w:rsidRPr="00E70749">
        <w:t xml:space="preserve">in line with Best practices </w:t>
      </w:r>
      <w:r w:rsidR="00696073" w:rsidRPr="00E70749">
        <w:t>(application logic + presentation, operating systems, data, network and hypervisor</w:t>
      </w:r>
      <w:r w:rsidR="00E70749">
        <w:t>).</w:t>
      </w:r>
    </w:p>
    <w:p w14:paraId="0B3057BC" w14:textId="322911EC" w:rsidR="00FA14F2" w:rsidRPr="00E70749" w:rsidRDefault="00FA14F2" w:rsidP="00FA14F2">
      <w:pPr>
        <w:pStyle w:val="ListParagraph"/>
        <w:numPr>
          <w:ilvl w:val="0"/>
          <w:numId w:val="2"/>
        </w:numPr>
      </w:pPr>
      <w:r w:rsidRPr="00E70749">
        <w:t>Defended BoA in compliance saved her of over $80 million, Data breach damages which could have resulted in loosing customer trust, damages in Brand reputation, Lawsuits &amp; Legal fines.</w:t>
      </w:r>
    </w:p>
    <w:p w14:paraId="6CA16219" w14:textId="3E1EAB33" w:rsidR="00013243" w:rsidRPr="00E70749" w:rsidRDefault="00013243" w:rsidP="00FA14F2">
      <w:pPr>
        <w:pStyle w:val="ListParagraph"/>
        <w:numPr>
          <w:ilvl w:val="0"/>
          <w:numId w:val="2"/>
        </w:numPr>
        <w:rPr>
          <w:rStyle w:val="span"/>
        </w:rPr>
      </w:pPr>
      <w:r w:rsidRPr="00E70749">
        <w:t>Built Disaster Recovery &amp; Highly Available cloud architectures</w:t>
      </w:r>
    </w:p>
    <w:p w14:paraId="24FB6B68" w14:textId="3352EF01" w:rsidR="005845F2" w:rsidRPr="00E70749" w:rsidRDefault="0ABD454A" w:rsidP="005845F2">
      <w:pPr>
        <w:pStyle w:val="ulli"/>
        <w:numPr>
          <w:ilvl w:val="0"/>
          <w:numId w:val="2"/>
        </w:numPr>
        <w:spacing w:line="340" w:lineRule="atLeast"/>
        <w:rPr>
          <w:rStyle w:val="span"/>
          <w:color w:val="222222"/>
        </w:rPr>
      </w:pPr>
      <w:r w:rsidRPr="00E70749">
        <w:rPr>
          <w:rStyle w:val="span"/>
          <w:color w:val="222222"/>
        </w:rPr>
        <w:t xml:space="preserve">Proactively monitored resources and applications using AWS CloudWatch including creating alarms to monitor metrics for services like EBS, EC2, ELB, RDS, </w:t>
      </w:r>
      <w:r w:rsidR="006D21E1" w:rsidRPr="00E70749">
        <w:rPr>
          <w:rStyle w:val="span"/>
          <w:color w:val="222222"/>
        </w:rPr>
        <w:t>and S3</w:t>
      </w:r>
      <w:r w:rsidRPr="00E70749">
        <w:rPr>
          <w:rStyle w:val="span"/>
          <w:color w:val="222222"/>
        </w:rPr>
        <w:t>.</w:t>
      </w:r>
    </w:p>
    <w:p w14:paraId="370BC62B" w14:textId="77777777" w:rsidR="005845F2" w:rsidRDefault="0ABD454A" w:rsidP="005E1769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rPr>
          <w:color w:val="000000"/>
        </w:rPr>
      </w:pPr>
      <w:r w:rsidRPr="00E70749">
        <w:rPr>
          <w:rStyle w:val="span"/>
          <w:color w:val="222222"/>
        </w:rPr>
        <w:t>Architected solutions built on Azure and AWS cloud platform and Deployed third party applications like Palo Alto, F5, Aviatrix Transit Gateway boxes for a multi-cloud</w:t>
      </w:r>
      <w:r w:rsidRPr="0ABD454A">
        <w:rPr>
          <w:rStyle w:val="span"/>
          <w:color w:val="222222"/>
        </w:rPr>
        <w:t xml:space="preserve"> enterprise environment</w:t>
      </w:r>
    </w:p>
    <w:p w14:paraId="7B23768C" w14:textId="77777777" w:rsidR="005845F2" w:rsidRDefault="0ABD454A" w:rsidP="005845F2">
      <w:pPr>
        <w:pStyle w:val="ulli"/>
        <w:numPr>
          <w:ilvl w:val="0"/>
          <w:numId w:val="2"/>
        </w:numPr>
        <w:spacing w:line="340" w:lineRule="atLeast"/>
        <w:rPr>
          <w:rStyle w:val="span"/>
          <w:color w:val="222222"/>
        </w:rPr>
      </w:pPr>
      <w:r w:rsidRPr="0ABD454A">
        <w:rPr>
          <w:rStyle w:val="span"/>
          <w:color w:val="222222"/>
        </w:rPr>
        <w:lastRenderedPageBreak/>
        <w:t xml:space="preserve">Designed and contributed to security architecture processes that enable the enterprise to develop and implement secure solutions and capabilities that are clearly aligned with the business, technology, and threat drivers </w:t>
      </w:r>
    </w:p>
    <w:p w14:paraId="5BC93213" w14:textId="77777777" w:rsidR="009E0658" w:rsidRDefault="0ABD454A" w:rsidP="009E0658">
      <w:pPr>
        <w:pStyle w:val="ulli"/>
        <w:numPr>
          <w:ilvl w:val="0"/>
          <w:numId w:val="2"/>
        </w:numPr>
        <w:spacing w:line="340" w:lineRule="atLeast"/>
        <w:rPr>
          <w:rStyle w:val="span"/>
          <w:color w:val="222222"/>
        </w:rPr>
      </w:pPr>
      <w:r w:rsidRPr="0ABD454A">
        <w:rPr>
          <w:rStyle w:val="span"/>
          <w:color w:val="222222"/>
        </w:rPr>
        <w:t>Hands-on experience writing Production-ready automation code to implement solutions with Puppet, Ansible, CloudFormation, Terraform.</w:t>
      </w:r>
    </w:p>
    <w:p w14:paraId="5DAB6C7B" w14:textId="77777777" w:rsidR="005845F2" w:rsidRPr="009E0658" w:rsidRDefault="005845F2" w:rsidP="009E0658">
      <w:pPr>
        <w:pStyle w:val="ulli"/>
        <w:spacing w:line="340" w:lineRule="atLeast"/>
        <w:ind w:left="720"/>
        <w:rPr>
          <w:rStyle w:val="span"/>
          <w:color w:val="222222"/>
        </w:rPr>
      </w:pPr>
    </w:p>
    <w:p w14:paraId="0DA6D0AC" w14:textId="53EC381D" w:rsidR="005E1769" w:rsidRPr="00113FF6" w:rsidRDefault="7A59938C" w:rsidP="1CF90ADA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7A59938C">
        <w:rPr>
          <w:color w:val="000000" w:themeColor="text1"/>
        </w:rPr>
        <w:t xml:space="preserve">March </w:t>
      </w:r>
      <w:r>
        <w:t xml:space="preserve">2016 – December 2018: </w:t>
      </w:r>
      <w:r w:rsidRPr="7A59938C">
        <w:rPr>
          <w:b/>
          <w:bCs/>
        </w:rPr>
        <w:t>Walgreens</w:t>
      </w:r>
      <w:r>
        <w:t>, McLean VA</w:t>
      </w:r>
    </w:p>
    <w:p w14:paraId="36A2D93D" w14:textId="1F75A382" w:rsidR="005E1769" w:rsidRPr="00113FF6" w:rsidRDefault="1CF90ADA" w:rsidP="1CF90ADA">
      <w:pPr>
        <w:widowControl w:val="0"/>
        <w:tabs>
          <w:tab w:val="left" w:pos="480"/>
        </w:tabs>
        <w:autoSpaceDE w:val="0"/>
        <w:autoSpaceDN w:val="0"/>
        <w:adjustRightInd w:val="0"/>
        <w:rPr>
          <w:b/>
          <w:bCs/>
        </w:rPr>
      </w:pPr>
      <w:r w:rsidRPr="1CF90ADA">
        <w:rPr>
          <w:b/>
          <w:bCs/>
        </w:rPr>
        <w:t>Consultant: Cloud Engineer</w:t>
      </w:r>
    </w:p>
    <w:p w14:paraId="05404ADA" w14:textId="7972C7FD" w:rsidR="002429CB" w:rsidRPr="00656A4B" w:rsidRDefault="3A9C3523" w:rsidP="3A9C3523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jc w:val="both"/>
        <w:rPr>
          <w:rStyle w:val="span"/>
          <w:color w:val="000000"/>
        </w:rPr>
      </w:pPr>
      <w:r w:rsidRPr="3A9C3523">
        <w:rPr>
          <w:rStyle w:val="span"/>
          <w:color w:val="222222"/>
        </w:rPr>
        <w:t>Scripted manually built services in DevTest environment into Azure Template and CloudFormation, and maintained the templates and stacks leveraging Azure Blob Storage and AWS S3.</w:t>
      </w:r>
    </w:p>
    <w:p w14:paraId="1A6CC145" w14:textId="279B6A13" w:rsidR="00656A4B" w:rsidRPr="00656A4B" w:rsidRDefault="00656A4B" w:rsidP="00656A4B">
      <w:pPr>
        <w:pStyle w:val="ListParagraph"/>
        <w:numPr>
          <w:ilvl w:val="0"/>
          <w:numId w:val="1"/>
        </w:numPr>
        <w:rPr>
          <w:color w:val="202124"/>
          <w:shd w:val="clear" w:color="auto" w:fill="FFFFFF"/>
        </w:rPr>
      </w:pPr>
      <w:r w:rsidRPr="00656A4B">
        <w:rPr>
          <w:color w:val="202124"/>
          <w:shd w:val="clear" w:color="auto" w:fill="FFFFFF"/>
        </w:rPr>
        <w:t>Dr</w:t>
      </w:r>
      <w:r>
        <w:rPr>
          <w:color w:val="202124"/>
          <w:shd w:val="clear" w:color="auto" w:fill="FFFFFF"/>
        </w:rPr>
        <w:t>o</w:t>
      </w:r>
      <w:r w:rsidRPr="00656A4B">
        <w:rPr>
          <w:color w:val="202124"/>
          <w:shd w:val="clear" w:color="auto" w:fill="FFFFFF"/>
        </w:rPr>
        <w:t>ve designing, implementing, developing and maintaining of </w:t>
      </w:r>
      <w:r w:rsidRPr="00656A4B">
        <w:rPr>
          <w:b/>
          <w:bCs/>
          <w:color w:val="202124"/>
          <w:shd w:val="clear" w:color="auto" w:fill="FFFFFF"/>
        </w:rPr>
        <w:t>AWS</w:t>
      </w:r>
      <w:r w:rsidRPr="00656A4B">
        <w:rPr>
          <w:color w:val="202124"/>
          <w:shd w:val="clear" w:color="auto" w:fill="FFFFFF"/>
        </w:rPr>
        <w:t> services-based </w:t>
      </w:r>
      <w:r w:rsidRPr="00656A4B">
        <w:rPr>
          <w:b/>
          <w:bCs/>
          <w:color w:val="202124"/>
          <w:shd w:val="clear" w:color="auto" w:fill="FFFFFF"/>
        </w:rPr>
        <w:t>solutions</w:t>
      </w:r>
      <w:r w:rsidRPr="00656A4B">
        <w:rPr>
          <w:color w:val="202124"/>
          <w:shd w:val="clear" w:color="auto" w:fill="FFFFFF"/>
        </w:rPr>
        <w:t> in emerging technology.</w:t>
      </w:r>
      <w:r>
        <w:rPr>
          <w:color w:val="202124"/>
          <w:shd w:val="clear" w:color="auto" w:fill="FFFFFF"/>
        </w:rPr>
        <w:t xml:space="preserve"> </w:t>
      </w:r>
    </w:p>
    <w:p w14:paraId="436F2860" w14:textId="77777777" w:rsidR="00656A4B" w:rsidRPr="002429CB" w:rsidRDefault="00656A4B" w:rsidP="00656A4B">
      <w:pPr>
        <w:widowControl w:val="0"/>
        <w:autoSpaceDE w:val="0"/>
        <w:autoSpaceDN w:val="0"/>
        <w:adjustRightInd w:val="0"/>
        <w:ind w:left="720"/>
        <w:jc w:val="both"/>
        <w:rPr>
          <w:rStyle w:val="span"/>
          <w:color w:val="000000"/>
        </w:rPr>
      </w:pPr>
    </w:p>
    <w:p w14:paraId="32F1C650" w14:textId="274C5D70" w:rsidR="002429CB" w:rsidRPr="002429CB" w:rsidRDefault="7A59938C" w:rsidP="3A9C3523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rPr>
          <w:color w:val="000000"/>
        </w:rPr>
      </w:pPr>
      <w:r>
        <w:t>Experienced with building, delivering, and managing hybrid Cloud IaaS environments in Azure cloud platform</w:t>
      </w:r>
      <w:r w:rsidR="00656A4B">
        <w:t xml:space="preserve">. </w:t>
      </w:r>
    </w:p>
    <w:p w14:paraId="29B8A2C0" w14:textId="77777777" w:rsidR="002429CB" w:rsidRDefault="3A9C3523" w:rsidP="3A9C3523">
      <w:pPr>
        <w:pStyle w:val="ulli"/>
        <w:numPr>
          <w:ilvl w:val="0"/>
          <w:numId w:val="1"/>
        </w:numPr>
        <w:spacing w:line="340" w:lineRule="atLeast"/>
        <w:rPr>
          <w:rStyle w:val="span"/>
          <w:color w:val="222222"/>
        </w:rPr>
      </w:pPr>
      <w:r w:rsidRPr="3A9C3523">
        <w:rPr>
          <w:rStyle w:val="span"/>
          <w:color w:val="222222"/>
        </w:rPr>
        <w:t>Managed AWS-provided portal account access credentials and privileges.</w:t>
      </w:r>
    </w:p>
    <w:p w14:paraId="0E347AA2" w14:textId="7C3E8C93" w:rsidR="002429CB" w:rsidRDefault="3A9C3523" w:rsidP="3A9C3523">
      <w:pPr>
        <w:pStyle w:val="ulli"/>
        <w:numPr>
          <w:ilvl w:val="0"/>
          <w:numId w:val="1"/>
        </w:numPr>
        <w:spacing w:line="340" w:lineRule="atLeast"/>
        <w:rPr>
          <w:rStyle w:val="span"/>
          <w:color w:val="222222"/>
        </w:rPr>
      </w:pPr>
      <w:r w:rsidRPr="3A9C3523">
        <w:rPr>
          <w:rStyle w:val="span"/>
          <w:color w:val="222222"/>
        </w:rPr>
        <w:t>Rotated IAM access keys regularly and standardize on a selected number of days for password expiration to ensure that data cannot be accessed with a potential lost or stolen key</w:t>
      </w:r>
      <w:r w:rsidR="00656A4B">
        <w:rPr>
          <w:rStyle w:val="span"/>
          <w:color w:val="222222"/>
        </w:rPr>
        <w:t>.</w:t>
      </w:r>
    </w:p>
    <w:p w14:paraId="69CC1DFE" w14:textId="4D80BD69" w:rsidR="002429CB" w:rsidRDefault="3A9C3523" w:rsidP="3A9C3523">
      <w:pPr>
        <w:pStyle w:val="ulli"/>
        <w:numPr>
          <w:ilvl w:val="0"/>
          <w:numId w:val="1"/>
        </w:numPr>
        <w:spacing w:line="340" w:lineRule="atLeast"/>
        <w:rPr>
          <w:rStyle w:val="span"/>
          <w:rFonts w:asciiTheme="minorHAnsi" w:eastAsiaTheme="minorEastAsia" w:hAnsiTheme="minorHAnsi" w:cstheme="minorBidi"/>
          <w:color w:val="222222"/>
        </w:rPr>
      </w:pPr>
      <w:r w:rsidRPr="3A9C3523">
        <w:t>Cloud Orchestration/Automation: AWS CloudFormation, Terraform, AWS Serverless Application Model (SAM), AWS Lambda, AWS Systems Manager, AWS SSM Parameter Store, Ansible, ECS, EKS, ECR, Ansible Tower.</w:t>
      </w:r>
    </w:p>
    <w:p w14:paraId="270B6F55" w14:textId="2D70071F" w:rsidR="002429CB" w:rsidRDefault="3A9C3523" w:rsidP="3A9C3523">
      <w:pPr>
        <w:pStyle w:val="ulli"/>
        <w:numPr>
          <w:ilvl w:val="0"/>
          <w:numId w:val="1"/>
        </w:numPr>
        <w:spacing w:line="340" w:lineRule="atLeast"/>
        <w:rPr>
          <w:rStyle w:val="span"/>
          <w:color w:val="222222"/>
        </w:rPr>
      </w:pPr>
      <w:r w:rsidRPr="3A9C3523">
        <w:rPr>
          <w:rStyle w:val="span"/>
          <w:color w:val="222222"/>
        </w:rPr>
        <w:t>Enabled require SSL parameter in all Redshift clusters to minimize the risk of man-in-the-middle attack</w:t>
      </w:r>
    </w:p>
    <w:p w14:paraId="2D961092" w14:textId="77777777" w:rsidR="002429CB" w:rsidRPr="002429CB" w:rsidRDefault="3A9C3523" w:rsidP="3A9C3523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rPr>
          <w:rStyle w:val="span"/>
          <w:color w:val="000000"/>
        </w:rPr>
      </w:pPr>
      <w:r w:rsidRPr="3A9C3523">
        <w:rPr>
          <w:rStyle w:val="span"/>
          <w:color w:val="222222"/>
        </w:rPr>
        <w:t>Encrypted highly sensitive data such as protected health information (PHI) or personally identifiable information (PII) using customer-controlled keys</w:t>
      </w:r>
    </w:p>
    <w:p w14:paraId="6A05A809" w14:textId="77777777" w:rsidR="002429CB" w:rsidRPr="002429CB" w:rsidRDefault="002429CB" w:rsidP="002429CB">
      <w:pPr>
        <w:widowControl w:val="0"/>
        <w:autoSpaceDE w:val="0"/>
        <w:autoSpaceDN w:val="0"/>
        <w:adjustRightInd w:val="0"/>
        <w:ind w:left="720"/>
        <w:rPr>
          <w:color w:val="000000"/>
        </w:rPr>
      </w:pPr>
    </w:p>
    <w:p w14:paraId="4A1472DF" w14:textId="4254BA22" w:rsidR="005E1769" w:rsidRPr="00113FF6" w:rsidRDefault="7A59938C" w:rsidP="1CF90ADA">
      <w:pPr>
        <w:widowControl w:val="0"/>
        <w:autoSpaceDE w:val="0"/>
        <w:autoSpaceDN w:val="0"/>
        <w:adjustRightInd w:val="0"/>
      </w:pPr>
      <w:r>
        <w:t xml:space="preserve">April 2014 – February 2016:  </w:t>
      </w:r>
      <w:r w:rsidRPr="7A59938C">
        <w:rPr>
          <w:b/>
          <w:bCs/>
        </w:rPr>
        <w:t>SERVUSTECH</w:t>
      </w:r>
      <w:r>
        <w:t>, Cluj-Napoca Romania</w:t>
      </w:r>
    </w:p>
    <w:p w14:paraId="70F20224" w14:textId="39B640D8" w:rsidR="005E1769" w:rsidRPr="00113FF6" w:rsidRDefault="1CF90ADA" w:rsidP="1CF90ADA">
      <w:pPr>
        <w:widowControl w:val="0"/>
        <w:tabs>
          <w:tab w:val="left" w:pos="480"/>
        </w:tabs>
        <w:autoSpaceDE w:val="0"/>
        <w:autoSpaceDN w:val="0"/>
        <w:adjustRightInd w:val="0"/>
        <w:rPr>
          <w:b/>
          <w:bCs/>
        </w:rPr>
      </w:pPr>
      <w:r w:rsidRPr="1CF90ADA">
        <w:rPr>
          <w:b/>
          <w:bCs/>
        </w:rPr>
        <w:t>Technical Support Engineer</w:t>
      </w:r>
    </w:p>
    <w:p w14:paraId="3BC08AB2" w14:textId="1D36D9E9" w:rsidR="005E1769" w:rsidRPr="002429CB" w:rsidRDefault="01602CC9" w:rsidP="005E176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rPr>
          <w:color w:val="000000"/>
        </w:rPr>
      </w:pPr>
      <w:r>
        <w:t>Installed and configured computer systems and applications with the company</w:t>
      </w:r>
    </w:p>
    <w:p w14:paraId="48726D04" w14:textId="77777777" w:rsidR="002429CB" w:rsidRPr="002429CB" w:rsidRDefault="002429CB" w:rsidP="005E176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rPr>
          <w:color w:val="000000"/>
        </w:rPr>
      </w:pPr>
      <w:r w:rsidRPr="002429CB">
        <w:rPr>
          <w:shd w:val="clear" w:color="auto" w:fill="FFFFFF"/>
        </w:rPr>
        <w:t>Utilize best practices to drive projects through some or most phases of development lifecycle, from inception to product delivery, including architecture, design, implementation, and testing</w:t>
      </w:r>
    </w:p>
    <w:p w14:paraId="31BD507F" w14:textId="70F19FD3" w:rsidR="3A9C3523" w:rsidRDefault="4A1CA609" w:rsidP="4A1CA609">
      <w:pPr>
        <w:numPr>
          <w:ilvl w:val="0"/>
          <w:numId w:val="1"/>
        </w:numPr>
        <w:rPr>
          <w:rStyle w:val="span"/>
          <w:rFonts w:asciiTheme="minorHAnsi" w:eastAsiaTheme="minorEastAsia" w:hAnsiTheme="minorHAnsi" w:cstheme="minorBidi"/>
          <w:color w:val="000000" w:themeColor="text1"/>
        </w:rPr>
      </w:pPr>
      <w:r w:rsidRPr="4A1CA609">
        <w:rPr>
          <w:rStyle w:val="span"/>
          <w:color w:val="222222"/>
        </w:rPr>
        <w:t>Restricted access to RDS instances to decrease the risk of malicious activities such as brute force attacks, SQL injections, or DoS attacks.</w:t>
      </w:r>
    </w:p>
    <w:p w14:paraId="4E74E9F2" w14:textId="5A70ADB1" w:rsidR="4A1CA609" w:rsidRDefault="4A1CA609" w:rsidP="4A1CA609">
      <w:pPr>
        <w:numPr>
          <w:ilvl w:val="0"/>
          <w:numId w:val="1"/>
        </w:numPr>
        <w:rPr>
          <w:rStyle w:val="span"/>
          <w:color w:val="000000" w:themeColor="text1"/>
        </w:rPr>
      </w:pPr>
      <w:r w:rsidRPr="4A1CA609">
        <w:rPr>
          <w:rStyle w:val="span"/>
          <w:color w:val="222222"/>
        </w:rPr>
        <w:t xml:space="preserve">Led the team - To execute, manage and lead office 365 migrations for Microsoft </w:t>
      </w:r>
      <w:r w:rsidRPr="4A1CA609">
        <w:t>external clients (small business clients 15 - 280 users). Troubleshoot and customize office 365 applications including Skype for business, One Note, outlook, Power Point, Outlook, Microsoft Access, Yammer, Excel and Word).</w:t>
      </w:r>
    </w:p>
    <w:p w14:paraId="5D9171FB" w14:textId="77777777" w:rsidR="005E1769" w:rsidRPr="00113FF6" w:rsidRDefault="005E1769" w:rsidP="005E1769">
      <w:pPr>
        <w:shd w:val="pct20" w:color="000000" w:fill="FFFFFF"/>
        <w:rPr>
          <w:b/>
          <w:bCs/>
          <w:sz w:val="28"/>
          <w:szCs w:val="28"/>
        </w:rPr>
      </w:pPr>
      <w:r w:rsidRPr="00113FF6">
        <w:rPr>
          <w:b/>
          <w:bCs/>
          <w:sz w:val="28"/>
          <w:szCs w:val="28"/>
        </w:rPr>
        <w:t>Education:</w:t>
      </w:r>
    </w:p>
    <w:p w14:paraId="69F19EAA" w14:textId="065560B8" w:rsidR="004B0671" w:rsidRDefault="0ABD454A" w:rsidP="007E4ABD">
      <w:r>
        <w:t xml:space="preserve"> 07/2015   BSc Economics (International Business), Romanian-America University, Bucharest/Romania.</w:t>
      </w:r>
    </w:p>
    <w:sectPr w:rsidR="004B0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CD4DD1C"/>
    <w:lvl w:ilvl="0" w:tplc="246A4CCC">
      <w:start w:val="1"/>
      <w:numFmt w:val="bullet"/>
      <w:lvlText w:val=""/>
      <w:lvlJc w:val="left"/>
      <w:pPr>
        <w:ind w:left="2430" w:hanging="360"/>
      </w:pPr>
      <w:rPr>
        <w:rFonts w:ascii="Symbol" w:hAnsi="Symbol"/>
      </w:rPr>
    </w:lvl>
    <w:lvl w:ilvl="1" w:tplc="8110E17A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/>
      </w:rPr>
    </w:lvl>
    <w:lvl w:ilvl="2" w:tplc="9DFE9644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/>
      </w:rPr>
    </w:lvl>
    <w:lvl w:ilvl="3" w:tplc="324C1EDA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/>
      </w:rPr>
    </w:lvl>
    <w:lvl w:ilvl="4" w:tplc="1716E544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/>
      </w:rPr>
    </w:lvl>
    <w:lvl w:ilvl="5" w:tplc="F4EA67F0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/>
      </w:rPr>
    </w:lvl>
    <w:lvl w:ilvl="6" w:tplc="C00AB07A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/>
      </w:rPr>
    </w:lvl>
    <w:lvl w:ilvl="7" w:tplc="B58C5BC0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/>
      </w:rPr>
    </w:lvl>
    <w:lvl w:ilvl="8" w:tplc="593A8A96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8BC5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80E0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B0E5C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389D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4C1D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548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8A75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0CA3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58D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0C41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DA1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96A1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CE2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9486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0A2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9267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802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AA7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98F1023"/>
    <w:multiLevelType w:val="hybridMultilevel"/>
    <w:tmpl w:val="91EA3B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A2763"/>
    <w:multiLevelType w:val="hybridMultilevel"/>
    <w:tmpl w:val="F6D00B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B7530"/>
    <w:multiLevelType w:val="multilevel"/>
    <w:tmpl w:val="00A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69"/>
    <w:rsid w:val="00013243"/>
    <w:rsid w:val="00084A7B"/>
    <w:rsid w:val="00170916"/>
    <w:rsid w:val="002428C9"/>
    <w:rsid w:val="002429CB"/>
    <w:rsid w:val="00350ED5"/>
    <w:rsid w:val="00380B4A"/>
    <w:rsid w:val="00441C17"/>
    <w:rsid w:val="004B0671"/>
    <w:rsid w:val="005129FA"/>
    <w:rsid w:val="005845F2"/>
    <w:rsid w:val="00592524"/>
    <w:rsid w:val="005B57CD"/>
    <w:rsid w:val="005C7E30"/>
    <w:rsid w:val="005E1769"/>
    <w:rsid w:val="00656A4B"/>
    <w:rsid w:val="00696073"/>
    <w:rsid w:val="006D21E1"/>
    <w:rsid w:val="007E4ABD"/>
    <w:rsid w:val="00864AFB"/>
    <w:rsid w:val="00953727"/>
    <w:rsid w:val="00956394"/>
    <w:rsid w:val="0096107A"/>
    <w:rsid w:val="009E0658"/>
    <w:rsid w:val="00AD16A2"/>
    <w:rsid w:val="00AE1F0B"/>
    <w:rsid w:val="00B162E3"/>
    <w:rsid w:val="00B54815"/>
    <w:rsid w:val="00B65F8F"/>
    <w:rsid w:val="00D133F0"/>
    <w:rsid w:val="00DA0B92"/>
    <w:rsid w:val="00E70749"/>
    <w:rsid w:val="00E9315F"/>
    <w:rsid w:val="00EE5A9E"/>
    <w:rsid w:val="00EF7C22"/>
    <w:rsid w:val="00F51747"/>
    <w:rsid w:val="00FA14F2"/>
    <w:rsid w:val="01602CC9"/>
    <w:rsid w:val="06037175"/>
    <w:rsid w:val="0ABD454A"/>
    <w:rsid w:val="186659E2"/>
    <w:rsid w:val="1CF90ADA"/>
    <w:rsid w:val="1E473EA1"/>
    <w:rsid w:val="2496D769"/>
    <w:rsid w:val="338C3ABE"/>
    <w:rsid w:val="3A9C3523"/>
    <w:rsid w:val="4A1CA609"/>
    <w:rsid w:val="51C59307"/>
    <w:rsid w:val="7A59938C"/>
    <w:rsid w:val="7ED0E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7175"/>
  <w15:chartTrackingRefBased/>
  <w15:docId w15:val="{F0546738-E888-4553-BF49-E488E76A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1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">
    <w:name w:val="span"/>
    <w:basedOn w:val="DefaultParagraphFont"/>
    <w:rsid w:val="005E1769"/>
    <w:rPr>
      <w:sz w:val="24"/>
      <w:szCs w:val="24"/>
      <w:bdr w:val="none" w:sz="0" w:space="0" w:color="auto"/>
      <w:vertAlign w:val="baseline"/>
    </w:rPr>
  </w:style>
  <w:style w:type="paragraph" w:styleId="NoSpacing">
    <w:name w:val="No Spacing"/>
    <w:uiPriority w:val="1"/>
    <w:qFormat/>
    <w:rsid w:val="005E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li">
    <w:name w:val="ul_li"/>
    <w:basedOn w:val="Normal"/>
    <w:rsid w:val="005E1769"/>
    <w:pPr>
      <w:spacing w:line="240" w:lineRule="atLeast"/>
    </w:pPr>
  </w:style>
  <w:style w:type="character" w:customStyle="1" w:styleId="Strong1">
    <w:name w:val="Strong1"/>
    <w:basedOn w:val="DefaultParagraphFont"/>
    <w:rsid w:val="005E1769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7E4ABD"/>
    <w:pPr>
      <w:spacing w:line="240" w:lineRule="atLeast"/>
    </w:pPr>
  </w:style>
  <w:style w:type="table" w:customStyle="1" w:styleId="divdocumenttable">
    <w:name w:val="div_document_table"/>
    <w:basedOn w:val="TableNormal"/>
    <w:rsid w:val="00E93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spanjobtitle">
    <w:name w:val="span_jobtitle"/>
    <w:basedOn w:val="span"/>
    <w:rsid w:val="00E9315F"/>
    <w:rPr>
      <w:b/>
      <w:bCs/>
      <w:sz w:val="24"/>
      <w:szCs w:val="24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Martins</dc:creator>
  <cp:keywords/>
  <dc:description/>
  <cp:lastModifiedBy>Biodun Martins</cp:lastModifiedBy>
  <cp:revision>2</cp:revision>
  <dcterms:created xsi:type="dcterms:W3CDTF">2021-04-20T21:17:00Z</dcterms:created>
  <dcterms:modified xsi:type="dcterms:W3CDTF">2021-04-20T21:17:00Z</dcterms:modified>
</cp:coreProperties>
</file>