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CAEE" w14:textId="77777777" w:rsidR="0042061C" w:rsidRDefault="0042061C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101AF597" w14:textId="77777777" w:rsidR="0042061C" w:rsidRDefault="0042061C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754C4F42" w14:textId="77777777" w:rsidR="00513CAD" w:rsidRPr="00513CAD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sz w:val="20"/>
        </w:rPr>
        <w:t>Deepak Khanna</w:t>
      </w:r>
    </w:p>
    <w:p w14:paraId="0B899A08" w14:textId="77777777" w:rsidR="00513CAD" w:rsidRPr="00513CAD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sz w:val="20"/>
        </w:rPr>
        <w:t xml:space="preserve">Mobile </w:t>
      </w:r>
      <w:proofErr w:type="gramStart"/>
      <w:r w:rsidRPr="00513CAD">
        <w:rPr>
          <w:rFonts w:ascii="Times New Roman" w:hAnsi="Times New Roman"/>
          <w:sz w:val="20"/>
        </w:rPr>
        <w:t>No. :</w:t>
      </w:r>
      <w:proofErr w:type="gramEnd"/>
      <w:r w:rsidRPr="00513CAD">
        <w:rPr>
          <w:rFonts w:ascii="Times New Roman" w:hAnsi="Times New Roman"/>
          <w:sz w:val="20"/>
        </w:rPr>
        <w:t xml:space="preserve"> +91 9987555064</w:t>
      </w:r>
    </w:p>
    <w:p w14:paraId="38E6CC8B" w14:textId="77777777" w:rsidR="00513CAD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sz w:val="20"/>
        </w:rPr>
        <w:t xml:space="preserve">Email: </w:t>
      </w:r>
      <w:hyperlink r:id="rId7" w:history="1">
        <w:r w:rsidR="00B6163D" w:rsidRPr="00916E5A">
          <w:rPr>
            <w:rStyle w:val="Hyperlink"/>
            <w:rFonts w:ascii="Times New Roman" w:hAnsi="Times New Roman"/>
            <w:sz w:val="20"/>
          </w:rPr>
          <w:t>khanna.deepak75@gmail.com</w:t>
        </w:r>
      </w:hyperlink>
    </w:p>
    <w:p w14:paraId="0941CDB6" w14:textId="77777777" w:rsidR="00B6163D" w:rsidRPr="00513CA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3C7D7118" w14:textId="77777777" w:rsidR="00513CAD" w:rsidRPr="00451D60" w:rsidRDefault="006E2F0F" w:rsidP="006E2F0F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Summary</w:t>
      </w:r>
    </w:p>
    <w:p w14:paraId="3368857A" w14:textId="77777777" w:rsidR="006E2F0F" w:rsidRDefault="006E2F0F" w:rsidP="006E2F0F">
      <w:pPr>
        <w:spacing w:after="0" w:line="240" w:lineRule="auto"/>
        <w:rPr>
          <w:rFonts w:ascii="Times New Roman" w:hAnsi="Times New Roman"/>
          <w:sz w:val="20"/>
        </w:rPr>
      </w:pPr>
    </w:p>
    <w:p w14:paraId="4BD57867" w14:textId="665CB17D" w:rsidR="006E2F0F" w:rsidRPr="004977DB" w:rsidRDefault="006E2F0F" w:rsidP="006E2F0F">
      <w:pPr>
        <w:spacing w:after="0" w:line="240" w:lineRule="auto"/>
        <w:rPr>
          <w:rFonts w:ascii="Times New Roman" w:hAnsi="Times New Roman"/>
          <w:sz w:val="20"/>
        </w:rPr>
      </w:pPr>
      <w:r w:rsidRPr="006E2F0F">
        <w:rPr>
          <w:rFonts w:ascii="Times New Roman" w:hAnsi="Times New Roman"/>
          <w:sz w:val="20"/>
        </w:rPr>
        <w:t>A dynamic a</w:t>
      </w:r>
      <w:r w:rsidR="00816C10">
        <w:rPr>
          <w:rFonts w:ascii="Times New Roman" w:hAnsi="Times New Roman"/>
          <w:sz w:val="20"/>
        </w:rPr>
        <w:t xml:space="preserve">nd proactive professional with </w:t>
      </w:r>
      <w:r w:rsidR="0074237E">
        <w:rPr>
          <w:rFonts w:ascii="Times New Roman" w:hAnsi="Times New Roman"/>
          <w:sz w:val="20"/>
        </w:rPr>
        <w:t>1</w:t>
      </w:r>
      <w:r w:rsidR="004F76A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+</w:t>
      </w:r>
      <w:r w:rsidRPr="006E2F0F">
        <w:rPr>
          <w:rFonts w:ascii="Times New Roman" w:hAnsi="Times New Roman"/>
          <w:sz w:val="20"/>
        </w:rPr>
        <w:t xml:space="preserve"> years of experience in financial</w:t>
      </w:r>
      <w:r w:rsidR="0080592B">
        <w:rPr>
          <w:rFonts w:ascii="Times New Roman" w:hAnsi="Times New Roman"/>
          <w:sz w:val="20"/>
        </w:rPr>
        <w:t xml:space="preserve"> and insurance</w:t>
      </w:r>
      <w:r w:rsidRPr="006E2F0F">
        <w:rPr>
          <w:rFonts w:ascii="Times New Roman" w:hAnsi="Times New Roman"/>
          <w:sz w:val="20"/>
        </w:rPr>
        <w:t xml:space="preserve"> domain with technical expertise in Oracle.</w:t>
      </w:r>
      <w:r>
        <w:rPr>
          <w:rFonts w:ascii="Times New Roman" w:hAnsi="Times New Roman"/>
          <w:sz w:val="20"/>
        </w:rPr>
        <w:t xml:space="preserve"> </w:t>
      </w:r>
      <w:r w:rsidRPr="006E2F0F">
        <w:rPr>
          <w:rFonts w:ascii="Times New Roman" w:hAnsi="Times New Roman"/>
          <w:sz w:val="20"/>
        </w:rPr>
        <w:t xml:space="preserve">Possess excellent communication, analytical and </w:t>
      </w:r>
      <w:r w:rsidR="00E65971" w:rsidRPr="006E2F0F">
        <w:rPr>
          <w:rFonts w:ascii="Times New Roman" w:hAnsi="Times New Roman"/>
          <w:sz w:val="20"/>
        </w:rPr>
        <w:t>problem</w:t>
      </w:r>
      <w:r w:rsidR="00E65971">
        <w:rPr>
          <w:rFonts w:ascii="Times New Roman" w:hAnsi="Times New Roman"/>
          <w:sz w:val="20"/>
        </w:rPr>
        <w:t>-solving</w:t>
      </w:r>
      <w:r w:rsidRPr="006E2F0F">
        <w:rPr>
          <w:rFonts w:ascii="Times New Roman" w:hAnsi="Times New Roman"/>
          <w:sz w:val="20"/>
        </w:rPr>
        <w:t xml:space="preserve"> skills.</w:t>
      </w:r>
      <w:r w:rsidR="0076404D">
        <w:rPr>
          <w:rFonts w:ascii="Times New Roman" w:hAnsi="Times New Roman"/>
          <w:sz w:val="20"/>
        </w:rPr>
        <w:t xml:space="preserve"> </w:t>
      </w:r>
      <w:r w:rsidRPr="006E2F0F">
        <w:rPr>
          <w:rFonts w:ascii="Times New Roman" w:hAnsi="Times New Roman"/>
          <w:sz w:val="20"/>
        </w:rPr>
        <w:t>Experienced as a team player, leader</w:t>
      </w:r>
      <w:r w:rsidR="0076404D">
        <w:rPr>
          <w:rFonts w:ascii="Times New Roman" w:hAnsi="Times New Roman"/>
          <w:sz w:val="20"/>
        </w:rPr>
        <w:t xml:space="preserve"> and mentor</w:t>
      </w:r>
      <w:r w:rsidRPr="006E2F0F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6E2F0F">
        <w:rPr>
          <w:rFonts w:ascii="Times New Roman" w:hAnsi="Times New Roman"/>
          <w:sz w:val="20"/>
        </w:rPr>
        <w:t>Pr</w:t>
      </w:r>
      <w:r>
        <w:rPr>
          <w:rFonts w:ascii="Times New Roman" w:hAnsi="Times New Roman"/>
          <w:sz w:val="20"/>
        </w:rPr>
        <w:t>oficient in Agile methodologies.</w:t>
      </w:r>
    </w:p>
    <w:p w14:paraId="5778F483" w14:textId="77777777" w:rsidR="00513CAD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56493169" w14:textId="77777777" w:rsidR="00513CAD" w:rsidRPr="00513CAD" w:rsidRDefault="00513CAD" w:rsidP="00451D60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Professional Summary</w:t>
      </w:r>
    </w:p>
    <w:p w14:paraId="50F97198" w14:textId="09343E86" w:rsidR="00513CAD" w:rsidRDefault="004F76AD" w:rsidP="00E740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E65971">
        <w:rPr>
          <w:rFonts w:ascii="Times New Roman" w:hAnsi="Times New Roman"/>
          <w:sz w:val="20"/>
        </w:rPr>
        <w:t>+</w:t>
      </w:r>
      <w:r w:rsidR="00513CAD" w:rsidRPr="00E74060">
        <w:rPr>
          <w:rFonts w:ascii="Times New Roman" w:hAnsi="Times New Roman"/>
          <w:sz w:val="20"/>
        </w:rPr>
        <w:t xml:space="preserve"> years of experience in SQL and PL/SQL development.</w:t>
      </w:r>
    </w:p>
    <w:p w14:paraId="0C87B601" w14:textId="07C1A222" w:rsidR="00513CAD" w:rsidRDefault="00513CAD" w:rsidP="00E740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E74060">
        <w:rPr>
          <w:rFonts w:ascii="Times New Roman" w:hAnsi="Times New Roman"/>
          <w:sz w:val="20"/>
        </w:rPr>
        <w:t xml:space="preserve">Good knowledge and experience in </w:t>
      </w:r>
      <w:r w:rsidR="00D644EB" w:rsidRPr="00E74060">
        <w:rPr>
          <w:rFonts w:ascii="Times New Roman" w:hAnsi="Times New Roman"/>
          <w:sz w:val="20"/>
        </w:rPr>
        <w:t>Oracle 10g and 11g, PL/SQL,</w:t>
      </w:r>
      <w:r w:rsidR="004F76AD">
        <w:rPr>
          <w:rFonts w:ascii="Times New Roman" w:hAnsi="Times New Roman"/>
          <w:sz w:val="20"/>
        </w:rPr>
        <w:t xml:space="preserve"> </w:t>
      </w:r>
      <w:r w:rsidR="001966C1">
        <w:rPr>
          <w:rFonts w:ascii="Times New Roman" w:hAnsi="Times New Roman"/>
          <w:sz w:val="20"/>
        </w:rPr>
        <w:t>T-SQL,</w:t>
      </w:r>
      <w:r w:rsidR="004F76AD">
        <w:rPr>
          <w:rFonts w:ascii="Times New Roman" w:hAnsi="Times New Roman"/>
          <w:sz w:val="20"/>
        </w:rPr>
        <w:t xml:space="preserve"> </w:t>
      </w:r>
      <w:r w:rsidR="00D644EB" w:rsidRPr="00E74060">
        <w:rPr>
          <w:rFonts w:ascii="Times New Roman" w:hAnsi="Times New Roman"/>
          <w:sz w:val="20"/>
        </w:rPr>
        <w:t>Oracle Forms 6i, Oracle Reports 6i, Unix Shell scripting</w:t>
      </w:r>
      <w:r w:rsidR="00E65971">
        <w:rPr>
          <w:rFonts w:ascii="Times New Roman" w:hAnsi="Times New Roman"/>
          <w:sz w:val="20"/>
        </w:rPr>
        <w:t>, Python scripting</w:t>
      </w:r>
      <w:r w:rsidR="00D644EB" w:rsidRPr="00E74060">
        <w:rPr>
          <w:rFonts w:ascii="Times New Roman" w:hAnsi="Times New Roman"/>
          <w:sz w:val="20"/>
        </w:rPr>
        <w:t xml:space="preserve"> </w:t>
      </w:r>
      <w:r w:rsidRPr="00E74060">
        <w:rPr>
          <w:rFonts w:ascii="Times New Roman" w:hAnsi="Times New Roman"/>
          <w:sz w:val="20"/>
        </w:rPr>
        <w:t>etc.</w:t>
      </w:r>
    </w:p>
    <w:p w14:paraId="4D5DF969" w14:textId="77777777" w:rsidR="001C0BC7" w:rsidRPr="001C0BC7" w:rsidRDefault="001C0BC7" w:rsidP="001C0BC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E74060">
        <w:rPr>
          <w:rFonts w:ascii="Times New Roman" w:hAnsi="Times New Roman"/>
          <w:sz w:val="20"/>
        </w:rPr>
        <w:t>Strong experience</w:t>
      </w:r>
      <w:r w:rsidR="0080592B">
        <w:rPr>
          <w:rFonts w:ascii="Times New Roman" w:hAnsi="Times New Roman"/>
          <w:sz w:val="20"/>
        </w:rPr>
        <w:t xml:space="preserve"> in</w:t>
      </w:r>
      <w:r w:rsidRPr="00E74060">
        <w:rPr>
          <w:rFonts w:ascii="Times New Roman" w:hAnsi="Times New Roman"/>
          <w:sz w:val="20"/>
        </w:rPr>
        <w:t xml:space="preserve"> writing procedure, packages, triggers.</w:t>
      </w:r>
    </w:p>
    <w:p w14:paraId="29362210" w14:textId="77777777" w:rsidR="00513CAD" w:rsidRPr="00E74060" w:rsidRDefault="00513CAD" w:rsidP="00E740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E74060">
        <w:rPr>
          <w:rFonts w:ascii="Times New Roman" w:hAnsi="Times New Roman"/>
          <w:sz w:val="20"/>
        </w:rPr>
        <w:t xml:space="preserve">Experience in </w:t>
      </w:r>
      <w:r w:rsidR="00D644EB" w:rsidRPr="00E74060">
        <w:rPr>
          <w:rFonts w:ascii="Times New Roman" w:hAnsi="Times New Roman"/>
          <w:sz w:val="20"/>
        </w:rPr>
        <w:t>Performance Tuning (Hints, Partition, SQL Tuning)</w:t>
      </w:r>
      <w:r w:rsidRPr="00E74060">
        <w:rPr>
          <w:rFonts w:ascii="Times New Roman" w:hAnsi="Times New Roman"/>
          <w:sz w:val="20"/>
        </w:rPr>
        <w:t>.</w:t>
      </w:r>
    </w:p>
    <w:p w14:paraId="1CC58F64" w14:textId="77777777" w:rsidR="00513CAD" w:rsidRDefault="00513CAD" w:rsidP="00E740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E74060">
        <w:rPr>
          <w:rFonts w:ascii="Times New Roman" w:hAnsi="Times New Roman"/>
          <w:sz w:val="20"/>
        </w:rPr>
        <w:t xml:space="preserve">Ability to work as a team member or as an individual </w:t>
      </w:r>
      <w:r w:rsidR="0080592B">
        <w:rPr>
          <w:rFonts w:ascii="Times New Roman" w:hAnsi="Times New Roman"/>
          <w:sz w:val="20"/>
        </w:rPr>
        <w:t xml:space="preserve">contributor </w:t>
      </w:r>
      <w:r w:rsidRPr="00E74060">
        <w:rPr>
          <w:rFonts w:ascii="Times New Roman" w:hAnsi="Times New Roman"/>
          <w:sz w:val="20"/>
        </w:rPr>
        <w:t xml:space="preserve">and confident in serving the best </w:t>
      </w:r>
      <w:proofErr w:type="gramStart"/>
      <w:r w:rsidRPr="00E74060">
        <w:rPr>
          <w:rFonts w:ascii="Times New Roman" w:hAnsi="Times New Roman"/>
          <w:sz w:val="20"/>
        </w:rPr>
        <w:t>results</w:t>
      </w:r>
      <w:proofErr w:type="gramEnd"/>
    </w:p>
    <w:p w14:paraId="621A9F0E" w14:textId="77777777" w:rsidR="004977DB" w:rsidRPr="004977DB" w:rsidRDefault="004977DB" w:rsidP="004977D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4977DB">
        <w:rPr>
          <w:rFonts w:ascii="Times New Roman" w:hAnsi="Times New Roman"/>
          <w:sz w:val="20"/>
        </w:rPr>
        <w:t>Excellent code reviews and code debugging skills</w:t>
      </w:r>
      <w:r w:rsidRPr="00E74060">
        <w:rPr>
          <w:rFonts w:ascii="Times New Roman" w:hAnsi="Times New Roman"/>
          <w:sz w:val="20"/>
        </w:rPr>
        <w:t>.</w:t>
      </w:r>
    </w:p>
    <w:p w14:paraId="3254D0FA" w14:textId="77777777" w:rsidR="00B6163D" w:rsidRPr="00E74060" w:rsidRDefault="00513CAD" w:rsidP="00E740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E74060">
        <w:rPr>
          <w:rFonts w:ascii="Times New Roman" w:hAnsi="Times New Roman"/>
          <w:sz w:val="20"/>
        </w:rPr>
        <w:t>Possess good verbal and written communication skills.</w:t>
      </w:r>
    </w:p>
    <w:p w14:paraId="7AE1C814" w14:textId="77777777" w:rsidR="00D644EB" w:rsidRPr="00451D60" w:rsidRDefault="00D644EB" w:rsidP="001E18BB">
      <w:pPr>
        <w:shd w:val="clear" w:color="auto" w:fill="CCC0D9" w:themeFill="accent4" w:themeFillTint="6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</w:rPr>
      </w:pPr>
      <w:r w:rsidRPr="00DB0441">
        <w:rPr>
          <w:rFonts w:ascii="Times New Roman" w:hAnsi="Times New Roman"/>
          <w:b/>
          <w:sz w:val="20"/>
        </w:rPr>
        <w:t>Proficiency Forte</w:t>
      </w:r>
    </w:p>
    <w:p w14:paraId="42C5AF7C" w14:textId="0192A040" w:rsidR="0078174E" w:rsidRDefault="00D644EB" w:rsidP="00B61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78174E">
        <w:rPr>
          <w:rFonts w:ascii="Times New Roman" w:hAnsi="Times New Roman"/>
          <w:b/>
          <w:sz w:val="20"/>
        </w:rPr>
        <w:t>Tools &amp; Technologies</w:t>
      </w:r>
      <w:r w:rsidRPr="0078174E">
        <w:rPr>
          <w:rFonts w:ascii="Times New Roman" w:hAnsi="Times New Roman"/>
          <w:sz w:val="20"/>
        </w:rPr>
        <w:t>:   PL/SQL Developer, Oracle Forms6i, Report 6i,</w:t>
      </w:r>
      <w:r w:rsidR="004C648C" w:rsidRPr="0078174E">
        <w:rPr>
          <w:rFonts w:ascii="Times New Roman" w:hAnsi="Times New Roman"/>
          <w:sz w:val="20"/>
        </w:rPr>
        <w:t xml:space="preserve"> Shell Scripting,</w:t>
      </w:r>
      <w:r w:rsidRPr="0078174E">
        <w:rPr>
          <w:rFonts w:ascii="Times New Roman" w:hAnsi="Times New Roman"/>
          <w:sz w:val="20"/>
        </w:rPr>
        <w:t xml:space="preserve"> </w:t>
      </w:r>
      <w:r w:rsidR="00E65971">
        <w:rPr>
          <w:rFonts w:ascii="Times New Roman" w:hAnsi="Times New Roman"/>
          <w:sz w:val="20"/>
        </w:rPr>
        <w:t xml:space="preserve">Python Scripting, </w:t>
      </w:r>
      <w:r w:rsidRPr="0078174E">
        <w:rPr>
          <w:rFonts w:ascii="Times New Roman" w:hAnsi="Times New Roman"/>
          <w:sz w:val="20"/>
        </w:rPr>
        <w:t xml:space="preserve">Visual Source Safe, </w:t>
      </w:r>
      <w:r w:rsidR="004C648C" w:rsidRPr="0078174E">
        <w:rPr>
          <w:rFonts w:ascii="Times New Roman" w:hAnsi="Times New Roman"/>
          <w:sz w:val="20"/>
        </w:rPr>
        <w:t xml:space="preserve">SVN, </w:t>
      </w:r>
      <w:r w:rsidR="002E763B">
        <w:rPr>
          <w:rFonts w:ascii="Times New Roman" w:hAnsi="Times New Roman"/>
          <w:sz w:val="20"/>
        </w:rPr>
        <w:t>JIRA,</w:t>
      </w:r>
      <w:r w:rsidR="004F76AD">
        <w:rPr>
          <w:rFonts w:ascii="Times New Roman" w:hAnsi="Times New Roman"/>
          <w:sz w:val="20"/>
        </w:rPr>
        <w:t xml:space="preserve"> </w:t>
      </w:r>
      <w:r w:rsidRPr="0078174E">
        <w:rPr>
          <w:rFonts w:ascii="Times New Roman" w:hAnsi="Times New Roman"/>
          <w:sz w:val="20"/>
        </w:rPr>
        <w:t>Remedy, QMS (TCS In-house tools for Project Mana</w:t>
      </w:r>
      <w:r w:rsidR="006E2F0F">
        <w:rPr>
          <w:rFonts w:ascii="Times New Roman" w:hAnsi="Times New Roman"/>
          <w:sz w:val="20"/>
        </w:rPr>
        <w:t>gement), SQL</w:t>
      </w:r>
      <w:r w:rsidR="002F6715" w:rsidRPr="0078174E">
        <w:rPr>
          <w:rFonts w:ascii="Times New Roman" w:hAnsi="Times New Roman"/>
          <w:sz w:val="20"/>
        </w:rPr>
        <w:t xml:space="preserve"> Server Management S</w:t>
      </w:r>
      <w:r w:rsidRPr="0078174E">
        <w:rPr>
          <w:rFonts w:ascii="Times New Roman" w:hAnsi="Times New Roman"/>
          <w:sz w:val="20"/>
        </w:rPr>
        <w:t>tudio,</w:t>
      </w:r>
      <w:r w:rsidR="002F6715" w:rsidRPr="0078174E">
        <w:rPr>
          <w:rFonts w:ascii="Times New Roman" w:hAnsi="Times New Roman"/>
          <w:sz w:val="20"/>
        </w:rPr>
        <w:t xml:space="preserve"> </w:t>
      </w:r>
      <w:proofErr w:type="gramStart"/>
      <w:r w:rsidR="006E2F0F">
        <w:rPr>
          <w:rFonts w:ascii="Times New Roman" w:hAnsi="Times New Roman"/>
          <w:sz w:val="20"/>
        </w:rPr>
        <w:t>QlikV</w:t>
      </w:r>
      <w:r w:rsidR="002F6715" w:rsidRPr="0078174E">
        <w:rPr>
          <w:rFonts w:ascii="Times New Roman" w:hAnsi="Times New Roman"/>
          <w:sz w:val="20"/>
        </w:rPr>
        <w:t>iew</w:t>
      </w:r>
      <w:r w:rsidR="0078174E" w:rsidRPr="0078174E">
        <w:rPr>
          <w:rFonts w:ascii="Times New Roman" w:hAnsi="Times New Roman"/>
          <w:sz w:val="20"/>
        </w:rPr>
        <w:t>(</w:t>
      </w:r>
      <w:proofErr w:type="gramEnd"/>
      <w:r w:rsidR="0078174E" w:rsidRPr="0078174E">
        <w:rPr>
          <w:rFonts w:ascii="Times New Roman" w:hAnsi="Times New Roman"/>
          <w:sz w:val="20"/>
        </w:rPr>
        <w:t xml:space="preserve">Basic), </w:t>
      </w:r>
      <w:r w:rsidR="006E2F0F">
        <w:rPr>
          <w:rFonts w:ascii="Times New Roman" w:hAnsi="Times New Roman"/>
          <w:sz w:val="20"/>
        </w:rPr>
        <w:t>MongoDB</w:t>
      </w:r>
      <w:r w:rsidR="002F6715" w:rsidRPr="0078174E">
        <w:rPr>
          <w:rFonts w:ascii="Times New Roman" w:hAnsi="Times New Roman"/>
          <w:sz w:val="20"/>
        </w:rPr>
        <w:t>(Beginners Level)</w:t>
      </w:r>
      <w:r w:rsidR="0074237E">
        <w:rPr>
          <w:rFonts w:ascii="Times New Roman" w:hAnsi="Times New Roman"/>
          <w:sz w:val="20"/>
        </w:rPr>
        <w:t>, Control M (Basic)</w:t>
      </w:r>
      <w:r w:rsidR="002E763B">
        <w:rPr>
          <w:rFonts w:ascii="Times New Roman" w:hAnsi="Times New Roman"/>
          <w:sz w:val="20"/>
        </w:rPr>
        <w:t>, Informatica (Basics)</w:t>
      </w:r>
    </w:p>
    <w:p w14:paraId="34EA0A94" w14:textId="6F675EA1" w:rsidR="00D644EB" w:rsidRPr="0078174E" w:rsidRDefault="00D644EB" w:rsidP="00B61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78174E">
        <w:rPr>
          <w:rFonts w:ascii="Times New Roman" w:hAnsi="Times New Roman"/>
          <w:sz w:val="20"/>
        </w:rPr>
        <w:t xml:space="preserve"> </w:t>
      </w:r>
      <w:r w:rsidR="00B6163D" w:rsidRPr="0078174E">
        <w:rPr>
          <w:rFonts w:ascii="Times New Roman" w:hAnsi="Times New Roman"/>
          <w:b/>
          <w:sz w:val="20"/>
        </w:rPr>
        <w:t>Languages:</w:t>
      </w:r>
      <w:r w:rsidR="00B6163D" w:rsidRPr="0078174E">
        <w:rPr>
          <w:rFonts w:ascii="Times New Roman" w:hAnsi="Times New Roman"/>
          <w:sz w:val="20"/>
        </w:rPr>
        <w:t xml:space="preserve"> </w:t>
      </w:r>
      <w:r w:rsidRPr="0078174E">
        <w:rPr>
          <w:rFonts w:ascii="Times New Roman" w:hAnsi="Times New Roman"/>
          <w:sz w:val="20"/>
        </w:rPr>
        <w:t>SQL, PL/SQL,</w:t>
      </w:r>
      <w:r w:rsidR="004F76AD">
        <w:rPr>
          <w:rFonts w:ascii="Times New Roman" w:hAnsi="Times New Roman"/>
          <w:sz w:val="20"/>
        </w:rPr>
        <w:t xml:space="preserve"> </w:t>
      </w:r>
      <w:r w:rsidRPr="0078174E">
        <w:rPr>
          <w:rFonts w:ascii="Times New Roman" w:hAnsi="Times New Roman"/>
          <w:sz w:val="20"/>
        </w:rPr>
        <w:t>T-SQL</w:t>
      </w:r>
    </w:p>
    <w:p w14:paraId="11A4A423" w14:textId="77777777" w:rsidR="00D644EB" w:rsidRPr="00B6163D" w:rsidRDefault="00D644EB" w:rsidP="00B61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RDBMS:</w:t>
      </w:r>
      <w:r w:rsidR="00B6163D">
        <w:rPr>
          <w:rFonts w:ascii="Times New Roman" w:hAnsi="Times New Roman"/>
          <w:sz w:val="20"/>
        </w:rPr>
        <w:t xml:space="preserve"> </w:t>
      </w:r>
      <w:r w:rsidRPr="00B6163D">
        <w:rPr>
          <w:rFonts w:ascii="Times New Roman" w:hAnsi="Times New Roman"/>
          <w:sz w:val="20"/>
        </w:rPr>
        <w:t>Oracle 1</w:t>
      </w:r>
      <w:r w:rsidR="00E962B4">
        <w:rPr>
          <w:rFonts w:ascii="Times New Roman" w:hAnsi="Times New Roman"/>
          <w:sz w:val="20"/>
        </w:rPr>
        <w:t>1</w:t>
      </w:r>
      <w:r w:rsidRPr="00B6163D">
        <w:rPr>
          <w:rFonts w:ascii="Times New Roman" w:hAnsi="Times New Roman"/>
          <w:sz w:val="20"/>
        </w:rPr>
        <w:t>g / Oracle 1</w:t>
      </w:r>
      <w:r w:rsidR="00E962B4">
        <w:rPr>
          <w:rFonts w:ascii="Times New Roman" w:hAnsi="Times New Roman"/>
          <w:sz w:val="20"/>
        </w:rPr>
        <w:t>0</w:t>
      </w:r>
      <w:r w:rsidRPr="00B6163D">
        <w:rPr>
          <w:rFonts w:ascii="Times New Roman" w:hAnsi="Times New Roman"/>
          <w:sz w:val="20"/>
        </w:rPr>
        <w:t xml:space="preserve">g, </w:t>
      </w:r>
      <w:r w:rsidR="00E962B4">
        <w:rPr>
          <w:rFonts w:ascii="Times New Roman" w:hAnsi="Times New Roman"/>
          <w:sz w:val="20"/>
        </w:rPr>
        <w:t>SQL</w:t>
      </w:r>
      <w:r w:rsidRPr="00B6163D">
        <w:rPr>
          <w:rFonts w:ascii="Times New Roman" w:hAnsi="Times New Roman"/>
          <w:sz w:val="20"/>
        </w:rPr>
        <w:t xml:space="preserve"> Server 2005</w:t>
      </w:r>
    </w:p>
    <w:p w14:paraId="74399A6B" w14:textId="77777777" w:rsidR="00D644EB" w:rsidRPr="00B6163D" w:rsidRDefault="00D644EB" w:rsidP="00B61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Operating Systems:</w:t>
      </w:r>
      <w:r w:rsidR="00B6163D">
        <w:rPr>
          <w:rFonts w:ascii="Times New Roman" w:hAnsi="Times New Roman"/>
          <w:sz w:val="20"/>
        </w:rPr>
        <w:t xml:space="preserve"> </w:t>
      </w:r>
      <w:r w:rsidRPr="00B6163D">
        <w:rPr>
          <w:rFonts w:ascii="Times New Roman" w:hAnsi="Times New Roman"/>
          <w:sz w:val="20"/>
        </w:rPr>
        <w:t>Windows XP, Linux</w:t>
      </w:r>
    </w:p>
    <w:p w14:paraId="60E5F48E" w14:textId="77777777" w:rsidR="00D644EB" w:rsidRPr="00B6163D" w:rsidRDefault="00D644EB" w:rsidP="00B61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Certification:</w:t>
      </w:r>
      <w:r w:rsidR="00B6163D">
        <w:rPr>
          <w:rFonts w:ascii="Times New Roman" w:hAnsi="Times New Roman"/>
          <w:sz w:val="20"/>
        </w:rPr>
        <w:t xml:space="preserve"> </w:t>
      </w:r>
      <w:r w:rsidRPr="00B6163D">
        <w:rPr>
          <w:rFonts w:ascii="Times New Roman" w:hAnsi="Times New Roman"/>
          <w:sz w:val="20"/>
        </w:rPr>
        <w:t>ITIL Foundation</w:t>
      </w:r>
    </w:p>
    <w:p w14:paraId="70E3C4D3" w14:textId="77777777" w:rsidR="00513CAD" w:rsidRPr="00451D60" w:rsidRDefault="00513CAD" w:rsidP="00451D60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Work Experience</w:t>
      </w:r>
    </w:p>
    <w:p w14:paraId="6D02B94D" w14:textId="77777777" w:rsidR="00D644EB" w:rsidRPr="00513CAD" w:rsidRDefault="00D644EB" w:rsidP="00E7406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Working </w:t>
      </w:r>
      <w:r w:rsidR="00DB0441">
        <w:rPr>
          <w:rFonts w:ascii="Times New Roman" w:hAnsi="Times New Roman"/>
          <w:sz w:val="20"/>
        </w:rPr>
        <w:t>with Cognizant</w:t>
      </w:r>
      <w:r>
        <w:rPr>
          <w:rFonts w:ascii="Times New Roman" w:hAnsi="Times New Roman"/>
          <w:sz w:val="20"/>
        </w:rPr>
        <w:t xml:space="preserve"> Technology Services </w:t>
      </w:r>
      <w:r w:rsidRPr="00513CAD">
        <w:rPr>
          <w:rFonts w:ascii="Times New Roman" w:hAnsi="Times New Roman"/>
          <w:sz w:val="20"/>
        </w:rPr>
        <w:t xml:space="preserve">as </w:t>
      </w:r>
      <w:r w:rsidR="0074237E">
        <w:rPr>
          <w:rFonts w:ascii="Times New Roman" w:hAnsi="Times New Roman"/>
          <w:sz w:val="20"/>
        </w:rPr>
        <w:t>Technical Lead</w:t>
      </w:r>
      <w:r>
        <w:rPr>
          <w:rFonts w:ascii="Times New Roman" w:hAnsi="Times New Roman"/>
          <w:sz w:val="20"/>
        </w:rPr>
        <w:t xml:space="preserve"> </w:t>
      </w:r>
      <w:r w:rsidRPr="00513CAD">
        <w:rPr>
          <w:rFonts w:ascii="Times New Roman" w:hAnsi="Times New Roman"/>
          <w:sz w:val="20"/>
        </w:rPr>
        <w:t xml:space="preserve">from </w:t>
      </w:r>
      <w:r>
        <w:rPr>
          <w:rFonts w:ascii="Times New Roman" w:hAnsi="Times New Roman"/>
          <w:sz w:val="20"/>
        </w:rPr>
        <w:t>May 2016</w:t>
      </w:r>
      <w:r w:rsidRPr="00513CAD">
        <w:rPr>
          <w:rFonts w:ascii="Times New Roman" w:hAnsi="Times New Roman"/>
          <w:sz w:val="20"/>
        </w:rPr>
        <w:t xml:space="preserve"> to </w:t>
      </w:r>
      <w:r w:rsidR="00816C10">
        <w:rPr>
          <w:rFonts w:ascii="Times New Roman" w:hAnsi="Times New Roman"/>
          <w:sz w:val="20"/>
        </w:rPr>
        <w:t>till</w:t>
      </w:r>
      <w:r>
        <w:rPr>
          <w:rFonts w:ascii="Times New Roman" w:hAnsi="Times New Roman"/>
          <w:sz w:val="20"/>
        </w:rPr>
        <w:t xml:space="preserve"> date</w:t>
      </w:r>
      <w:r w:rsidRPr="00513CAD">
        <w:rPr>
          <w:rFonts w:ascii="Times New Roman" w:hAnsi="Times New Roman"/>
          <w:sz w:val="20"/>
        </w:rPr>
        <w:t>.</w:t>
      </w:r>
    </w:p>
    <w:p w14:paraId="1C8BB97C" w14:textId="77777777" w:rsidR="00513CAD" w:rsidRPr="00513CAD" w:rsidRDefault="00D644EB" w:rsidP="00E7406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Worked in Jardine Lloyd Thompson India </w:t>
      </w:r>
      <w:proofErr w:type="spellStart"/>
      <w:r>
        <w:rPr>
          <w:rFonts w:ascii="Times New Roman" w:hAnsi="Times New Roman"/>
          <w:sz w:val="20"/>
        </w:rPr>
        <w:t>Pvt.</w:t>
      </w:r>
      <w:proofErr w:type="spellEnd"/>
      <w:r>
        <w:rPr>
          <w:rFonts w:ascii="Times New Roman" w:hAnsi="Times New Roman"/>
          <w:sz w:val="20"/>
        </w:rPr>
        <w:t xml:space="preserve"> Ltd. (JLT) </w:t>
      </w:r>
      <w:r w:rsidR="00513CAD" w:rsidRPr="00513CAD">
        <w:rPr>
          <w:rFonts w:ascii="Times New Roman" w:hAnsi="Times New Roman"/>
          <w:sz w:val="20"/>
        </w:rPr>
        <w:t xml:space="preserve">as Sr. </w:t>
      </w:r>
      <w:r>
        <w:rPr>
          <w:rFonts w:ascii="Times New Roman" w:hAnsi="Times New Roman"/>
          <w:sz w:val="20"/>
        </w:rPr>
        <w:t xml:space="preserve">Software Engineer </w:t>
      </w:r>
      <w:r w:rsidR="00513CAD" w:rsidRPr="00513CAD">
        <w:rPr>
          <w:rFonts w:ascii="Times New Roman" w:hAnsi="Times New Roman"/>
          <w:sz w:val="20"/>
        </w:rPr>
        <w:t xml:space="preserve">from </w:t>
      </w:r>
      <w:r>
        <w:rPr>
          <w:rFonts w:ascii="Times New Roman" w:hAnsi="Times New Roman"/>
          <w:sz w:val="20"/>
        </w:rPr>
        <w:t>May 2012</w:t>
      </w:r>
      <w:r w:rsidR="00513CAD" w:rsidRPr="00513CAD">
        <w:rPr>
          <w:rFonts w:ascii="Times New Roman" w:hAnsi="Times New Roman"/>
          <w:sz w:val="20"/>
        </w:rPr>
        <w:t xml:space="preserve"> to </w:t>
      </w:r>
      <w:r>
        <w:rPr>
          <w:rFonts w:ascii="Times New Roman" w:hAnsi="Times New Roman"/>
          <w:sz w:val="20"/>
        </w:rPr>
        <w:t>May 2016</w:t>
      </w:r>
      <w:r w:rsidR="00513CAD" w:rsidRPr="00513CAD">
        <w:rPr>
          <w:rFonts w:ascii="Times New Roman" w:hAnsi="Times New Roman"/>
          <w:sz w:val="20"/>
        </w:rPr>
        <w:t>.</w:t>
      </w:r>
    </w:p>
    <w:p w14:paraId="37577CED" w14:textId="77777777" w:rsidR="00513CAD" w:rsidRPr="00513CAD" w:rsidRDefault="00D644EB" w:rsidP="00E7406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Worked in TCS </w:t>
      </w:r>
      <w:r w:rsidR="00513CAD" w:rsidRPr="00513CAD">
        <w:rPr>
          <w:rFonts w:ascii="Times New Roman" w:hAnsi="Times New Roman"/>
          <w:sz w:val="20"/>
        </w:rPr>
        <w:t xml:space="preserve">as </w:t>
      </w:r>
      <w:r>
        <w:rPr>
          <w:rFonts w:ascii="Times New Roman" w:hAnsi="Times New Roman"/>
          <w:sz w:val="20"/>
        </w:rPr>
        <w:t>System Engineer</w:t>
      </w:r>
      <w:r w:rsidR="00513CAD" w:rsidRPr="00513CAD">
        <w:rPr>
          <w:rFonts w:ascii="Times New Roman" w:hAnsi="Times New Roman"/>
          <w:sz w:val="20"/>
        </w:rPr>
        <w:t xml:space="preserve"> from Dec 20</w:t>
      </w:r>
      <w:r>
        <w:rPr>
          <w:rFonts w:ascii="Times New Roman" w:hAnsi="Times New Roman"/>
          <w:sz w:val="20"/>
        </w:rPr>
        <w:t>09</w:t>
      </w:r>
      <w:r w:rsidR="00513CAD" w:rsidRPr="00513CAD">
        <w:rPr>
          <w:rFonts w:ascii="Times New Roman" w:hAnsi="Times New Roman"/>
          <w:sz w:val="20"/>
        </w:rPr>
        <w:t xml:space="preserve"> to </w:t>
      </w:r>
      <w:r>
        <w:rPr>
          <w:rFonts w:ascii="Times New Roman" w:hAnsi="Times New Roman"/>
          <w:sz w:val="20"/>
        </w:rPr>
        <w:t>Apr 2012</w:t>
      </w:r>
      <w:r w:rsidR="00513CAD" w:rsidRPr="00513CAD">
        <w:rPr>
          <w:rFonts w:ascii="Times New Roman" w:hAnsi="Times New Roman"/>
          <w:sz w:val="20"/>
        </w:rPr>
        <w:t>.</w:t>
      </w:r>
    </w:p>
    <w:p w14:paraId="32605063" w14:textId="77777777" w:rsidR="00AA2CF4" w:rsidRDefault="00513CAD" w:rsidP="00E74060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Job Profile:</w:t>
      </w:r>
      <w:r w:rsidRPr="00513CAD">
        <w:rPr>
          <w:rFonts w:ascii="Times New Roman" w:hAnsi="Times New Roman"/>
          <w:sz w:val="20"/>
        </w:rPr>
        <w:t xml:space="preserve"> </w:t>
      </w:r>
      <w:r w:rsidR="0076404D" w:rsidRPr="0076404D">
        <w:rPr>
          <w:rFonts w:ascii="Times New Roman" w:hAnsi="Times New Roman"/>
          <w:sz w:val="20"/>
        </w:rPr>
        <w:t xml:space="preserve">Currently working as a PL/SQL Tech Lead, engaged in enhancing current system, developing new functionality and providing technical solution to business </w:t>
      </w:r>
      <w:proofErr w:type="gramStart"/>
      <w:r w:rsidR="0076404D" w:rsidRPr="0076404D">
        <w:rPr>
          <w:rFonts w:ascii="Times New Roman" w:hAnsi="Times New Roman"/>
          <w:sz w:val="20"/>
        </w:rPr>
        <w:t>user</w:t>
      </w:r>
      <w:proofErr w:type="gramEnd"/>
    </w:p>
    <w:p w14:paraId="33F8B9F6" w14:textId="77777777" w:rsidR="00B6163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6802DD98" w14:textId="77777777" w:rsidR="00513CAD" w:rsidRPr="00451D60" w:rsidRDefault="00513CAD" w:rsidP="00451D60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Projects</w:t>
      </w:r>
    </w:p>
    <w:p w14:paraId="50FBF825" w14:textId="77777777" w:rsidR="00B6163D" w:rsidRPr="00513CA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6D6B7ACE" w14:textId="3C48DA55" w:rsidR="00537A63" w:rsidRDefault="00537A63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Global Market - Client Data</w:t>
      </w:r>
      <w:r w:rsidR="00B81F67">
        <w:rPr>
          <w:rFonts w:ascii="Times New Roman" w:hAnsi="Times New Roman"/>
          <w:sz w:val="20"/>
        </w:rPr>
        <w:t xml:space="preserve"> W</w:t>
      </w:r>
      <w:r>
        <w:rPr>
          <w:rFonts w:ascii="Times New Roman" w:hAnsi="Times New Roman"/>
          <w:sz w:val="20"/>
        </w:rPr>
        <w:t>are</w:t>
      </w:r>
      <w:r w:rsidR="00B81F67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ouse (CDW)</w:t>
      </w:r>
      <w:r w:rsidRPr="00513CAD">
        <w:rPr>
          <w:rFonts w:ascii="Times New Roman" w:hAnsi="Times New Roman"/>
          <w:sz w:val="20"/>
        </w:rPr>
        <w:br/>
      </w:r>
      <w:r w:rsidRPr="00B6163D">
        <w:rPr>
          <w:rFonts w:ascii="Times New Roman" w:hAnsi="Times New Roman"/>
          <w:b/>
          <w:sz w:val="20"/>
        </w:rPr>
        <w:t>Technology</w:t>
      </w:r>
      <w:r w:rsidRPr="00513CAD">
        <w:rPr>
          <w:rFonts w:ascii="Times New Roman" w:hAnsi="Times New Roman"/>
          <w:b/>
          <w:sz w:val="20"/>
        </w:rPr>
        <w:t>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Oracle 11g</w:t>
      </w:r>
      <w:r w:rsidR="00913DED">
        <w:rPr>
          <w:rFonts w:ascii="Times New Roman" w:hAnsi="Times New Roman"/>
          <w:sz w:val="20"/>
        </w:rPr>
        <w:t xml:space="preserve">, </w:t>
      </w:r>
      <w:r w:rsidR="0074237E">
        <w:rPr>
          <w:rFonts w:ascii="Times New Roman" w:hAnsi="Times New Roman"/>
          <w:sz w:val="20"/>
        </w:rPr>
        <w:t xml:space="preserve">Unix, </w:t>
      </w:r>
      <w:r w:rsidR="00913DED">
        <w:rPr>
          <w:rFonts w:ascii="Times New Roman" w:hAnsi="Times New Roman"/>
          <w:sz w:val="20"/>
        </w:rPr>
        <w:t>Informatica 9.1, Control-M</w:t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Client: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Credit Suisse</w:t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CDW is a centralized warehouse that acts as the ultimate source for most of the repo</w:t>
      </w:r>
      <w:r w:rsidR="000A0689"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ting system to ensure 1 version of the truth</w:t>
      </w:r>
      <w:r w:rsidR="000A0689">
        <w:rPr>
          <w:rFonts w:ascii="Times New Roman" w:hAnsi="Times New Roman"/>
          <w:sz w:val="20"/>
        </w:rPr>
        <w:t xml:space="preserve"> is available for all,</w:t>
      </w:r>
      <w:r>
        <w:rPr>
          <w:rFonts w:ascii="Times New Roman" w:hAnsi="Times New Roman"/>
          <w:sz w:val="20"/>
        </w:rPr>
        <w:t xml:space="preserve"> wherein revenue and reference data from several systems are fetched, processed, aggregated and stored.</w:t>
      </w:r>
    </w:p>
    <w:p w14:paraId="4F532918" w14:textId="77777777" w:rsidR="00537A63" w:rsidRDefault="00537A63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Responsibilities: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Requirement gathering, Providing Estimation, Development,</w:t>
      </w:r>
      <w:r w:rsidR="00E962B4">
        <w:rPr>
          <w:rFonts w:ascii="Times New Roman" w:hAnsi="Times New Roman"/>
          <w:sz w:val="20"/>
        </w:rPr>
        <w:t xml:space="preserve"> Performance Tuning, </w:t>
      </w:r>
      <w:r w:rsidR="0080592B">
        <w:rPr>
          <w:rFonts w:ascii="Times New Roman" w:hAnsi="Times New Roman"/>
          <w:sz w:val="20"/>
        </w:rPr>
        <w:t>Mentoring</w:t>
      </w:r>
      <w:r>
        <w:rPr>
          <w:rFonts w:ascii="Times New Roman" w:hAnsi="Times New Roman"/>
          <w:sz w:val="20"/>
        </w:rPr>
        <w:t xml:space="preserve"> team members</w:t>
      </w:r>
      <w:r w:rsidR="00913DED">
        <w:rPr>
          <w:rFonts w:ascii="Times New Roman" w:hAnsi="Times New Roman"/>
          <w:sz w:val="20"/>
        </w:rPr>
        <w:t>, Unit testing</w:t>
      </w:r>
      <w:r w:rsidR="00E962B4">
        <w:rPr>
          <w:rFonts w:ascii="Times New Roman" w:hAnsi="Times New Roman"/>
          <w:sz w:val="20"/>
        </w:rPr>
        <w:t xml:space="preserve">/ </w:t>
      </w:r>
      <w:r w:rsidR="00913DED">
        <w:rPr>
          <w:rFonts w:ascii="Times New Roman" w:hAnsi="Times New Roman"/>
          <w:sz w:val="20"/>
        </w:rPr>
        <w:t>System testing</w:t>
      </w:r>
      <w:r w:rsidR="005F4CC8">
        <w:rPr>
          <w:rFonts w:ascii="Times New Roman" w:hAnsi="Times New Roman"/>
          <w:sz w:val="20"/>
        </w:rPr>
        <w:t xml:space="preserve"> and Code Review.</w:t>
      </w:r>
    </w:p>
    <w:p w14:paraId="445C6C17" w14:textId="77777777" w:rsidR="00537A63" w:rsidRDefault="00537A63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28AB7730" w14:textId="77777777" w:rsidR="00537A63" w:rsidRDefault="004136E6" w:rsidP="00513CA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5B30D0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6.75pt;margin-top:3.8pt;width:450pt;height:0;z-index:251664384" o:connectortype="straight"/>
        </w:pict>
      </w:r>
    </w:p>
    <w:p w14:paraId="55083531" w14:textId="77777777" w:rsidR="00537A63" w:rsidRDefault="00537A63" w:rsidP="00513CAD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6ED80F4" w14:textId="77777777" w:rsidR="00451D60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r w:rsidR="00DB0441">
        <w:rPr>
          <w:rFonts w:ascii="Times New Roman" w:hAnsi="Times New Roman"/>
          <w:sz w:val="20"/>
        </w:rPr>
        <w:t>GMM and</w:t>
      </w:r>
      <w:r w:rsidR="00AA2CF4">
        <w:rPr>
          <w:rFonts w:ascii="Times New Roman" w:hAnsi="Times New Roman"/>
          <w:sz w:val="20"/>
        </w:rPr>
        <w:t xml:space="preserve"> Treasury</w:t>
      </w:r>
      <w:r w:rsidRPr="00513CAD">
        <w:rPr>
          <w:rFonts w:ascii="Times New Roman" w:hAnsi="Times New Roman"/>
          <w:sz w:val="20"/>
        </w:rPr>
        <w:br/>
      </w:r>
      <w:r w:rsidR="006A7422" w:rsidRPr="00B6163D">
        <w:rPr>
          <w:rFonts w:ascii="Times New Roman" w:hAnsi="Times New Roman"/>
          <w:b/>
          <w:sz w:val="20"/>
        </w:rPr>
        <w:t>Technology</w:t>
      </w:r>
      <w:r w:rsidRPr="00513CAD">
        <w:rPr>
          <w:rFonts w:ascii="Times New Roman" w:hAnsi="Times New Roman"/>
          <w:b/>
          <w:sz w:val="20"/>
        </w:rPr>
        <w:t>:</w:t>
      </w:r>
      <w:r w:rsidRPr="00513CAD">
        <w:rPr>
          <w:rFonts w:ascii="Times New Roman" w:hAnsi="Times New Roman"/>
          <w:sz w:val="20"/>
        </w:rPr>
        <w:t xml:space="preserve"> </w:t>
      </w:r>
      <w:r w:rsidR="006163D3">
        <w:rPr>
          <w:rFonts w:ascii="Times New Roman" w:hAnsi="Times New Roman"/>
          <w:sz w:val="20"/>
        </w:rPr>
        <w:t>Oracle 11g, Unix</w:t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Client:</w:t>
      </w:r>
      <w:r w:rsidRPr="00513CAD">
        <w:rPr>
          <w:rFonts w:ascii="Times New Roman" w:hAnsi="Times New Roman"/>
          <w:sz w:val="20"/>
        </w:rPr>
        <w:t xml:space="preserve"> </w:t>
      </w:r>
      <w:r w:rsidR="00AA2CF4">
        <w:rPr>
          <w:rFonts w:ascii="Times New Roman" w:hAnsi="Times New Roman"/>
          <w:sz w:val="20"/>
        </w:rPr>
        <w:t>Credit Suisse</w:t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r w:rsidR="0077179D">
        <w:rPr>
          <w:rFonts w:ascii="Times New Roman" w:hAnsi="Times New Roman"/>
          <w:sz w:val="20"/>
        </w:rPr>
        <w:t xml:space="preserve">Credit Suisse Global Money Market and Treasury </w:t>
      </w:r>
      <w:r w:rsidR="00A13B35">
        <w:rPr>
          <w:rFonts w:ascii="Times New Roman" w:hAnsi="Times New Roman"/>
          <w:sz w:val="20"/>
        </w:rPr>
        <w:t xml:space="preserve">project uses Finacle Treasury 11 for their back office and front office processing of all the trade and securities and send all the related data to their </w:t>
      </w:r>
      <w:proofErr w:type="spellStart"/>
      <w:r w:rsidR="00A13B35">
        <w:rPr>
          <w:rFonts w:ascii="Times New Roman" w:hAnsi="Times New Roman"/>
          <w:sz w:val="20"/>
        </w:rPr>
        <w:t>down stream</w:t>
      </w:r>
      <w:proofErr w:type="spellEnd"/>
      <w:r w:rsidR="00A13B35">
        <w:rPr>
          <w:rFonts w:ascii="Times New Roman" w:hAnsi="Times New Roman"/>
          <w:sz w:val="20"/>
        </w:rPr>
        <w:t xml:space="preserve"> application for further processing and reconciliation. All the risk management and P/L is done by Finacle Treasury software.</w:t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Responsibilities:</w:t>
      </w:r>
      <w:r w:rsidRPr="00513CAD">
        <w:rPr>
          <w:rFonts w:ascii="Times New Roman" w:hAnsi="Times New Roman"/>
          <w:sz w:val="20"/>
        </w:rPr>
        <w:t xml:space="preserve"> </w:t>
      </w:r>
      <w:r w:rsidR="001C0BC7">
        <w:rPr>
          <w:rFonts w:ascii="Times New Roman" w:hAnsi="Times New Roman"/>
          <w:sz w:val="20"/>
        </w:rPr>
        <w:t>Providing technical and functional support to user and c</w:t>
      </w:r>
      <w:r w:rsidRPr="00513CAD">
        <w:rPr>
          <w:rFonts w:ascii="Times New Roman" w:hAnsi="Times New Roman"/>
          <w:sz w:val="20"/>
        </w:rPr>
        <w:t>reating database object</w:t>
      </w:r>
      <w:r w:rsidR="006A7422">
        <w:rPr>
          <w:rFonts w:ascii="Times New Roman" w:hAnsi="Times New Roman"/>
          <w:sz w:val="20"/>
        </w:rPr>
        <w:t>s and writing shell scripts</w:t>
      </w:r>
      <w:r w:rsidR="00A13B35">
        <w:rPr>
          <w:rFonts w:ascii="Times New Roman" w:hAnsi="Times New Roman"/>
          <w:sz w:val="20"/>
        </w:rPr>
        <w:t xml:space="preserve"> to apply different rules in the system</w:t>
      </w:r>
      <w:r w:rsidRPr="00513CAD">
        <w:rPr>
          <w:rFonts w:ascii="Times New Roman" w:hAnsi="Times New Roman"/>
          <w:sz w:val="20"/>
        </w:rPr>
        <w:t>.</w:t>
      </w:r>
    </w:p>
    <w:p w14:paraId="5078D68C" w14:textId="77777777" w:rsidR="00A13B35" w:rsidRDefault="004136E6" w:rsidP="00513CA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7AAE6931">
          <v:shape id="_x0000_s1027" type="#_x0000_t32" style="position:absolute;margin-left:0;margin-top:6.8pt;width:450pt;height:0;z-index:251658240" o:connectortype="straight"/>
        </w:pict>
      </w:r>
      <w:r w:rsidR="00513CAD" w:rsidRPr="00513CAD">
        <w:rPr>
          <w:rFonts w:ascii="Times New Roman" w:hAnsi="Times New Roman"/>
          <w:sz w:val="20"/>
        </w:rPr>
        <w:br/>
      </w:r>
    </w:p>
    <w:p w14:paraId="46CBA4C2" w14:textId="77777777" w:rsidR="006A7422" w:rsidRDefault="00513CAD" w:rsidP="00513CAD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r w:rsidR="006A7422" w:rsidRPr="00B6163D">
        <w:rPr>
          <w:rFonts w:ascii="Times New Roman" w:hAnsi="Times New Roman"/>
          <w:color w:val="000000"/>
          <w:sz w:val="20"/>
        </w:rPr>
        <w:t xml:space="preserve">London Market Support </w:t>
      </w:r>
      <w:r w:rsidR="006A7422">
        <w:rPr>
          <w:rFonts w:ascii="Times New Roman" w:hAnsi="Times New Roman"/>
          <w:b/>
          <w:color w:val="000000"/>
          <w:sz w:val="20"/>
        </w:rPr>
        <w:t>(</w:t>
      </w:r>
      <w:r w:rsidR="006A7422">
        <w:rPr>
          <w:rFonts w:ascii="Times New Roman" w:hAnsi="Times New Roman"/>
          <w:color w:val="000000"/>
          <w:sz w:val="20"/>
        </w:rPr>
        <w:t>BFE Application</w:t>
      </w:r>
      <w:r w:rsidR="006A7422">
        <w:rPr>
          <w:rFonts w:ascii="Times New Roman" w:hAnsi="Times New Roman"/>
          <w:b/>
          <w:color w:val="000000"/>
          <w:sz w:val="20"/>
        </w:rPr>
        <w:t>)</w:t>
      </w:r>
      <w:r w:rsidRPr="00513CAD">
        <w:rPr>
          <w:rFonts w:ascii="Times New Roman" w:hAnsi="Times New Roman"/>
          <w:sz w:val="20"/>
        </w:rPr>
        <w:br/>
      </w:r>
      <w:r w:rsidR="006A7422" w:rsidRPr="00B6163D">
        <w:rPr>
          <w:rFonts w:ascii="Times New Roman" w:hAnsi="Times New Roman"/>
          <w:b/>
          <w:sz w:val="20"/>
        </w:rPr>
        <w:t>Technology</w:t>
      </w:r>
      <w:r w:rsidR="006A7422" w:rsidRPr="00513CAD">
        <w:rPr>
          <w:rFonts w:ascii="Times New Roman" w:hAnsi="Times New Roman"/>
          <w:b/>
          <w:sz w:val="20"/>
        </w:rPr>
        <w:t>:</w:t>
      </w:r>
      <w:r w:rsidR="006A7422" w:rsidRPr="00513CAD">
        <w:rPr>
          <w:rFonts w:ascii="Times New Roman" w:hAnsi="Times New Roman"/>
          <w:sz w:val="20"/>
        </w:rPr>
        <w:t xml:space="preserve"> </w:t>
      </w:r>
      <w:r w:rsidR="006A7422">
        <w:rPr>
          <w:rFonts w:ascii="Times New Roman" w:hAnsi="Times New Roman"/>
          <w:sz w:val="20"/>
        </w:rPr>
        <w:t>Oracle 10g/11g, Oracle Forms 6i, Oracle Reports 6i</w:t>
      </w:r>
      <w:r w:rsidRPr="00513CAD">
        <w:rPr>
          <w:rFonts w:ascii="Times New Roman" w:hAnsi="Times New Roman"/>
          <w:sz w:val="20"/>
        </w:rPr>
        <w:br/>
      </w:r>
      <w:r w:rsidR="006A7422" w:rsidRPr="00B6163D">
        <w:rPr>
          <w:rFonts w:ascii="Times New Roman" w:hAnsi="Times New Roman"/>
          <w:b/>
          <w:sz w:val="20"/>
        </w:rPr>
        <w:t>Client:</w:t>
      </w:r>
      <w:r w:rsidR="006A7422">
        <w:rPr>
          <w:rFonts w:ascii="Times New Roman" w:hAnsi="Times New Roman"/>
          <w:sz w:val="20"/>
        </w:rPr>
        <w:t xml:space="preserve"> Jardine Lloyd Thompson Group</w:t>
      </w:r>
    </w:p>
    <w:p w14:paraId="0D7C6F89" w14:textId="77777777" w:rsidR="00451D60" w:rsidRDefault="00513CAD" w:rsidP="006A7422">
      <w:pPr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r w:rsidR="006A7422" w:rsidRPr="006A7422">
        <w:rPr>
          <w:rFonts w:ascii="Times New Roman" w:hAnsi="Times New Roman"/>
          <w:sz w:val="20"/>
        </w:rPr>
        <w:t>Broking Front End (BFE) is a London Market broking system providing a mechanism for maintaining information of Placements, Market security, Risks, Premiums, Claims, Signing /Closings. The information can be obtained using three different applications in BFE such as broking, direct claims and XL claims.</w:t>
      </w:r>
      <w:r w:rsidR="006A7422">
        <w:rPr>
          <w:rFonts w:ascii="Times New Roman" w:hAnsi="Times New Roman"/>
          <w:sz w:val="20"/>
        </w:rPr>
        <w:t xml:space="preserve"> </w:t>
      </w:r>
      <w:r w:rsidR="006A7422" w:rsidRPr="006A7422">
        <w:rPr>
          <w:rFonts w:ascii="Times New Roman" w:hAnsi="Times New Roman"/>
          <w:sz w:val="20"/>
        </w:rPr>
        <w:t>BFE produces Market documentation including Closings and PANs, Claims Debit/Credit Notes and Claims Collections. Premium and Claims transactions for IBA (internal) and London Market Bureaux via Xchanging (external) are also created.</w:t>
      </w:r>
    </w:p>
    <w:p w14:paraId="79CF9210" w14:textId="77777777" w:rsidR="006A7422" w:rsidRDefault="00513CAD" w:rsidP="0045001E">
      <w:pPr>
        <w:suppressAutoHyphens/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Responsibilities:</w:t>
      </w:r>
      <w:r w:rsidRPr="00513CAD">
        <w:rPr>
          <w:rFonts w:ascii="Times New Roman" w:hAnsi="Times New Roman"/>
          <w:sz w:val="20"/>
        </w:rPr>
        <w:t xml:space="preserve"> </w:t>
      </w:r>
      <w:r w:rsidR="0000797B">
        <w:rPr>
          <w:rFonts w:ascii="Times New Roman" w:hAnsi="Times New Roman"/>
          <w:sz w:val="20"/>
        </w:rPr>
        <w:t xml:space="preserve">Requirement gathering, Providing Estimation, </w:t>
      </w:r>
      <w:proofErr w:type="gramStart"/>
      <w:r w:rsidR="006A7422">
        <w:rPr>
          <w:rFonts w:ascii="Times New Roman" w:hAnsi="Times New Roman"/>
          <w:sz w:val="20"/>
        </w:rPr>
        <w:t>Developing</w:t>
      </w:r>
      <w:proofErr w:type="gramEnd"/>
      <w:r w:rsidR="006A7422">
        <w:rPr>
          <w:rFonts w:ascii="Times New Roman" w:hAnsi="Times New Roman"/>
          <w:sz w:val="20"/>
        </w:rPr>
        <w:t xml:space="preserve"> new functionality using packages</w:t>
      </w:r>
      <w:r w:rsidR="0000797B">
        <w:rPr>
          <w:rFonts w:ascii="Times New Roman" w:hAnsi="Times New Roman"/>
          <w:sz w:val="20"/>
        </w:rPr>
        <w:t>/</w:t>
      </w:r>
      <w:r w:rsidR="006A7422">
        <w:rPr>
          <w:rFonts w:ascii="Times New Roman" w:hAnsi="Times New Roman"/>
          <w:sz w:val="20"/>
        </w:rPr>
        <w:t xml:space="preserve"> procedures</w:t>
      </w:r>
      <w:r w:rsidR="0000797B">
        <w:rPr>
          <w:rFonts w:ascii="Times New Roman" w:hAnsi="Times New Roman"/>
          <w:sz w:val="20"/>
        </w:rPr>
        <w:t>/</w:t>
      </w:r>
      <w:r w:rsidR="006A7422">
        <w:rPr>
          <w:rFonts w:ascii="Times New Roman" w:hAnsi="Times New Roman"/>
          <w:sz w:val="20"/>
        </w:rPr>
        <w:t xml:space="preserve">view, Production support, Bug fixing, </w:t>
      </w:r>
      <w:r w:rsidR="0000797B">
        <w:rPr>
          <w:rFonts w:ascii="Times New Roman" w:hAnsi="Times New Roman"/>
          <w:sz w:val="20"/>
        </w:rPr>
        <w:t xml:space="preserve">Unit Testing, </w:t>
      </w:r>
      <w:r w:rsidR="006A7422">
        <w:rPr>
          <w:rFonts w:ascii="Times New Roman" w:hAnsi="Times New Roman"/>
          <w:sz w:val="20"/>
        </w:rPr>
        <w:t>Identifying gaps and understanding the change-requests, Automating current process, Ind</w:t>
      </w:r>
      <w:r w:rsidR="0045001E">
        <w:rPr>
          <w:rFonts w:ascii="Times New Roman" w:hAnsi="Times New Roman"/>
          <w:sz w:val="20"/>
        </w:rPr>
        <w:t xml:space="preserve">uction for </w:t>
      </w:r>
      <w:r w:rsidR="00543042">
        <w:rPr>
          <w:rFonts w:ascii="Times New Roman" w:hAnsi="Times New Roman"/>
          <w:sz w:val="20"/>
        </w:rPr>
        <w:t>junior</w:t>
      </w:r>
      <w:r w:rsidR="0045001E">
        <w:rPr>
          <w:rFonts w:ascii="Times New Roman" w:hAnsi="Times New Roman"/>
          <w:sz w:val="20"/>
        </w:rPr>
        <w:t xml:space="preserve"> team members.</w:t>
      </w:r>
    </w:p>
    <w:p w14:paraId="2B2371F7" w14:textId="77777777" w:rsidR="0042061C" w:rsidRDefault="004136E6" w:rsidP="0045001E">
      <w:pPr>
        <w:suppressAutoHyphens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100674C4">
          <v:shape id="_x0000_s1030" type="#_x0000_t32" style="position:absolute;margin-left:.65pt;margin-top:10.85pt;width:449.35pt;height:0;z-index:251660288" o:connectortype="straight"/>
        </w:pict>
      </w:r>
    </w:p>
    <w:p w14:paraId="09D7D7D7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</w:p>
    <w:p w14:paraId="3880150B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proofErr w:type="spellStart"/>
      <w:r w:rsidRPr="00B6163D">
        <w:rPr>
          <w:rFonts w:ascii="Times New Roman" w:hAnsi="Times New Roman"/>
          <w:color w:val="000000"/>
          <w:sz w:val="20"/>
        </w:rPr>
        <w:t>Benpal</w:t>
      </w:r>
      <w:proofErr w:type="spellEnd"/>
      <w:r w:rsidRPr="00B6163D">
        <w:rPr>
          <w:rFonts w:ascii="Times New Roman" w:hAnsi="Times New Roman"/>
          <w:color w:val="000000"/>
          <w:sz w:val="20"/>
        </w:rPr>
        <w:t xml:space="preserve"> Automation</w:t>
      </w:r>
      <w:r w:rsidRPr="00513CAD">
        <w:rPr>
          <w:rFonts w:ascii="Times New Roman" w:hAnsi="Times New Roman"/>
          <w:sz w:val="20"/>
        </w:rPr>
        <w:br/>
      </w:r>
      <w:r w:rsidRPr="00B6163D">
        <w:rPr>
          <w:rFonts w:ascii="Times New Roman" w:hAnsi="Times New Roman"/>
          <w:b/>
          <w:sz w:val="20"/>
        </w:rPr>
        <w:t>Technology</w:t>
      </w:r>
      <w:r w:rsidRPr="00513CAD">
        <w:rPr>
          <w:rFonts w:ascii="Times New Roman" w:hAnsi="Times New Roman"/>
          <w:b/>
          <w:sz w:val="20"/>
        </w:rPr>
        <w:t>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Microsoft Server 2005</w:t>
      </w:r>
    </w:p>
    <w:p w14:paraId="24B41AD8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Client:</w:t>
      </w:r>
      <w:r>
        <w:rPr>
          <w:rFonts w:ascii="Times New Roman" w:hAnsi="Times New Roman"/>
          <w:sz w:val="20"/>
        </w:rPr>
        <w:t xml:space="preserve"> Jardine Lloyd Thompson Group</w:t>
      </w:r>
    </w:p>
    <w:p w14:paraId="2C768DC3" w14:textId="77777777" w:rsidR="0045001E" w:rsidRDefault="0045001E" w:rsidP="0045001E">
      <w:pPr>
        <w:snapToGrid w:val="0"/>
        <w:spacing w:after="0"/>
      </w:pP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proofErr w:type="spellStart"/>
      <w:r w:rsidRPr="0045001E">
        <w:rPr>
          <w:rFonts w:ascii="Times New Roman" w:hAnsi="Times New Roman"/>
          <w:sz w:val="20"/>
        </w:rPr>
        <w:t>Benpal</w:t>
      </w:r>
      <w:proofErr w:type="spellEnd"/>
      <w:r w:rsidRPr="0045001E">
        <w:rPr>
          <w:rFonts w:ascii="Times New Roman" w:hAnsi="Times New Roman"/>
          <w:sz w:val="20"/>
        </w:rPr>
        <w:t xml:space="preserve"> is an online portal for benefits management. It </w:t>
      </w:r>
      <w:proofErr w:type="gramStart"/>
      <w:r w:rsidRPr="0045001E">
        <w:rPr>
          <w:rFonts w:ascii="Times New Roman" w:hAnsi="Times New Roman"/>
          <w:sz w:val="20"/>
        </w:rPr>
        <w:t>give</w:t>
      </w:r>
      <w:proofErr w:type="gramEnd"/>
      <w:r w:rsidRPr="0045001E">
        <w:rPr>
          <w:rFonts w:ascii="Times New Roman" w:hAnsi="Times New Roman"/>
          <w:sz w:val="20"/>
        </w:rPr>
        <w:t xml:space="preserve"> trustees, employers and the employees a full service solution across all types of pension schemes and allow them to integrate this with their benefits offering.</w:t>
      </w:r>
      <w:r>
        <w:t xml:space="preserve"> </w:t>
      </w:r>
    </w:p>
    <w:p w14:paraId="5B293BA5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</w:p>
    <w:p w14:paraId="57E1FF8F" w14:textId="77777777" w:rsidR="0045001E" w:rsidRDefault="0045001E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 xml:space="preserve">Responsibilities: </w:t>
      </w:r>
      <w:r w:rsidRPr="0045001E">
        <w:rPr>
          <w:rFonts w:ascii="Times New Roman" w:hAnsi="Times New Roman"/>
          <w:sz w:val="20"/>
        </w:rPr>
        <w:t>Automation of company upload process, Creating Validating Rules,</w:t>
      </w:r>
      <w:r>
        <w:rPr>
          <w:rFonts w:ascii="Times New Roman" w:hAnsi="Times New Roman"/>
          <w:sz w:val="20"/>
        </w:rPr>
        <w:t xml:space="preserve"> </w:t>
      </w:r>
      <w:r w:rsidRPr="0045001E">
        <w:rPr>
          <w:rFonts w:ascii="Times New Roman" w:hAnsi="Times New Roman"/>
          <w:sz w:val="20"/>
        </w:rPr>
        <w:t>Preparation of approach documents.</w:t>
      </w:r>
    </w:p>
    <w:p w14:paraId="1415E9E4" w14:textId="77777777" w:rsidR="0042061C" w:rsidRDefault="004136E6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62BA2F56">
          <v:shape id="_x0000_s1031" type="#_x0000_t32" style="position:absolute;left:0;text-align:left;margin-left:.3pt;margin-top:9.95pt;width:449.7pt;height:0;z-index:251661312" o:connectortype="straight"/>
        </w:pict>
      </w:r>
    </w:p>
    <w:p w14:paraId="27BA9A9C" w14:textId="77777777" w:rsidR="0045001E" w:rsidRPr="0045001E" w:rsidRDefault="0045001E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</w:p>
    <w:p w14:paraId="3CCA10CA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r w:rsidRPr="00B6163D">
        <w:rPr>
          <w:rFonts w:ascii="Times New Roman" w:hAnsi="Times New Roman"/>
          <w:color w:val="000000"/>
          <w:sz w:val="20"/>
        </w:rPr>
        <w:t>Employee Benefit – DTE</w:t>
      </w:r>
      <w:r>
        <w:rPr>
          <w:rFonts w:ascii="Times New Roman" w:hAnsi="Times New Roman"/>
          <w:b/>
          <w:color w:val="000000"/>
          <w:sz w:val="20"/>
        </w:rPr>
        <w:t xml:space="preserve">  </w:t>
      </w:r>
      <w:r w:rsidRPr="00513CAD">
        <w:rPr>
          <w:rFonts w:ascii="Times New Roman" w:hAnsi="Times New Roman"/>
          <w:sz w:val="20"/>
        </w:rPr>
        <w:br/>
      </w:r>
      <w:r w:rsidRPr="00B6163D">
        <w:rPr>
          <w:rFonts w:ascii="Times New Roman" w:hAnsi="Times New Roman"/>
          <w:b/>
          <w:sz w:val="20"/>
        </w:rPr>
        <w:t>Technology</w:t>
      </w:r>
      <w:r w:rsidRPr="00513CAD">
        <w:rPr>
          <w:rFonts w:ascii="Times New Roman" w:hAnsi="Times New Roman"/>
          <w:b/>
          <w:sz w:val="20"/>
        </w:rPr>
        <w:t>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Oracle 10g, .net</w:t>
      </w:r>
    </w:p>
    <w:p w14:paraId="2EF2DF1D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Client:</w:t>
      </w:r>
      <w:r>
        <w:rPr>
          <w:rFonts w:ascii="Times New Roman" w:hAnsi="Times New Roman"/>
          <w:sz w:val="20"/>
        </w:rPr>
        <w:t xml:space="preserve"> Jardine Lloyd Thompson Group</w:t>
      </w:r>
    </w:p>
    <w:p w14:paraId="36662B2F" w14:textId="77777777" w:rsidR="0045001E" w:rsidRDefault="0045001E" w:rsidP="0045001E">
      <w:pPr>
        <w:snapToGrid w:val="0"/>
        <w:spacing w:after="0"/>
        <w:rPr>
          <w:rFonts w:ascii="Calibri" w:hAnsi="Calibri"/>
          <w:sz w:val="20"/>
          <w:lang w:val="en-US"/>
        </w:rPr>
      </w:pPr>
      <w:r w:rsidRPr="00513CAD">
        <w:rPr>
          <w:rFonts w:ascii="Times New Roman" w:hAnsi="Times New Roman"/>
          <w:sz w:val="20"/>
        </w:rPr>
        <w:br/>
      </w: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sz w:val="20"/>
          <w:lang w:val="en-US"/>
        </w:rPr>
        <w:t>DTE – Data Transformation Engine is an inhouse ETL tool used within JLT to migrate data from a database or flat file via a staging database to a target database. DTE is also used to validate data. Validation is done by running certain rules on the data and generates reports based on the results</w:t>
      </w:r>
      <w:r w:rsidR="00B95270">
        <w:rPr>
          <w:rFonts w:ascii="Calibri" w:hAnsi="Calibri"/>
          <w:sz w:val="20"/>
          <w:lang w:val="en-US"/>
        </w:rPr>
        <w:t>.</w:t>
      </w:r>
    </w:p>
    <w:p w14:paraId="08938724" w14:textId="77777777" w:rsidR="0045001E" w:rsidRDefault="0045001E" w:rsidP="0045001E">
      <w:pPr>
        <w:snapToGrid w:val="0"/>
        <w:spacing w:after="0"/>
        <w:rPr>
          <w:rFonts w:ascii="Times New Roman" w:hAnsi="Times New Roman"/>
          <w:sz w:val="20"/>
        </w:rPr>
      </w:pPr>
    </w:p>
    <w:p w14:paraId="1EB4141F" w14:textId="77777777" w:rsidR="0045001E" w:rsidRDefault="0045001E" w:rsidP="0045001E">
      <w:pPr>
        <w:suppressAutoHyphens/>
        <w:snapToGrid w:val="0"/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Responsibilities: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Interaction with key-users and end-users at all levels, Bug Fixing, Creating Validating Rules,</w:t>
      </w:r>
    </w:p>
    <w:p w14:paraId="7D74AAE5" w14:textId="77777777" w:rsidR="0045001E" w:rsidRDefault="0045001E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Preparation of approach documents, Induction of junior team members into the project.</w:t>
      </w:r>
    </w:p>
    <w:p w14:paraId="7FCD17E3" w14:textId="77777777" w:rsidR="0042061C" w:rsidRDefault="0042061C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</w:p>
    <w:p w14:paraId="7A1A53AD" w14:textId="77777777" w:rsidR="0045001E" w:rsidRDefault="004136E6" w:rsidP="0045001E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1BB6CF8F">
          <v:shape id="_x0000_s1032" type="#_x0000_t32" style="position:absolute;left:0;text-align:left;margin-left:-.05pt;margin-top:.25pt;width:450.05pt;height:0;z-index:251662336" o:connectortype="straight"/>
        </w:pict>
      </w:r>
    </w:p>
    <w:p w14:paraId="5F09098F" w14:textId="77777777" w:rsidR="00913DED" w:rsidRDefault="00913DED" w:rsidP="0045001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8C09A92" w14:textId="77777777" w:rsidR="00913DED" w:rsidRDefault="00913DED" w:rsidP="0045001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0FF6DB43" w14:textId="77777777" w:rsidR="00913DED" w:rsidRDefault="00913DED" w:rsidP="0045001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0C465583" w14:textId="77777777" w:rsidR="00913DED" w:rsidRDefault="00913DED" w:rsidP="0045001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014B309A" w14:textId="77777777" w:rsidR="0045001E" w:rsidRPr="00B6163D" w:rsidRDefault="0045001E" w:rsidP="0045001E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513CAD">
        <w:rPr>
          <w:rFonts w:ascii="Times New Roman" w:hAnsi="Times New Roman"/>
          <w:b/>
          <w:sz w:val="20"/>
        </w:rPr>
        <w:t>Project:</w:t>
      </w:r>
      <w:r w:rsidRPr="00513CAD">
        <w:rPr>
          <w:rFonts w:ascii="Times New Roman" w:hAnsi="Times New Roman"/>
          <w:sz w:val="20"/>
        </w:rPr>
        <w:t xml:space="preserve"> </w:t>
      </w:r>
      <w:r w:rsidRPr="00B6163D">
        <w:rPr>
          <w:rFonts w:ascii="Times New Roman" w:hAnsi="Times New Roman"/>
          <w:color w:val="000000"/>
          <w:sz w:val="20"/>
        </w:rPr>
        <w:t>TCS Bancs Securities Processing (</w:t>
      </w:r>
      <w:proofErr w:type="spellStart"/>
      <w:r w:rsidRPr="00B6163D">
        <w:rPr>
          <w:rFonts w:ascii="Times New Roman" w:hAnsi="Times New Roman"/>
          <w:color w:val="000000"/>
          <w:sz w:val="20"/>
        </w:rPr>
        <w:t>eIBS</w:t>
      </w:r>
      <w:proofErr w:type="spellEnd"/>
      <w:r w:rsidRPr="00B6163D">
        <w:rPr>
          <w:rFonts w:ascii="Times New Roman" w:hAnsi="Times New Roman"/>
          <w:color w:val="000000"/>
          <w:sz w:val="20"/>
        </w:rPr>
        <w:t xml:space="preserve"> - Precision)</w:t>
      </w:r>
    </w:p>
    <w:p w14:paraId="3C94254A" w14:textId="77777777" w:rsidR="0045001E" w:rsidRDefault="0045001E" w:rsidP="0045001E">
      <w:pPr>
        <w:spacing w:after="0" w:line="240" w:lineRule="auto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Technology</w:t>
      </w:r>
      <w:r w:rsidRPr="00513CAD">
        <w:rPr>
          <w:rFonts w:ascii="Times New Roman" w:hAnsi="Times New Roman"/>
          <w:b/>
          <w:sz w:val="20"/>
        </w:rPr>
        <w:t>:</w:t>
      </w:r>
      <w:r w:rsidRPr="00513C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Oracle 10g, Oracle Forms 6i, Oracle Reports 6i</w:t>
      </w:r>
    </w:p>
    <w:p w14:paraId="1A675B35" w14:textId="77777777" w:rsidR="0000797B" w:rsidRDefault="0045001E" w:rsidP="0000797B">
      <w:pPr>
        <w:snapToGrid w:val="0"/>
        <w:rPr>
          <w:rFonts w:ascii="Times New Roman" w:hAnsi="Times New Roman"/>
          <w:sz w:val="20"/>
        </w:rPr>
      </w:pPr>
      <w:r w:rsidRPr="00B6163D">
        <w:rPr>
          <w:rFonts w:ascii="Times New Roman" w:hAnsi="Times New Roman"/>
          <w:b/>
          <w:sz w:val="20"/>
        </w:rPr>
        <w:t>Client:</w:t>
      </w:r>
      <w:r>
        <w:rPr>
          <w:rFonts w:ascii="Times New Roman" w:hAnsi="Times New Roman"/>
          <w:sz w:val="20"/>
        </w:rPr>
        <w:t xml:space="preserve"> </w:t>
      </w:r>
      <w:r w:rsidRPr="0000797B">
        <w:rPr>
          <w:rFonts w:ascii="Times New Roman" w:hAnsi="Times New Roman"/>
          <w:sz w:val="20"/>
        </w:rPr>
        <w:t>Merrill Lynch (BOA),</w:t>
      </w:r>
      <w:r w:rsidR="0000797B">
        <w:rPr>
          <w:rFonts w:ascii="Times New Roman" w:hAnsi="Times New Roman"/>
          <w:sz w:val="20"/>
        </w:rPr>
        <w:t xml:space="preserve"> </w:t>
      </w:r>
      <w:r w:rsidRPr="0000797B">
        <w:rPr>
          <w:rFonts w:ascii="Times New Roman" w:hAnsi="Times New Roman"/>
          <w:sz w:val="20"/>
        </w:rPr>
        <w:t>Morgan Stanley,</w:t>
      </w:r>
      <w:r w:rsidR="0000797B">
        <w:rPr>
          <w:rFonts w:ascii="Times New Roman" w:hAnsi="Times New Roman"/>
          <w:sz w:val="20"/>
        </w:rPr>
        <w:t xml:space="preserve"> </w:t>
      </w:r>
      <w:r w:rsidRPr="0000797B">
        <w:rPr>
          <w:rFonts w:ascii="Times New Roman" w:hAnsi="Times New Roman"/>
          <w:sz w:val="20"/>
        </w:rPr>
        <w:t xml:space="preserve">JP Morgan India Pvt </w:t>
      </w:r>
      <w:proofErr w:type="gramStart"/>
      <w:r w:rsidRPr="0000797B">
        <w:rPr>
          <w:rFonts w:ascii="Times New Roman" w:hAnsi="Times New Roman"/>
          <w:sz w:val="20"/>
        </w:rPr>
        <w:t>Ltd.</w:t>
      </w:r>
      <w:r>
        <w:rPr>
          <w:rFonts w:ascii="Times New Roman" w:hAnsi="Times New Roman"/>
          <w:sz w:val="20"/>
        </w:rPr>
        <w:t xml:space="preserve"> ,</w:t>
      </w:r>
      <w:proofErr w:type="gramEnd"/>
      <w:r w:rsidR="0000797B">
        <w:rPr>
          <w:rFonts w:ascii="Times New Roman" w:hAnsi="Times New Roman"/>
          <w:sz w:val="20"/>
        </w:rPr>
        <w:t xml:space="preserve"> Goldman Sachs</w:t>
      </w:r>
      <w:r w:rsidRPr="0000797B">
        <w:rPr>
          <w:rFonts w:ascii="Times New Roman" w:hAnsi="Times New Roman"/>
          <w:sz w:val="20"/>
        </w:rPr>
        <w:t>,</w:t>
      </w:r>
      <w:r w:rsidR="0000797B">
        <w:rPr>
          <w:rFonts w:ascii="Times New Roman" w:hAnsi="Times New Roman"/>
          <w:sz w:val="20"/>
        </w:rPr>
        <w:t xml:space="preserve"> Nomura Securities</w:t>
      </w:r>
      <w:r w:rsidRPr="0000797B">
        <w:rPr>
          <w:rFonts w:ascii="Times New Roman" w:hAnsi="Times New Roman"/>
          <w:sz w:val="20"/>
        </w:rPr>
        <w:t>,</w:t>
      </w:r>
      <w:r w:rsidR="0000797B">
        <w:rPr>
          <w:rFonts w:ascii="Times New Roman" w:hAnsi="Times New Roman"/>
          <w:sz w:val="20"/>
        </w:rPr>
        <w:t xml:space="preserve"> Daiwa Securities</w:t>
      </w:r>
      <w:r w:rsidRPr="0000797B">
        <w:rPr>
          <w:rFonts w:ascii="Times New Roman" w:hAnsi="Times New Roman"/>
          <w:sz w:val="20"/>
        </w:rPr>
        <w:t>,</w:t>
      </w:r>
      <w:r w:rsidR="0000797B">
        <w:rPr>
          <w:rFonts w:ascii="Times New Roman" w:hAnsi="Times New Roman"/>
          <w:sz w:val="20"/>
        </w:rPr>
        <w:t xml:space="preserve"> </w:t>
      </w:r>
      <w:r w:rsidRPr="0000797B">
        <w:rPr>
          <w:rFonts w:ascii="Times New Roman" w:hAnsi="Times New Roman"/>
          <w:sz w:val="20"/>
        </w:rPr>
        <w:t>HDFC Securities Ltd.</w:t>
      </w:r>
      <w:r>
        <w:rPr>
          <w:rFonts w:ascii="Times New Roman" w:hAnsi="Times New Roman"/>
          <w:sz w:val="20"/>
        </w:rPr>
        <w:t xml:space="preserve"> </w:t>
      </w:r>
    </w:p>
    <w:p w14:paraId="0A22BE99" w14:textId="77777777" w:rsidR="0045001E" w:rsidRDefault="0045001E" w:rsidP="0000797B">
      <w:pPr>
        <w:autoSpaceDE w:val="0"/>
        <w:snapToGrid w:val="0"/>
        <w:jc w:val="both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Description:</w:t>
      </w:r>
      <w:r w:rsidRPr="00513CAD">
        <w:rPr>
          <w:rFonts w:ascii="Times New Roman" w:hAnsi="Times New Roman"/>
          <w:sz w:val="20"/>
        </w:rPr>
        <w:t xml:space="preserve"> </w:t>
      </w:r>
      <w:proofErr w:type="spellStart"/>
      <w:r w:rsidR="0000797B" w:rsidRPr="0000797B">
        <w:rPr>
          <w:rFonts w:ascii="Times New Roman" w:hAnsi="Times New Roman"/>
          <w:sz w:val="20"/>
        </w:rPr>
        <w:t>eIBS</w:t>
      </w:r>
      <w:proofErr w:type="spellEnd"/>
      <w:r w:rsidR="0000797B" w:rsidRPr="0000797B">
        <w:rPr>
          <w:rFonts w:ascii="Times New Roman" w:hAnsi="Times New Roman"/>
          <w:sz w:val="20"/>
        </w:rPr>
        <w:t xml:space="preserve"> – Precision (Back Office System)</w:t>
      </w:r>
      <w:r w:rsidR="0000797B">
        <w:rPr>
          <w:rFonts w:ascii="Times New Roman" w:hAnsi="Times New Roman"/>
          <w:sz w:val="20"/>
        </w:rPr>
        <w:t xml:space="preserve"> which is a part of TCS B</w:t>
      </w:r>
      <w:r w:rsidR="0000797B">
        <w:rPr>
          <w:rFonts w:ascii="Times New Roman" w:hAnsi="Times New Roman"/>
          <w:color w:val="000000"/>
          <w:sz w:val="20"/>
        </w:rPr>
        <w:t>α</w:t>
      </w:r>
      <w:proofErr w:type="spellStart"/>
      <w:r w:rsidR="0000797B">
        <w:rPr>
          <w:rFonts w:ascii="Times New Roman" w:hAnsi="Times New Roman"/>
          <w:color w:val="000000"/>
          <w:sz w:val="20"/>
        </w:rPr>
        <w:t>ncs</w:t>
      </w:r>
      <w:proofErr w:type="spellEnd"/>
      <w:r w:rsidR="0000797B">
        <w:rPr>
          <w:rFonts w:ascii="Times New Roman" w:hAnsi="Times New Roman"/>
          <w:sz w:val="20"/>
        </w:rPr>
        <w:t xml:space="preserve"> group </w:t>
      </w:r>
      <w:proofErr w:type="gramStart"/>
      <w:r w:rsidR="0000797B">
        <w:rPr>
          <w:rFonts w:ascii="Times New Roman" w:hAnsi="Times New Roman"/>
          <w:sz w:val="20"/>
        </w:rPr>
        <w:t>of  products</w:t>
      </w:r>
      <w:proofErr w:type="gramEnd"/>
      <w:r w:rsidR="0000797B">
        <w:rPr>
          <w:rFonts w:ascii="Times New Roman" w:hAnsi="Times New Roman"/>
          <w:sz w:val="20"/>
        </w:rPr>
        <w:t>, addresses Comprehensive clearing &amp; settlement, coupled with back office functionality. The product is designed for multiple exchange and segments (Equity, Derivatives &amp; Currency) operations offering a comprehensive solution to the varying needs of the broker/dealers operating in the institutional and retail client segments.</w:t>
      </w:r>
    </w:p>
    <w:p w14:paraId="71F6ABDA" w14:textId="77777777" w:rsidR="0000797B" w:rsidRDefault="0045001E" w:rsidP="0000797B">
      <w:pPr>
        <w:suppressAutoHyphens/>
        <w:spacing w:after="0" w:line="240" w:lineRule="auto"/>
        <w:rPr>
          <w:rFonts w:ascii="Times New Roman" w:hAnsi="Times New Roman"/>
          <w:sz w:val="20"/>
        </w:rPr>
      </w:pPr>
      <w:r w:rsidRPr="00513CAD">
        <w:rPr>
          <w:rFonts w:ascii="Times New Roman" w:hAnsi="Times New Roman"/>
          <w:b/>
          <w:sz w:val="20"/>
        </w:rPr>
        <w:t>Responsibilities:</w:t>
      </w:r>
      <w:r w:rsidRPr="00513CAD">
        <w:rPr>
          <w:rFonts w:ascii="Times New Roman" w:hAnsi="Times New Roman"/>
          <w:sz w:val="20"/>
        </w:rPr>
        <w:t xml:space="preserve"> </w:t>
      </w:r>
      <w:r w:rsidR="0000797B">
        <w:rPr>
          <w:rFonts w:ascii="Times New Roman" w:hAnsi="Times New Roman"/>
          <w:sz w:val="20"/>
        </w:rPr>
        <w:t>Identifying gaps and understanding the change-requests, Development, Production su</w:t>
      </w:r>
      <w:r w:rsidR="005756BA">
        <w:rPr>
          <w:rFonts w:ascii="Times New Roman" w:hAnsi="Times New Roman"/>
          <w:sz w:val="20"/>
        </w:rPr>
        <w:t>pport, Bug fixing, Unit Testing</w:t>
      </w:r>
      <w:r w:rsidR="0000797B">
        <w:rPr>
          <w:rFonts w:ascii="Times New Roman" w:hAnsi="Times New Roman"/>
          <w:sz w:val="20"/>
        </w:rPr>
        <w:t xml:space="preserve"> </w:t>
      </w:r>
      <w:r w:rsidR="005756BA">
        <w:rPr>
          <w:rFonts w:ascii="Times New Roman" w:hAnsi="Times New Roman"/>
          <w:sz w:val="20"/>
        </w:rPr>
        <w:t>and Code</w:t>
      </w:r>
      <w:r w:rsidR="0000797B">
        <w:rPr>
          <w:rFonts w:ascii="Times New Roman" w:hAnsi="Times New Roman"/>
          <w:sz w:val="20"/>
        </w:rPr>
        <w:t xml:space="preserve"> Review.</w:t>
      </w:r>
    </w:p>
    <w:p w14:paraId="1F2BB3D9" w14:textId="77777777" w:rsidR="004A3FF0" w:rsidRDefault="004136E6" w:rsidP="004A3FF0">
      <w:pPr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4F456835">
          <v:shape id="_x0000_s1033" type="#_x0000_t32" style="position:absolute;left:0;text-align:left;margin-left:-1.05pt;margin-top:15.35pt;width:451.05pt;height:0;z-index:251663360" o:connectortype="straight"/>
        </w:pict>
      </w:r>
    </w:p>
    <w:p w14:paraId="6A9F43CD" w14:textId="77777777" w:rsidR="00A13B35" w:rsidRDefault="00A13B35" w:rsidP="00A13B35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14:paraId="7AF9039C" w14:textId="77777777" w:rsidR="00513CAD" w:rsidRPr="00513CAD" w:rsidRDefault="00513CAD" w:rsidP="00451D60">
      <w:pPr>
        <w:shd w:val="clear" w:color="auto" w:fill="CCC0D9" w:themeFill="accent4" w:themeFillTint="66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Achievement</w:t>
      </w:r>
    </w:p>
    <w:p w14:paraId="3E0C6657" w14:textId="77777777" w:rsidR="00537A63" w:rsidRDefault="00537A63" w:rsidP="00513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Star of the Month Award</w:t>
      </w:r>
    </w:p>
    <w:p w14:paraId="7CBEFC61" w14:textId="77777777" w:rsidR="00513CAD" w:rsidRDefault="0000797B" w:rsidP="00513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Numerous users and client appreciation </w:t>
      </w:r>
      <w:r w:rsidR="00816C10">
        <w:rPr>
          <w:rFonts w:ascii="Times New Roman" w:hAnsi="Times New Roman"/>
          <w:sz w:val="20"/>
        </w:rPr>
        <w:t>for my work</w:t>
      </w:r>
      <w:r w:rsidR="00B95270">
        <w:rPr>
          <w:rFonts w:ascii="Times New Roman" w:hAnsi="Times New Roman"/>
          <w:sz w:val="20"/>
        </w:rPr>
        <w:t>.</w:t>
      </w:r>
    </w:p>
    <w:p w14:paraId="45E52134" w14:textId="77777777" w:rsidR="0000797B" w:rsidRPr="00513CAD" w:rsidRDefault="0000797B" w:rsidP="00513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Client Coordinator of Merrill Lynch and Nomura in TCS</w:t>
      </w:r>
      <w:r w:rsidR="00B95270">
        <w:rPr>
          <w:rFonts w:ascii="Times New Roman" w:hAnsi="Times New Roman"/>
          <w:sz w:val="20"/>
        </w:rPr>
        <w:t>.</w:t>
      </w:r>
    </w:p>
    <w:p w14:paraId="0237AD6C" w14:textId="77777777" w:rsidR="00513CAD" w:rsidRPr="00451D60" w:rsidRDefault="00513CAD" w:rsidP="00451D60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Academic Qualifications</w:t>
      </w:r>
    </w:p>
    <w:p w14:paraId="2D04C06F" w14:textId="77777777" w:rsidR="00B6163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2A571EA5" w14:textId="77777777" w:rsidR="004A3FF0" w:rsidRPr="00513CAD" w:rsidRDefault="004A3FF0" w:rsidP="00513CAD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Ind w:w="631" w:type="dxa"/>
        <w:tblLayout w:type="fixed"/>
        <w:tblLook w:val="0000" w:firstRow="0" w:lastRow="0" w:firstColumn="0" w:lastColumn="0" w:noHBand="0" w:noVBand="0"/>
      </w:tblPr>
      <w:tblGrid>
        <w:gridCol w:w="1037"/>
        <w:gridCol w:w="2409"/>
        <w:gridCol w:w="2552"/>
        <w:gridCol w:w="1276"/>
      </w:tblGrid>
      <w:tr w:rsidR="00B6163D" w14:paraId="10E880B0" w14:textId="77777777" w:rsidTr="00E962B4">
        <w:trPr>
          <w:cantSplit/>
          <w:trHeight w:val="31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B3F72E2" w14:textId="77777777" w:rsidR="00B6163D" w:rsidRPr="00451D60" w:rsidRDefault="00B6163D" w:rsidP="00D02F6C">
            <w:pPr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 w:rsidRPr="00451D60">
              <w:rPr>
                <w:rFonts w:ascii="Times New Roman" w:hAnsi="Times New Roman"/>
                <w:bCs/>
                <w:sz w:val="20"/>
              </w:rPr>
              <w:t>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274B39" w14:textId="77777777" w:rsidR="00B6163D" w:rsidRPr="00451D60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 w:rsidRPr="00451D60">
              <w:rPr>
                <w:rFonts w:ascii="Times New Roman" w:hAnsi="Times New Roman"/>
                <w:bCs/>
                <w:sz w:val="20"/>
              </w:rPr>
              <w:t>Degree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A7DC51E" w14:textId="77777777" w:rsidR="00B6163D" w:rsidRPr="00451D60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 w:rsidRPr="00451D60">
              <w:rPr>
                <w:rFonts w:ascii="Times New Roman" w:hAnsi="Times New Roman"/>
                <w:bCs/>
                <w:sz w:val="20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FC9AC" w14:textId="77777777" w:rsidR="00B6163D" w:rsidRPr="00451D60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 w:rsidRPr="00451D60">
              <w:rPr>
                <w:rFonts w:ascii="Times New Roman" w:hAnsi="Times New Roman"/>
                <w:bCs/>
                <w:sz w:val="20"/>
              </w:rPr>
              <w:t>Marks</w:t>
            </w:r>
          </w:p>
        </w:tc>
      </w:tr>
      <w:tr w:rsidR="00B6163D" w14:paraId="043A2999" w14:textId="77777777" w:rsidTr="00E962B4">
        <w:trPr>
          <w:cantSplit/>
          <w:trHeight w:val="75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9211" w14:textId="77777777" w:rsidR="00B6163D" w:rsidRDefault="00B6163D" w:rsidP="00D02F6C">
            <w:pPr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Jun 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5D82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Bachelor of </w:t>
            </w:r>
            <w:r>
              <w:rPr>
                <w:rFonts w:ascii="Times New Roman" w:hAnsi="Times New Roman"/>
                <w:sz w:val="20"/>
              </w:rPr>
              <w:t xml:space="preserve">Technology (Computer Science &amp; </w:t>
            </w:r>
            <w:proofErr w:type="spellStart"/>
            <w:r>
              <w:rPr>
                <w:rFonts w:ascii="Times New Roman" w:hAnsi="Times New Roman"/>
                <w:sz w:val="20"/>
              </w:rPr>
              <w:t>Engg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1B12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Babasaheb Ambedkar Technological University (B.A.T.U)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904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6.99 CGPA</w:t>
            </w:r>
          </w:p>
        </w:tc>
      </w:tr>
      <w:tr w:rsidR="00B6163D" w14:paraId="44D0B63F" w14:textId="77777777" w:rsidTr="00E962B4">
        <w:trPr>
          <w:cantSplit/>
          <w:trHeight w:val="61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91E5" w14:textId="77777777" w:rsidR="00B6163D" w:rsidRDefault="00B6163D" w:rsidP="00E962B4">
            <w:pPr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</w:t>
            </w:r>
            <w:r w:rsidR="00E962B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EAB1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Diploma in Computer Technology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3C60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G.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H.Raisoni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College of Polytechnic Nagpur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11EF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75.76%</w:t>
            </w:r>
          </w:p>
        </w:tc>
      </w:tr>
      <w:tr w:rsidR="00B6163D" w14:paraId="0E77E51E" w14:textId="77777777" w:rsidTr="00E962B4">
        <w:trPr>
          <w:cantSplit/>
          <w:trHeight w:val="59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601D" w14:textId="77777777" w:rsidR="00B6163D" w:rsidRDefault="00B6163D" w:rsidP="00D02F6C">
            <w:pPr>
              <w:snapToGrid w:val="0"/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 2003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E81E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Secondary Education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877C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Bishop Cotton High School, Nagpur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8FEB" w14:textId="77777777" w:rsidR="00B6163D" w:rsidRDefault="00B6163D" w:rsidP="00D02F6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63.33 %</w:t>
            </w:r>
          </w:p>
        </w:tc>
      </w:tr>
    </w:tbl>
    <w:p w14:paraId="289D72F6" w14:textId="77777777" w:rsidR="00B6163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3B5010A6" w14:textId="77777777" w:rsidR="00B6163D" w:rsidRDefault="00B6163D" w:rsidP="00513CAD">
      <w:pPr>
        <w:spacing w:after="0" w:line="240" w:lineRule="auto"/>
        <w:rPr>
          <w:rFonts w:ascii="Times New Roman" w:hAnsi="Times New Roman"/>
          <w:sz w:val="20"/>
        </w:rPr>
      </w:pPr>
    </w:p>
    <w:p w14:paraId="099B7C83" w14:textId="77777777" w:rsidR="00513CAD" w:rsidRPr="00513CAD" w:rsidRDefault="00513CAD" w:rsidP="00451D60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13CAD">
        <w:rPr>
          <w:rFonts w:ascii="Times New Roman" w:hAnsi="Times New Roman"/>
          <w:b/>
          <w:sz w:val="20"/>
        </w:rPr>
        <w:t>Personal Details</w:t>
      </w:r>
    </w:p>
    <w:tbl>
      <w:tblPr>
        <w:tblpPr w:leftFromText="180" w:rightFromText="180" w:vertAnchor="text" w:horzAnchor="page" w:tblpX="2105" w:tblpY="311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6263"/>
      </w:tblGrid>
      <w:tr w:rsidR="00451D60" w14:paraId="4A61D16B" w14:textId="77777777" w:rsidTr="00913DED">
        <w:trPr>
          <w:trHeight w:val="2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56A7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 w:rsidRPr="00B6163D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0CD4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 w:rsidRPr="00B6163D">
              <w:rPr>
                <w:rFonts w:ascii="Times New Roman" w:hAnsi="Times New Roman"/>
                <w:sz w:val="20"/>
              </w:rPr>
              <w:t>20-Feb-1988</w:t>
            </w:r>
          </w:p>
        </w:tc>
      </w:tr>
      <w:tr w:rsidR="00451D60" w14:paraId="3CB9F9C0" w14:textId="77777777" w:rsidTr="00913DED">
        <w:trPr>
          <w:trHeight w:val="2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DCC0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 w:rsidRPr="00B6163D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7449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 w:rsidRPr="00B6163D">
              <w:rPr>
                <w:rFonts w:ascii="Times New Roman" w:hAnsi="Times New Roman"/>
                <w:sz w:val="20"/>
              </w:rPr>
              <w:t>Indian</w:t>
            </w:r>
          </w:p>
        </w:tc>
      </w:tr>
      <w:tr w:rsidR="00451D60" w14:paraId="032A6239" w14:textId="77777777" w:rsidTr="00913DED">
        <w:trPr>
          <w:trHeight w:val="4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FD70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Language Known 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7E7D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English, Hindi, Marathi</w:t>
            </w:r>
            <w:r w:rsidR="004900AF">
              <w:rPr>
                <w:rFonts w:ascii="Times New Roman" w:hAnsi="Times New Roman"/>
                <w:sz w:val="20"/>
              </w:rPr>
              <w:t>, Punjabi</w:t>
            </w:r>
          </w:p>
        </w:tc>
      </w:tr>
      <w:tr w:rsidR="00451D60" w14:paraId="65C43DB3" w14:textId="77777777" w:rsidTr="00913DED">
        <w:trPr>
          <w:trHeight w:val="2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CBE6" w14:textId="77777777" w:rsidR="00451D60" w:rsidRPr="00B6163D" w:rsidRDefault="00451D60" w:rsidP="00451D60">
            <w:pPr>
              <w:snapToGrid w:val="0"/>
              <w:rPr>
                <w:rFonts w:ascii="Times New Roman" w:hAnsi="Times New Roman"/>
                <w:sz w:val="20"/>
              </w:rPr>
            </w:pPr>
            <w:r w:rsidRPr="00B6163D">
              <w:rPr>
                <w:rFonts w:ascii="Times New Roman" w:hAnsi="Times New Roman"/>
                <w:sz w:val="20"/>
              </w:rPr>
              <w:t xml:space="preserve">Address 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9F4" w14:textId="77777777" w:rsidR="00451D60" w:rsidRPr="00B6163D" w:rsidRDefault="00913DED" w:rsidP="00451D60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Pune</w:t>
            </w:r>
          </w:p>
        </w:tc>
      </w:tr>
    </w:tbl>
    <w:p w14:paraId="347FE7B3" w14:textId="77777777" w:rsidR="00F95F20" w:rsidRDefault="00F95F20" w:rsidP="00B6163D">
      <w:pPr>
        <w:rPr>
          <w:rFonts w:ascii="Times New Roman" w:hAnsi="Times New Roman"/>
          <w:sz w:val="20"/>
        </w:rPr>
      </w:pPr>
    </w:p>
    <w:p w14:paraId="29E8988B" w14:textId="77777777" w:rsidR="00B6163D" w:rsidRPr="00513CAD" w:rsidRDefault="00B6163D" w:rsidP="00B6163D">
      <w:pPr>
        <w:rPr>
          <w:rFonts w:ascii="Times New Roman" w:hAnsi="Times New Roman"/>
          <w:sz w:val="20"/>
        </w:rPr>
      </w:pPr>
    </w:p>
    <w:sectPr w:rsidR="00B6163D" w:rsidRPr="00513CAD" w:rsidSect="00CC3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CA53" w14:textId="77777777" w:rsidR="004136E6" w:rsidRDefault="004136E6" w:rsidP="00597E43">
      <w:pPr>
        <w:spacing w:after="0" w:line="240" w:lineRule="auto"/>
      </w:pPr>
      <w:r>
        <w:separator/>
      </w:r>
    </w:p>
  </w:endnote>
  <w:endnote w:type="continuationSeparator" w:id="0">
    <w:p w14:paraId="209BEC41" w14:textId="77777777" w:rsidR="004136E6" w:rsidRDefault="004136E6" w:rsidP="0059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6373" w14:textId="77777777" w:rsidR="004F76AD" w:rsidRDefault="004F7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693547"/>
      <w:docPartObj>
        <w:docPartGallery w:val="Page Numbers (Bottom of Page)"/>
        <w:docPartUnique/>
      </w:docPartObj>
    </w:sdtPr>
    <w:sdtEndPr/>
    <w:sdtContent>
      <w:p w14:paraId="2ACAE99B" w14:textId="77777777" w:rsidR="00597E43" w:rsidRDefault="00BA6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6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0B267" w14:textId="77777777" w:rsidR="00597E43" w:rsidRDefault="00597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5C3" w14:textId="77777777" w:rsidR="004F76AD" w:rsidRDefault="004F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C763" w14:textId="77777777" w:rsidR="004136E6" w:rsidRDefault="004136E6" w:rsidP="00597E43">
      <w:pPr>
        <w:spacing w:after="0" w:line="240" w:lineRule="auto"/>
      </w:pPr>
      <w:r>
        <w:separator/>
      </w:r>
    </w:p>
  </w:footnote>
  <w:footnote w:type="continuationSeparator" w:id="0">
    <w:p w14:paraId="0039072B" w14:textId="77777777" w:rsidR="004136E6" w:rsidRDefault="004136E6" w:rsidP="0059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5C85" w14:textId="77777777" w:rsidR="004F76AD" w:rsidRDefault="004F7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2368" w14:textId="77777777" w:rsidR="00597E43" w:rsidRPr="00597E43" w:rsidRDefault="00597E43">
    <w:pPr>
      <w:pStyle w:val="Header"/>
      <w:rPr>
        <w:lang w:val="en-IN"/>
      </w:rPr>
    </w:pPr>
    <w:r>
      <w:rPr>
        <w:lang w:val="en-IN"/>
      </w:rPr>
      <w:tab/>
    </w:r>
    <w:r>
      <w:rPr>
        <w:lang w:val="en-IN"/>
      </w:rPr>
      <w:tab/>
      <w:t>Deepak Khanna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9CD3" w14:textId="77777777" w:rsidR="004F76AD" w:rsidRDefault="004F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560464F"/>
    <w:multiLevelType w:val="multilevel"/>
    <w:tmpl w:val="237E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15C1E"/>
    <w:multiLevelType w:val="multilevel"/>
    <w:tmpl w:val="69D4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253F6"/>
    <w:multiLevelType w:val="multilevel"/>
    <w:tmpl w:val="5EF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F1A61"/>
    <w:multiLevelType w:val="hybridMultilevel"/>
    <w:tmpl w:val="788897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E4556"/>
    <w:multiLevelType w:val="multilevel"/>
    <w:tmpl w:val="8B1C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E18AD"/>
    <w:multiLevelType w:val="multilevel"/>
    <w:tmpl w:val="B1B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AD"/>
    <w:rsid w:val="0000797B"/>
    <w:rsid w:val="00061CAD"/>
    <w:rsid w:val="000A0689"/>
    <w:rsid w:val="001276EF"/>
    <w:rsid w:val="0018364C"/>
    <w:rsid w:val="001966C1"/>
    <w:rsid w:val="001A3EA7"/>
    <w:rsid w:val="001C0BC7"/>
    <w:rsid w:val="001E18BB"/>
    <w:rsid w:val="00213FA1"/>
    <w:rsid w:val="002E763B"/>
    <w:rsid w:val="002F6715"/>
    <w:rsid w:val="003200B1"/>
    <w:rsid w:val="003A1E4B"/>
    <w:rsid w:val="004136E6"/>
    <w:rsid w:val="0042061C"/>
    <w:rsid w:val="004245D9"/>
    <w:rsid w:val="0045001E"/>
    <w:rsid w:val="00451D60"/>
    <w:rsid w:val="004900AF"/>
    <w:rsid w:val="004977DB"/>
    <w:rsid w:val="004A3FF0"/>
    <w:rsid w:val="004C648C"/>
    <w:rsid w:val="004F76AD"/>
    <w:rsid w:val="00513CAD"/>
    <w:rsid w:val="00530BE1"/>
    <w:rsid w:val="0053154A"/>
    <w:rsid w:val="00533D69"/>
    <w:rsid w:val="00537A63"/>
    <w:rsid w:val="00543042"/>
    <w:rsid w:val="005756BA"/>
    <w:rsid w:val="00597E43"/>
    <w:rsid w:val="005E0270"/>
    <w:rsid w:val="005F4CC8"/>
    <w:rsid w:val="006062D7"/>
    <w:rsid w:val="006163D3"/>
    <w:rsid w:val="0063088D"/>
    <w:rsid w:val="006A7422"/>
    <w:rsid w:val="006D4F56"/>
    <w:rsid w:val="006E2F0F"/>
    <w:rsid w:val="007227E7"/>
    <w:rsid w:val="0074237E"/>
    <w:rsid w:val="0076404D"/>
    <w:rsid w:val="0077179D"/>
    <w:rsid w:val="007762F7"/>
    <w:rsid w:val="0078174E"/>
    <w:rsid w:val="007E5160"/>
    <w:rsid w:val="0080592B"/>
    <w:rsid w:val="00816C10"/>
    <w:rsid w:val="00830BF1"/>
    <w:rsid w:val="00841FAE"/>
    <w:rsid w:val="00913609"/>
    <w:rsid w:val="00913DED"/>
    <w:rsid w:val="009B21E0"/>
    <w:rsid w:val="009D4927"/>
    <w:rsid w:val="00A13B35"/>
    <w:rsid w:val="00AA2CF4"/>
    <w:rsid w:val="00AE6596"/>
    <w:rsid w:val="00B6163D"/>
    <w:rsid w:val="00B81F67"/>
    <w:rsid w:val="00B95270"/>
    <w:rsid w:val="00BA643F"/>
    <w:rsid w:val="00BC7815"/>
    <w:rsid w:val="00BD0A30"/>
    <w:rsid w:val="00C72897"/>
    <w:rsid w:val="00C83C5B"/>
    <w:rsid w:val="00CC1B20"/>
    <w:rsid w:val="00CC3959"/>
    <w:rsid w:val="00D21FC6"/>
    <w:rsid w:val="00D644EB"/>
    <w:rsid w:val="00DB0441"/>
    <w:rsid w:val="00DB2350"/>
    <w:rsid w:val="00DC2DD0"/>
    <w:rsid w:val="00DD3A62"/>
    <w:rsid w:val="00E5522A"/>
    <w:rsid w:val="00E65971"/>
    <w:rsid w:val="00E74060"/>
    <w:rsid w:val="00E863DC"/>
    <w:rsid w:val="00E962B4"/>
    <w:rsid w:val="00E9645D"/>
    <w:rsid w:val="00F35DF5"/>
    <w:rsid w:val="00F95F20"/>
    <w:rsid w:val="00FD4730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0"/>
        <o:r id="V:Rule4" type="connector" idref="#_x0000_s1034"/>
        <o:r id="V:Rule5" type="connector" idref="#_x0000_s1032"/>
        <o:r id="V:Rule6" type="connector" idref="#_x0000_s1033"/>
      </o:rules>
    </o:shapelayout>
  </w:shapeDefaults>
  <w:decimalSymbol w:val="."/>
  <w:listSeparator w:val=","/>
  <w14:docId w14:val="1F0E0984"/>
  <w15:docId w15:val="{EC5AEE6E-FAD9-44FD-9EB0-8B289CC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4EB"/>
    <w:pPr>
      <w:ind w:left="720"/>
      <w:contextualSpacing/>
    </w:pPr>
  </w:style>
  <w:style w:type="paragraph" w:styleId="Header">
    <w:name w:val="header"/>
    <w:basedOn w:val="Normal"/>
    <w:link w:val="HeaderChar"/>
    <w:rsid w:val="00B6163D"/>
    <w:pPr>
      <w:tabs>
        <w:tab w:val="center" w:pos="4320"/>
        <w:tab w:val="right" w:pos="8640"/>
      </w:tabs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B6163D"/>
    <w:rPr>
      <w:rFonts w:ascii="Arial" w:eastAsia="Times New Roman" w:hAnsi="Arial" w:cs="Times New Roman"/>
      <w:sz w:val="18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616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7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nna.deepak7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Champu - The great</dc:creator>
  <cp:lastModifiedBy>Khanna, Deepak (Cognizant)</cp:lastModifiedBy>
  <cp:revision>19</cp:revision>
  <dcterms:created xsi:type="dcterms:W3CDTF">2018-03-02T08:22:00Z</dcterms:created>
  <dcterms:modified xsi:type="dcterms:W3CDTF">2021-04-21T10:29:00Z</dcterms:modified>
</cp:coreProperties>
</file>