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1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7"/>
        <w:gridCol w:w="3996"/>
      </w:tblGrid>
      <w:tr w:rsidR="00623069" w:rsidTr="00990A3A">
        <w:trPr>
          <w:trHeight w:val="1997"/>
        </w:trPr>
        <w:tc>
          <w:tcPr>
            <w:tcW w:w="11713" w:type="dxa"/>
            <w:gridSpan w:val="2"/>
            <w:shd w:val="clear" w:color="auto" w:fill="6B7FA9"/>
            <w:vAlign w:val="center"/>
          </w:tcPr>
          <w:p w:rsidR="00E22AC0" w:rsidRPr="00F21A81" w:rsidRDefault="00000000" w:rsidP="006F64F2">
            <w:pPr>
              <w:spacing w:after="0" w:line="384" w:lineRule="auto"/>
              <w:jc w:val="center"/>
              <w:rPr>
                <w:rFonts w:ascii="Arial" w:eastAsia="Noto Serif JP" w:hAnsi="Arial" w:cs="Arial"/>
                <w:color w:val="FFFFFF" w:themeColor="background1"/>
                <w:spacing w:val="40"/>
                <w:sz w:val="28"/>
                <w:szCs w:val="28"/>
              </w:rPr>
            </w:pPr>
            <w:r w:rsidRPr="00F21A81">
              <w:rPr>
                <w:rFonts w:ascii="Arial" w:eastAsia="Noto Serif JP" w:hAnsi="Arial" w:cs="Arial"/>
                <w:noProof/>
                <w:color w:val="FFFFFF" w:themeColor="background1"/>
                <w:spacing w:val="40"/>
                <w:sz w:val="28"/>
                <w:szCs w:val="28"/>
              </w:rPr>
              <w:t>SREEJA MURALIDHARAN</w:t>
            </w:r>
          </w:p>
          <w:p w:rsidR="00D46B53" w:rsidRPr="00F21A81" w:rsidRDefault="00000000" w:rsidP="006F64F2">
            <w:pPr>
              <w:spacing w:after="0" w:line="384" w:lineRule="auto"/>
              <w:jc w:val="center"/>
              <w:rPr>
                <w:rFonts w:ascii="Arial" w:eastAsia="Noto Serif JP" w:hAnsi="Arial" w:cs="Arial"/>
                <w:b/>
                <w:bCs/>
                <w:color w:val="FFFFFF" w:themeColor="background1"/>
                <w:spacing w:val="20"/>
                <w:sz w:val="24"/>
                <w:szCs w:val="24"/>
              </w:rPr>
            </w:pPr>
            <w:r w:rsidRPr="00F21A81">
              <w:rPr>
                <w:rFonts w:ascii="Arial" w:eastAsia="Noto Serif JP" w:hAnsi="Arial" w:cs="Arial"/>
                <w:b/>
                <w:bCs/>
                <w:color w:val="FFFFFF" w:themeColor="background1"/>
                <w:spacing w:val="20"/>
                <w:sz w:val="24"/>
                <w:szCs w:val="24"/>
              </w:rPr>
              <w:t>SAP ABAP Consultant</w:t>
            </w:r>
          </w:p>
        </w:tc>
      </w:tr>
      <w:tr w:rsidR="00623069" w:rsidTr="00990A3A">
        <w:tblPrEx>
          <w:tblLook w:val="04A0" w:firstRow="1" w:lastRow="0" w:firstColumn="1" w:lastColumn="0" w:noHBand="0" w:noVBand="1"/>
        </w:tblPrEx>
        <w:trPr>
          <w:trHeight w:val="13186"/>
        </w:trPr>
        <w:tc>
          <w:tcPr>
            <w:tcW w:w="7717" w:type="dxa"/>
          </w:tcPr>
          <w:tbl>
            <w:tblPr>
              <w:tblStyle w:val="TableGrid"/>
              <w:tblW w:w="745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4"/>
            </w:tblGrid>
            <w:tr w:rsidR="00623069" w:rsidTr="00990A3A">
              <w:trPr>
                <w:trHeight w:val="255"/>
              </w:trPr>
              <w:tc>
                <w:tcPr>
                  <w:tcW w:w="7454" w:type="dxa"/>
                  <w:shd w:val="clear" w:color="auto" w:fill="FFFFFF" w:themeFill="background1"/>
                  <w:vAlign w:val="center"/>
                </w:tcPr>
                <w:p w:rsidR="00DD3FB1" w:rsidRPr="00F21A81" w:rsidRDefault="00DD3FB1" w:rsidP="005E1E73">
                  <w:pPr>
                    <w:spacing w:after="0"/>
                    <w:rPr>
                      <w:rFonts w:ascii="Arial" w:eastAsia="Noto Serif JP" w:hAnsi="Arial" w:cs="Arial"/>
                      <w:b/>
                      <w:bCs/>
                      <w:color w:val="FFFFFF" w:themeColor="background1"/>
                    </w:rPr>
                  </w:pPr>
                </w:p>
              </w:tc>
            </w:tr>
            <w:tr w:rsidR="00623069" w:rsidTr="00990A3A">
              <w:trPr>
                <w:trHeight w:val="444"/>
              </w:trPr>
              <w:tc>
                <w:tcPr>
                  <w:tcW w:w="7454" w:type="dxa"/>
                  <w:shd w:val="clear" w:color="auto" w:fill="FFFFFF" w:themeFill="background1"/>
                  <w:vAlign w:val="center"/>
                </w:tcPr>
                <w:p w:rsidR="00DD3FB1" w:rsidRPr="00F21A81" w:rsidRDefault="00000000" w:rsidP="003C18E4">
                  <w:pPr>
                    <w:spacing w:after="0"/>
                    <w:rPr>
                      <w:rFonts w:ascii="Arial" w:eastAsia="Noto Serif JP" w:hAnsi="Arial" w:cs="Arial"/>
                      <w:b/>
                      <w:bCs/>
                      <w:color w:val="FFFFFF" w:themeColor="background1"/>
                      <w:spacing w:val="20"/>
                    </w:rPr>
                  </w:pPr>
                  <w:r w:rsidRPr="00F21A81">
                    <w:rPr>
                      <w:rFonts w:ascii="Arial" w:eastAsia="Noto Serif JP" w:hAnsi="Arial" w:cs="Arial"/>
                      <w:b/>
                      <w:bCs/>
                      <w:color w:val="6B7FA9"/>
                      <w:spacing w:val="20"/>
                      <w:kern w:val="2"/>
                      <w:position w:val="14"/>
                    </w:rPr>
                    <w:t>CAREER OBJECTIVE</w:t>
                  </w:r>
                </w:p>
              </w:tc>
            </w:tr>
            <w:tr w:rsidR="00623069" w:rsidTr="00990A3A">
              <w:trPr>
                <w:trHeight w:val="57"/>
              </w:trPr>
              <w:tc>
                <w:tcPr>
                  <w:tcW w:w="7454" w:type="dxa"/>
                  <w:shd w:val="clear" w:color="auto" w:fill="FFFFFF" w:themeFill="background1"/>
                  <w:vAlign w:val="bottom"/>
                </w:tcPr>
                <w:p w:rsidR="00DD3FB1" w:rsidRDefault="00000000" w:rsidP="00CC41E6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F21A81">
                    <w:rPr>
                      <w:rFonts w:ascii="Arial" w:hAnsi="Arial" w:cs="Arial"/>
                      <w:lang w:val="en-US"/>
                    </w:rPr>
                    <w:t>Seasoned IT professional with 1</w:t>
                  </w:r>
                  <w:r w:rsidR="00E14599">
                    <w:rPr>
                      <w:rFonts w:ascii="Arial" w:hAnsi="Arial" w:cs="Arial"/>
                      <w:lang w:val="en-US"/>
                    </w:rPr>
                    <w:t>3</w:t>
                  </w:r>
                  <w:r w:rsidRPr="00F21A81">
                    <w:rPr>
                      <w:rFonts w:ascii="Arial" w:hAnsi="Arial" w:cs="Arial"/>
                      <w:lang w:val="en-US"/>
                    </w:rPr>
                    <w:t xml:space="preserve">+ years of experience in SAP, worked in different areas of SAP ABAP </w:t>
                  </w:r>
                  <w:r w:rsidR="00C33ABE">
                    <w:rPr>
                      <w:rFonts w:ascii="Arial" w:hAnsi="Arial" w:cs="Arial"/>
                      <w:lang w:val="en-US"/>
                    </w:rPr>
                    <w:t xml:space="preserve">both ECC and S4HANA platforms </w:t>
                  </w:r>
                  <w:r w:rsidRPr="00F21A81">
                    <w:rPr>
                      <w:rFonts w:ascii="Arial" w:hAnsi="Arial" w:cs="Arial"/>
                      <w:lang w:val="en-US"/>
                    </w:rPr>
                    <w:t>with implementation and support projects. Motivated leader with strong organizational and prioritization abilities. Currently seeking more challenging opportunities in my domain</w:t>
                  </w:r>
                  <w:r w:rsidR="006814C4"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:rsidR="009705F3" w:rsidRPr="00F21A81" w:rsidRDefault="009705F3" w:rsidP="00AD69C3">
                  <w:pPr>
                    <w:spacing w:after="0" w:line="240" w:lineRule="auto"/>
                    <w:rPr>
                      <w:rFonts w:ascii="Arial" w:eastAsia="Noto Serif JP" w:hAnsi="Arial" w:cs="Arial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</w:p>
              </w:tc>
            </w:tr>
            <w:tr w:rsidR="00623069" w:rsidTr="00990A3A">
              <w:trPr>
                <w:trHeight w:val="319"/>
              </w:trPr>
              <w:tc>
                <w:tcPr>
                  <w:tcW w:w="7454" w:type="dxa"/>
                  <w:shd w:val="clear" w:color="auto" w:fill="FFFFFF" w:themeFill="background1"/>
                  <w:vAlign w:val="center"/>
                </w:tcPr>
                <w:p w:rsidR="00DD3FB1" w:rsidRPr="00F21A81" w:rsidRDefault="00000000" w:rsidP="003C18E4">
                  <w:pPr>
                    <w:spacing w:after="0"/>
                    <w:rPr>
                      <w:rFonts w:ascii="Arial" w:eastAsia="Noto Serif JP" w:hAnsi="Arial" w:cs="Arial"/>
                      <w:color w:val="262626" w:themeColor="text1" w:themeTint="D9"/>
                      <w:spacing w:val="20"/>
                    </w:rPr>
                  </w:pPr>
                  <w:r w:rsidRPr="00F21A81">
                    <w:rPr>
                      <w:rFonts w:ascii="Arial" w:eastAsia="Noto Serif JP" w:hAnsi="Arial" w:cs="Arial"/>
                      <w:b/>
                      <w:bCs/>
                      <w:color w:val="6B7FA9"/>
                      <w:spacing w:val="20"/>
                      <w:kern w:val="2"/>
                      <w:position w:val="14"/>
                    </w:rPr>
                    <w:t>PROFESSIONAL EXPERIENCE</w:t>
                  </w:r>
                </w:p>
              </w:tc>
            </w:tr>
            <w:tr w:rsidR="00623069" w:rsidTr="00990A3A">
              <w:trPr>
                <w:trHeight w:val="726"/>
              </w:trPr>
              <w:tc>
                <w:tcPr>
                  <w:tcW w:w="7454" w:type="dxa"/>
                  <w:shd w:val="clear" w:color="auto" w:fill="FFFFFF" w:themeFill="background1"/>
                </w:tcPr>
                <w:p w:rsidR="00155D39" w:rsidRPr="0015727E" w:rsidRDefault="00000000" w:rsidP="00155D39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15727E">
                    <w:rPr>
                      <w:rFonts w:ascii="Arial" w:hAnsi="Arial" w:cs="Arial"/>
                    </w:rPr>
                    <w:t>December 2021</w:t>
                  </w:r>
                  <w:r w:rsidR="000C3AB4">
                    <w:rPr>
                      <w:rFonts w:ascii="Arial" w:hAnsi="Arial" w:cs="Arial"/>
                    </w:rPr>
                    <w:t xml:space="preserve"> - </w:t>
                  </w:r>
                  <w:r w:rsidR="00DD3FB1" w:rsidRPr="0015727E">
                    <w:rPr>
                      <w:rFonts w:ascii="Arial" w:eastAsia="Noto Serif JP" w:hAnsi="Arial" w:cs="Arial"/>
                    </w:rPr>
                    <w:t xml:space="preserve">Present | </w:t>
                  </w:r>
                  <w:r w:rsidRPr="0015727E">
                    <w:rPr>
                      <w:rFonts w:ascii="Arial" w:hAnsi="Arial" w:cs="Arial"/>
                      <w:b/>
                    </w:rPr>
                    <w:t>Marlabs Software(P) Ltd, Kochi, India</w:t>
                  </w:r>
                </w:p>
                <w:p w:rsidR="00DD3FB1" w:rsidRDefault="00000000" w:rsidP="00EF5C18">
                  <w:pPr>
                    <w:spacing w:after="0" w:line="276" w:lineRule="auto"/>
                    <w:ind w:right="567"/>
                    <w:rPr>
                      <w:rFonts w:ascii="Arial" w:hAnsi="Arial" w:cs="Arial"/>
                    </w:rPr>
                  </w:pPr>
                  <w:r w:rsidRPr="005E1433">
                    <w:rPr>
                      <w:rFonts w:ascii="Arial" w:eastAsia="Noto Serif JP" w:hAnsi="Arial" w:cs="Arial"/>
                      <w:b/>
                      <w:bCs/>
                    </w:rPr>
                    <w:t>Client</w:t>
                  </w:r>
                  <w:r w:rsidR="005E1433" w:rsidRPr="005E1433">
                    <w:rPr>
                      <w:rFonts w:ascii="Arial" w:eastAsia="Noto Serif JP" w:hAnsi="Arial" w:cs="Arial"/>
                      <w:b/>
                      <w:bCs/>
                    </w:rPr>
                    <w:t>:</w:t>
                  </w:r>
                  <w:r w:rsidR="005E1433">
                    <w:rPr>
                      <w:rFonts w:ascii="Arial" w:eastAsia="Noto Serif JP" w:hAnsi="Arial" w:cs="Arial"/>
                    </w:rPr>
                    <w:t xml:space="preserve"> </w:t>
                  </w:r>
                  <w:r w:rsidRPr="0015727E">
                    <w:rPr>
                      <w:rFonts w:ascii="Arial" w:hAnsi="Arial" w:cs="Arial"/>
                    </w:rPr>
                    <w:t>Merck</w:t>
                  </w:r>
                </w:p>
                <w:p w:rsidR="00A75542" w:rsidRPr="0015727E" w:rsidRDefault="00000000" w:rsidP="00EF5C18">
                  <w:pPr>
                    <w:spacing w:after="0" w:line="276" w:lineRule="auto"/>
                    <w:ind w:right="567"/>
                    <w:rPr>
                      <w:rFonts w:ascii="Arial" w:eastAsia="Noto Serif JP" w:hAnsi="Arial" w:cs="Arial"/>
                    </w:rPr>
                  </w:pPr>
                  <w:r w:rsidRPr="00C33ABE">
                    <w:rPr>
                      <w:rFonts w:ascii="Arial" w:hAnsi="Arial" w:cs="Arial"/>
                      <w:b/>
                      <w:bCs/>
                    </w:rPr>
                    <w:t>Platform</w:t>
                  </w:r>
                  <w:r>
                    <w:rPr>
                      <w:rFonts w:ascii="Arial" w:hAnsi="Arial" w:cs="Arial"/>
                    </w:rPr>
                    <w:t>: SAP S4HANA</w:t>
                  </w:r>
                </w:p>
                <w:p w:rsidR="0015727E" w:rsidRDefault="00000000" w:rsidP="00C40AF7">
                  <w:pPr>
                    <w:spacing w:after="0" w:line="276" w:lineRule="auto"/>
                    <w:ind w:right="567"/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</w:pPr>
                  <w:r w:rsidRPr="00500465"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  <w:t>Tech Lead</w:t>
                  </w:r>
                </w:p>
                <w:p w:rsidR="00A75542" w:rsidRPr="00F21A81" w:rsidRDefault="00A75542" w:rsidP="00C40AF7">
                  <w:pPr>
                    <w:spacing w:after="0" w:line="276" w:lineRule="auto"/>
                    <w:ind w:right="567"/>
                    <w:rPr>
                      <w:rFonts w:ascii="Arial" w:eastAsia="Noto Serif JP" w:hAnsi="Arial" w:cs="Arial"/>
                    </w:rPr>
                  </w:pPr>
                </w:p>
              </w:tc>
            </w:tr>
            <w:tr w:rsidR="00623069" w:rsidTr="00990A3A">
              <w:trPr>
                <w:trHeight w:val="272"/>
              </w:trPr>
              <w:tc>
                <w:tcPr>
                  <w:tcW w:w="7454" w:type="dxa"/>
                  <w:shd w:val="clear" w:color="auto" w:fill="FFFFFF" w:themeFill="background1"/>
                  <w:vAlign w:val="center"/>
                </w:tcPr>
                <w:p w:rsidR="00C777EA" w:rsidRPr="00D511E8" w:rsidRDefault="00000000" w:rsidP="0015727E">
                  <w:pPr>
                    <w:pStyle w:val="ListParagraph"/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both"/>
                    <w:rPr>
                      <w:rFonts w:ascii="Arial" w:eastAsia="Noto Serif JP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Creation and Modification of OData and CDS for </w:t>
                  </w:r>
                  <w:r w:rsidR="00D511E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Fiori Application</w:t>
                  </w:r>
                  <w:r w:rsidR="00D511E8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511E8" w:rsidRPr="0015727E" w:rsidRDefault="00000000" w:rsidP="0015727E">
                  <w:pPr>
                    <w:pStyle w:val="ListParagraph"/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both"/>
                    <w:rPr>
                      <w:rFonts w:ascii="Arial" w:eastAsia="Noto Serif JP" w:hAnsi="Arial" w:cs="Arial"/>
                    </w:rPr>
                  </w:pPr>
                  <w:r>
                    <w:rPr>
                      <w:rFonts w:ascii="Arial" w:hAnsi="Arial" w:cs="Arial"/>
                    </w:rPr>
                    <w:t>Table function AMDP Creation based on the functional requirements</w:t>
                  </w:r>
                </w:p>
              </w:tc>
            </w:tr>
            <w:tr w:rsidR="00623069" w:rsidTr="00990A3A">
              <w:trPr>
                <w:trHeight w:val="1569"/>
              </w:trPr>
              <w:tc>
                <w:tcPr>
                  <w:tcW w:w="7454" w:type="dxa"/>
                  <w:shd w:val="clear" w:color="auto" w:fill="FFFFFF" w:themeFill="background1"/>
                </w:tcPr>
                <w:p w:rsidR="00106A9C" w:rsidRDefault="00106A9C" w:rsidP="0015727E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:rsidR="0015727E" w:rsidRPr="0015727E" w:rsidRDefault="00000000" w:rsidP="0015727E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15727E">
                    <w:rPr>
                      <w:rFonts w:ascii="Arial" w:hAnsi="Arial" w:cs="Arial"/>
                    </w:rPr>
                    <w:t>March 2021</w:t>
                  </w:r>
                  <w:r w:rsidR="000C3AB4">
                    <w:rPr>
                      <w:rFonts w:ascii="Arial" w:hAnsi="Arial" w:cs="Arial"/>
                    </w:rPr>
                    <w:t xml:space="preserve"> </w:t>
                  </w:r>
                  <w:r w:rsidRPr="0015727E">
                    <w:rPr>
                      <w:rFonts w:ascii="Arial" w:hAnsi="Arial" w:cs="Arial"/>
                    </w:rPr>
                    <w:t>-</w:t>
                  </w:r>
                  <w:r w:rsidR="000C3AB4">
                    <w:rPr>
                      <w:rFonts w:ascii="Arial" w:hAnsi="Arial" w:cs="Arial"/>
                    </w:rPr>
                    <w:t xml:space="preserve"> </w:t>
                  </w:r>
                  <w:r w:rsidRPr="0015727E">
                    <w:rPr>
                      <w:rFonts w:ascii="Arial" w:hAnsi="Arial" w:cs="Arial"/>
                    </w:rPr>
                    <w:t>November 2021</w:t>
                  </w:r>
                  <w:r w:rsidR="00DD3FB1" w:rsidRPr="0015727E">
                    <w:rPr>
                      <w:rFonts w:ascii="Arial" w:eastAsia="Noto Serif JP" w:hAnsi="Arial" w:cs="Arial"/>
                    </w:rPr>
                    <w:t xml:space="preserve">| </w:t>
                  </w:r>
                  <w:r w:rsidRPr="0015727E">
                    <w:rPr>
                      <w:rFonts w:ascii="Arial" w:hAnsi="Arial" w:cs="Arial"/>
                      <w:b/>
                    </w:rPr>
                    <w:t>Tech Mahindra, Bangalore, India</w:t>
                  </w:r>
                </w:p>
                <w:p w:rsidR="00DD3FB1" w:rsidRDefault="00000000" w:rsidP="00EF5C18">
                  <w:pPr>
                    <w:spacing w:after="0" w:line="276" w:lineRule="auto"/>
                    <w:ind w:right="567"/>
                    <w:rPr>
                      <w:rFonts w:ascii="Arial" w:hAnsi="Arial" w:cs="Arial"/>
                    </w:rPr>
                  </w:pPr>
                  <w:r w:rsidRPr="00F065CD">
                    <w:rPr>
                      <w:rFonts w:ascii="Arial" w:eastAsia="Noto Serif JP" w:hAnsi="Arial" w:cs="Arial"/>
                      <w:b/>
                      <w:bCs/>
                    </w:rPr>
                    <w:t>Client:</w:t>
                  </w:r>
                  <w:r w:rsidRPr="0015727E">
                    <w:rPr>
                      <w:rFonts w:ascii="Arial" w:eastAsia="Noto Serif JP" w:hAnsi="Arial" w:cs="Arial"/>
                    </w:rPr>
                    <w:t xml:space="preserve"> </w:t>
                  </w:r>
                  <w:r w:rsidRPr="0015727E">
                    <w:rPr>
                      <w:rFonts w:ascii="Arial" w:hAnsi="Arial" w:cs="Arial"/>
                    </w:rPr>
                    <w:t>GE Aviation OASIS</w:t>
                  </w:r>
                </w:p>
                <w:p w:rsidR="00D511E8" w:rsidRPr="0015727E" w:rsidRDefault="00000000" w:rsidP="00EF5C18">
                  <w:pPr>
                    <w:spacing w:after="0" w:line="276" w:lineRule="auto"/>
                    <w:ind w:right="567"/>
                    <w:rPr>
                      <w:rFonts w:ascii="Arial" w:eastAsia="Noto Serif JP" w:hAnsi="Arial" w:cs="Arial"/>
                    </w:rPr>
                  </w:pPr>
                  <w:r w:rsidRPr="00C33ABE">
                    <w:rPr>
                      <w:rFonts w:ascii="Arial" w:hAnsi="Arial" w:cs="Arial"/>
                      <w:b/>
                      <w:bCs/>
                    </w:rPr>
                    <w:t>Platform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 w:rsidR="00C33ABE">
                    <w:rPr>
                      <w:rFonts w:ascii="Arial" w:hAnsi="Arial" w:cs="Arial"/>
                    </w:rPr>
                    <w:t xml:space="preserve">SAP S4HANA, </w:t>
                  </w:r>
                  <w:r>
                    <w:rPr>
                      <w:rFonts w:ascii="Arial" w:hAnsi="Arial" w:cs="Arial"/>
                    </w:rPr>
                    <w:t>SAP ECC 6.0</w:t>
                  </w:r>
                </w:p>
                <w:p w:rsidR="00DD3FB1" w:rsidRDefault="00000000" w:rsidP="00EF5C18">
                  <w:pPr>
                    <w:spacing w:after="0" w:line="276" w:lineRule="auto"/>
                    <w:ind w:right="567"/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</w:pPr>
                  <w:r w:rsidRPr="00500465"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  <w:t>Technical Lead</w:t>
                  </w:r>
                </w:p>
                <w:p w:rsidR="00301BF2" w:rsidRPr="00500465" w:rsidRDefault="00301BF2" w:rsidP="00EF5C18">
                  <w:pPr>
                    <w:spacing w:after="0" w:line="276" w:lineRule="auto"/>
                    <w:ind w:right="567"/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</w:pPr>
                </w:p>
                <w:p w:rsidR="001F3869" w:rsidRDefault="00000000" w:rsidP="00D511E8">
                  <w:pPr>
                    <w:pStyle w:val="ListParagraph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Effort estimation based on the analysis of the business requirements </w:t>
                  </w:r>
                </w:p>
                <w:p w:rsidR="0015727E" w:rsidRPr="0015727E" w:rsidRDefault="00000000" w:rsidP="00D511E8">
                  <w:pPr>
                    <w:pStyle w:val="ListParagraph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5727E">
                    <w:rPr>
                      <w:rFonts w:ascii="Arial" w:hAnsi="Arial" w:cs="Arial"/>
                    </w:rPr>
                    <w:t>Various Developments based on Functional specification</w:t>
                  </w:r>
                </w:p>
                <w:p w:rsidR="00EF5C18" w:rsidRPr="00D511E8" w:rsidRDefault="00000000" w:rsidP="00D511E8">
                  <w:pPr>
                    <w:pStyle w:val="ListParagraph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15727E">
                    <w:rPr>
                      <w:rFonts w:ascii="Arial" w:hAnsi="Arial" w:cs="Arial"/>
                    </w:rPr>
                    <w:t>Designing technical specification (TS</w:t>
                  </w:r>
                  <w:r w:rsidRPr="0015727E">
                    <w:rPr>
                      <w:rFonts w:ascii="Arial" w:hAnsi="Arial" w:cs="Arial"/>
                      <w:color w:val="080000"/>
                    </w:rPr>
                    <w:t xml:space="preserve">) for the Functional Specification </w:t>
                  </w:r>
                  <w:r w:rsidRPr="0015727E">
                    <w:rPr>
                      <w:rFonts w:ascii="Arial" w:hAnsi="Arial" w:cs="Arial"/>
                    </w:rPr>
                    <w:t>(FS</w:t>
                  </w:r>
                  <w:r w:rsidRPr="0015727E">
                    <w:rPr>
                      <w:rFonts w:ascii="Arial" w:hAnsi="Arial" w:cs="Arial"/>
                      <w:color w:val="080000"/>
                    </w:rPr>
                    <w:t>)</w:t>
                  </w:r>
                </w:p>
                <w:p w:rsidR="00D511E8" w:rsidRPr="00D511E8" w:rsidRDefault="00000000" w:rsidP="00D511E8">
                  <w:pPr>
                    <w:pStyle w:val="ListParagraph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D511E8">
                    <w:rPr>
                      <w:rFonts w:ascii="Arial" w:hAnsi="Arial" w:cs="Arial"/>
                    </w:rPr>
                    <w:t>Performance fine-tuning for various developments</w:t>
                  </w:r>
                </w:p>
                <w:p w:rsidR="00D511E8" w:rsidRDefault="00000000" w:rsidP="00D511E8">
                  <w:pPr>
                    <w:pStyle w:val="ListParagraph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Adobe form development for both Offline and Online scenarios.</w:t>
                  </w:r>
                </w:p>
                <w:p w:rsidR="00D511E8" w:rsidRPr="00030925" w:rsidRDefault="00000000" w:rsidP="00D511E8">
                  <w:pPr>
                    <w:pStyle w:val="ListParagraph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Unit testing based on the application</w:t>
                  </w:r>
                  <w:r w:rsidR="00C33ABE">
                    <w:rPr>
                      <w:rFonts w:ascii="Arial" w:hAnsi="Arial" w:cs="Arial"/>
                    </w:rPr>
                    <w:t xml:space="preserve"> developments.</w:t>
                  </w:r>
                </w:p>
              </w:tc>
            </w:tr>
            <w:tr w:rsidR="00623069" w:rsidTr="00990A3A">
              <w:trPr>
                <w:trHeight w:val="67"/>
              </w:trPr>
              <w:tc>
                <w:tcPr>
                  <w:tcW w:w="7454" w:type="dxa"/>
                  <w:shd w:val="clear" w:color="auto" w:fill="FFFFFF" w:themeFill="background1"/>
                  <w:vAlign w:val="center"/>
                </w:tcPr>
                <w:p w:rsidR="00030925" w:rsidRDefault="00030925" w:rsidP="00F065CD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:rsidR="00F065CD" w:rsidRPr="00F065CD" w:rsidRDefault="00000000" w:rsidP="00F065CD">
                  <w:pPr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F065CD">
                    <w:rPr>
                      <w:rFonts w:ascii="Arial" w:hAnsi="Arial" w:cs="Arial"/>
                    </w:rPr>
                    <w:t>November 2018</w:t>
                  </w:r>
                  <w:r w:rsidR="000C3AB4">
                    <w:rPr>
                      <w:rFonts w:ascii="Arial" w:hAnsi="Arial" w:cs="Arial"/>
                    </w:rPr>
                    <w:t xml:space="preserve"> </w:t>
                  </w:r>
                  <w:r w:rsidRPr="00F065CD">
                    <w:rPr>
                      <w:rFonts w:ascii="Arial" w:hAnsi="Arial" w:cs="Arial"/>
                    </w:rPr>
                    <w:t>-</w:t>
                  </w:r>
                  <w:r w:rsidR="000C3AB4">
                    <w:rPr>
                      <w:rFonts w:ascii="Arial" w:hAnsi="Arial" w:cs="Arial"/>
                    </w:rPr>
                    <w:t xml:space="preserve"> </w:t>
                  </w:r>
                  <w:r w:rsidRPr="00F065CD">
                    <w:rPr>
                      <w:rFonts w:ascii="Arial" w:hAnsi="Arial" w:cs="Arial"/>
                    </w:rPr>
                    <w:t xml:space="preserve">May 2020| </w:t>
                  </w:r>
                  <w:r w:rsidRPr="00F065CD">
                    <w:rPr>
                      <w:rFonts w:ascii="Arial" w:hAnsi="Arial" w:cs="Arial"/>
                      <w:b/>
                    </w:rPr>
                    <w:t>Capita Pte Ltd, Singapore</w:t>
                  </w:r>
                </w:p>
                <w:p w:rsidR="00F065CD" w:rsidRDefault="00000000" w:rsidP="00F065CD">
                  <w:pPr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F065CD">
                    <w:rPr>
                      <w:rFonts w:ascii="Arial" w:hAnsi="Arial" w:cs="Arial"/>
                      <w:b/>
                    </w:rPr>
                    <w:t>Client:</w:t>
                  </w:r>
                  <w:r w:rsidRPr="00F065CD">
                    <w:rPr>
                      <w:rFonts w:ascii="Arial" w:hAnsi="Arial" w:cs="Arial"/>
                    </w:rPr>
                    <w:t xml:space="preserve"> NCS Pte Ltd</w:t>
                  </w:r>
                </w:p>
                <w:p w:rsidR="00C33ABE" w:rsidRDefault="00000000" w:rsidP="00C33ABE">
                  <w:pPr>
                    <w:spacing w:after="0" w:line="276" w:lineRule="auto"/>
                    <w:ind w:right="567"/>
                    <w:rPr>
                      <w:rFonts w:ascii="Arial" w:hAnsi="Arial" w:cs="Arial"/>
                    </w:rPr>
                  </w:pPr>
                  <w:r w:rsidRPr="00C33ABE">
                    <w:rPr>
                      <w:rFonts w:ascii="Arial" w:hAnsi="Arial" w:cs="Arial"/>
                      <w:b/>
                      <w:bCs/>
                    </w:rPr>
                    <w:t>Platform</w:t>
                  </w:r>
                  <w:r>
                    <w:rPr>
                      <w:rFonts w:ascii="Arial" w:hAnsi="Arial" w:cs="Arial"/>
                    </w:rPr>
                    <w:t>: SAP S4HANA</w:t>
                  </w:r>
                </w:p>
                <w:p w:rsidR="00500465" w:rsidRDefault="00000000" w:rsidP="00F065C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color w:val="2E74B5" w:themeColor="accent5" w:themeShade="BF"/>
                    </w:rPr>
                  </w:pPr>
                  <w:r w:rsidRPr="00E9214D">
                    <w:rPr>
                      <w:rFonts w:ascii="Arial" w:hAnsi="Arial" w:cs="Arial"/>
                      <w:b/>
                      <w:bCs/>
                      <w:color w:val="2E74B5" w:themeColor="accent5" w:themeShade="BF"/>
                    </w:rPr>
                    <w:t>ERP Consultant</w:t>
                  </w:r>
                </w:p>
                <w:p w:rsidR="00301BF2" w:rsidRPr="00E9214D" w:rsidRDefault="00301BF2" w:rsidP="00F065CD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color w:val="2E74B5" w:themeColor="accent5" w:themeShade="BF"/>
                    </w:rPr>
                  </w:pPr>
                </w:p>
                <w:p w:rsidR="00F065CD" w:rsidRPr="00F065CD" w:rsidRDefault="00000000" w:rsidP="00C7751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hAnsi="Arial" w:cs="Arial"/>
                    </w:rPr>
                  </w:pPr>
                  <w:r w:rsidRPr="00F065CD">
                    <w:rPr>
                      <w:rFonts w:ascii="Arial" w:hAnsi="Arial" w:cs="Arial"/>
                    </w:rPr>
                    <w:t>Inbound interface creation for Process Orchestration based on the FDS</w:t>
                  </w:r>
                </w:p>
                <w:p w:rsidR="00F065CD" w:rsidRPr="00F065CD" w:rsidRDefault="00000000" w:rsidP="00F065C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065CD">
                    <w:rPr>
                      <w:rFonts w:ascii="Arial" w:hAnsi="Arial" w:cs="Arial"/>
                    </w:rPr>
                    <w:t xml:space="preserve">Outbound interface program creation based on the FDS. </w:t>
                  </w:r>
                </w:p>
                <w:p w:rsidR="00F065CD" w:rsidRPr="00F065CD" w:rsidRDefault="00000000" w:rsidP="00F065C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065CD">
                    <w:rPr>
                      <w:rFonts w:ascii="Arial" w:hAnsi="Arial" w:cs="Arial"/>
                    </w:rPr>
                    <w:t>CDS View creation for info types.</w:t>
                  </w:r>
                </w:p>
                <w:p w:rsidR="00F065CD" w:rsidRDefault="00000000" w:rsidP="00F065C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065CD">
                    <w:rPr>
                      <w:rFonts w:ascii="Arial" w:hAnsi="Arial" w:cs="Arial"/>
                    </w:rPr>
                    <w:t>SAP ODATA creation for the Fiori application.</w:t>
                  </w:r>
                </w:p>
                <w:p w:rsidR="00C33ABE" w:rsidRDefault="00000000" w:rsidP="00F065CD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Report developments for the OOPS ABAP concept.</w:t>
                  </w:r>
                </w:p>
                <w:p w:rsidR="00C33ABE" w:rsidRDefault="00C33ABE" w:rsidP="00C33ABE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C33ABE" w:rsidRDefault="00C33ABE" w:rsidP="00C33ABE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C33ABE" w:rsidRDefault="00C33ABE" w:rsidP="00C33ABE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C33ABE" w:rsidRDefault="00C33ABE" w:rsidP="00C33ABE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C33ABE" w:rsidRPr="00F065CD" w:rsidRDefault="00C33ABE" w:rsidP="00C33ABE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F065CD" w:rsidRPr="00F065CD" w:rsidRDefault="00F065CD" w:rsidP="00F065CD">
                  <w:pPr>
                    <w:spacing w:after="80" w:line="280" w:lineRule="exact"/>
                    <w:rPr>
                      <w:rFonts w:ascii="Arial" w:eastAsia="Noto Serif JP" w:hAnsi="Arial" w:cs="Arial"/>
                    </w:rPr>
                  </w:pPr>
                </w:p>
              </w:tc>
            </w:tr>
            <w:tr w:rsidR="00623069" w:rsidTr="00990A3A">
              <w:trPr>
                <w:trHeight w:val="603"/>
              </w:trPr>
              <w:tc>
                <w:tcPr>
                  <w:tcW w:w="7454" w:type="dxa"/>
                  <w:shd w:val="clear" w:color="auto" w:fill="FFFFFF" w:themeFill="background1"/>
                </w:tcPr>
                <w:p w:rsidR="00030925" w:rsidRPr="00525CB0" w:rsidRDefault="00000000" w:rsidP="00030925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525CB0">
                    <w:rPr>
                      <w:rFonts w:ascii="Arial" w:hAnsi="Arial" w:cs="Arial"/>
                    </w:rPr>
                    <w:lastRenderedPageBreak/>
                    <w:t xml:space="preserve">April 2018 </w:t>
                  </w:r>
                  <w:r w:rsidR="000C3AB4">
                    <w:rPr>
                      <w:rFonts w:ascii="Arial" w:hAnsi="Arial" w:cs="Arial"/>
                    </w:rPr>
                    <w:t>-</w:t>
                  </w:r>
                  <w:r w:rsidRPr="00525CB0">
                    <w:rPr>
                      <w:rFonts w:ascii="Arial" w:hAnsi="Arial" w:cs="Arial"/>
                    </w:rPr>
                    <w:t xml:space="preserve"> November 2018</w:t>
                  </w:r>
                  <w:r w:rsidR="00DD3FB1" w:rsidRPr="00525CB0">
                    <w:rPr>
                      <w:rFonts w:ascii="Arial" w:eastAsia="Noto Serif JP" w:hAnsi="Arial" w:cs="Arial"/>
                    </w:rPr>
                    <w:t xml:space="preserve">| </w:t>
                  </w:r>
                  <w:r w:rsidRPr="00525CB0">
                    <w:rPr>
                      <w:rFonts w:ascii="Arial" w:hAnsi="Arial" w:cs="Arial"/>
                      <w:b/>
                    </w:rPr>
                    <w:t>Accenture India Pvt Ltd, India</w:t>
                  </w:r>
                </w:p>
                <w:p w:rsidR="00DD3FB1" w:rsidRDefault="00000000" w:rsidP="00030925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525CB0">
                    <w:rPr>
                      <w:rFonts w:ascii="Arial" w:hAnsi="Arial" w:cs="Arial"/>
                      <w:b/>
                      <w:bCs/>
                    </w:rPr>
                    <w:t>Client:</w:t>
                  </w:r>
                  <w:r w:rsidRPr="00525CB0">
                    <w:rPr>
                      <w:rFonts w:ascii="Arial" w:hAnsi="Arial" w:cs="Arial"/>
                    </w:rPr>
                    <w:t xml:space="preserve"> Amadeus</w:t>
                  </w:r>
                </w:p>
                <w:p w:rsidR="00C33ABE" w:rsidRPr="00525CB0" w:rsidRDefault="00000000" w:rsidP="00C33ABE">
                  <w:pPr>
                    <w:spacing w:after="0" w:line="276" w:lineRule="auto"/>
                    <w:ind w:right="567"/>
                    <w:rPr>
                      <w:rFonts w:ascii="Arial" w:hAnsi="Arial" w:cs="Arial"/>
                    </w:rPr>
                  </w:pPr>
                  <w:r w:rsidRPr="00C33ABE">
                    <w:rPr>
                      <w:rFonts w:ascii="Arial" w:hAnsi="Arial" w:cs="Arial"/>
                      <w:b/>
                      <w:bCs/>
                    </w:rPr>
                    <w:t>Platform</w:t>
                  </w:r>
                  <w:r>
                    <w:rPr>
                      <w:rFonts w:ascii="Arial" w:hAnsi="Arial" w:cs="Arial"/>
                    </w:rPr>
                    <w:t>: SAP ECC 6.0</w:t>
                  </w:r>
                </w:p>
                <w:p w:rsidR="00EF5C18" w:rsidRDefault="00000000" w:rsidP="00525CB0">
                  <w:pPr>
                    <w:spacing w:after="0" w:line="276" w:lineRule="auto"/>
                    <w:ind w:right="567"/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</w:pPr>
                  <w:proofErr w:type="spellStart"/>
                  <w:r w:rsidRPr="00E9214D"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  <w:t>Sr.Application</w:t>
                  </w:r>
                  <w:proofErr w:type="spellEnd"/>
                  <w:r w:rsidRPr="00E9214D"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  <w:t xml:space="preserve"> Develope</w:t>
                  </w:r>
                  <w:r w:rsidR="00525CB0" w:rsidRPr="00E9214D"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  <w:t>r</w:t>
                  </w:r>
                </w:p>
                <w:p w:rsidR="00301BF2" w:rsidRPr="00E9214D" w:rsidRDefault="00301BF2" w:rsidP="00525CB0">
                  <w:pPr>
                    <w:spacing w:after="0" w:line="276" w:lineRule="auto"/>
                    <w:ind w:right="567"/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</w:pPr>
                </w:p>
                <w:p w:rsidR="00525CB0" w:rsidRPr="00525CB0" w:rsidRDefault="00000000" w:rsidP="00525CB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525CB0">
                    <w:rPr>
                      <w:rFonts w:ascii="Arial" w:hAnsi="Arial" w:cs="Arial"/>
                    </w:rPr>
                    <w:t>Various developments for uploading data from ECC to the application server</w:t>
                  </w:r>
                  <w:r w:rsidR="001F3869">
                    <w:rPr>
                      <w:rFonts w:ascii="Arial" w:hAnsi="Arial" w:cs="Arial"/>
                    </w:rPr>
                    <w:t xml:space="preserve"> </w:t>
                  </w:r>
                  <w:r w:rsidR="00C33ABE">
                    <w:rPr>
                      <w:rFonts w:ascii="Arial" w:hAnsi="Arial" w:cs="Arial"/>
                    </w:rPr>
                    <w:t>(Legacy system to HANA)</w:t>
                  </w:r>
                  <w:r w:rsidRPr="00525CB0">
                    <w:rPr>
                      <w:rFonts w:ascii="Arial" w:hAnsi="Arial" w:cs="Arial"/>
                    </w:rPr>
                    <w:t>.</w:t>
                  </w:r>
                </w:p>
                <w:p w:rsidR="00525CB0" w:rsidRDefault="00000000" w:rsidP="00525CB0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525CB0">
                    <w:rPr>
                      <w:rFonts w:ascii="Arial" w:hAnsi="Arial" w:cs="Arial"/>
                    </w:rPr>
                    <w:t>Code Review document preparation and performance management analysis</w:t>
                  </w:r>
                </w:p>
                <w:p w:rsidR="000C3AB4" w:rsidRDefault="000C3AB4" w:rsidP="000C3AB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0C3AB4" w:rsidRPr="00AB428E" w:rsidRDefault="00000000" w:rsidP="000C3AB4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  <w:b/>
                    </w:rPr>
                  </w:pPr>
                  <w:r w:rsidRPr="00AB428E">
                    <w:rPr>
                      <w:rFonts w:ascii="Arial" w:hAnsi="Arial" w:cs="Arial"/>
                    </w:rPr>
                    <w:t>October 2008 - March 2018|</w:t>
                  </w:r>
                  <w:r w:rsidRPr="00AB428E">
                    <w:rPr>
                      <w:rFonts w:ascii="Arial" w:hAnsi="Arial" w:cs="Arial"/>
                      <w:b/>
                    </w:rPr>
                    <w:t xml:space="preserve"> CCS Technologies Pvt Ltd, India</w:t>
                  </w:r>
                </w:p>
                <w:p w:rsidR="00AB428E" w:rsidRDefault="00000000" w:rsidP="000C3AB4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  <w:b/>
                    </w:rPr>
                    <w:t xml:space="preserve">Client 1: </w:t>
                  </w:r>
                  <w:proofErr w:type="spellStart"/>
                  <w:r w:rsidRPr="00AB428E">
                    <w:rPr>
                      <w:rFonts w:ascii="Arial" w:hAnsi="Arial" w:cs="Arial"/>
                    </w:rPr>
                    <w:t>Malayala</w:t>
                  </w:r>
                  <w:proofErr w:type="spellEnd"/>
                  <w:r w:rsidRPr="00AB428E">
                    <w:rPr>
                      <w:rFonts w:ascii="Arial" w:hAnsi="Arial" w:cs="Arial"/>
                    </w:rPr>
                    <w:t xml:space="preserve"> Manorama group of Companies</w:t>
                  </w:r>
                </w:p>
                <w:p w:rsidR="00C33ABE" w:rsidRPr="00AB428E" w:rsidRDefault="00000000" w:rsidP="00C33ABE">
                  <w:pPr>
                    <w:spacing w:after="0" w:line="276" w:lineRule="auto"/>
                    <w:ind w:right="567"/>
                    <w:rPr>
                      <w:rFonts w:ascii="Arial" w:hAnsi="Arial" w:cs="Arial"/>
                    </w:rPr>
                  </w:pPr>
                  <w:r w:rsidRPr="00C33ABE">
                    <w:rPr>
                      <w:rFonts w:ascii="Arial" w:hAnsi="Arial" w:cs="Arial"/>
                      <w:b/>
                      <w:bCs/>
                    </w:rPr>
                    <w:t>Platform</w:t>
                  </w:r>
                  <w:r>
                    <w:rPr>
                      <w:rFonts w:ascii="Arial" w:hAnsi="Arial" w:cs="Arial"/>
                    </w:rPr>
                    <w:t>: SAP S4HANA, SAP ECC 6.0</w:t>
                  </w:r>
                </w:p>
                <w:p w:rsidR="00AB428E" w:rsidRDefault="00000000" w:rsidP="000C3AB4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color w:val="2E74B5" w:themeColor="accent5" w:themeShade="BF"/>
                    </w:rPr>
                  </w:pPr>
                  <w:r w:rsidRPr="00AB428E">
                    <w:rPr>
                      <w:rFonts w:ascii="Arial" w:hAnsi="Arial" w:cs="Arial"/>
                      <w:b/>
                      <w:bCs/>
                      <w:color w:val="2E74B5" w:themeColor="accent5" w:themeShade="BF"/>
                    </w:rPr>
                    <w:t>SAP ABAP Consultant</w:t>
                  </w:r>
                </w:p>
                <w:p w:rsidR="00301BF2" w:rsidRPr="00AB428E" w:rsidRDefault="00301BF2" w:rsidP="000C3AB4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color w:val="2E74B5" w:themeColor="accent5" w:themeShade="BF"/>
                    </w:rPr>
                  </w:pP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Designing technical specification (TS) for the Functional Specification (FS)</w:t>
                  </w: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Various report developments and modifications in FI and MM Modules</w:t>
                  </w: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Enhancement using User exits and BADI &amp; BTE implementation in MM &amp; FI.</w:t>
                  </w: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 xml:space="preserve">Creation of Webservices for getting Employee details </w:t>
                  </w: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AB428E">
                    <w:rPr>
                      <w:rFonts w:ascii="Arial" w:hAnsi="Arial" w:cs="Arial"/>
                    </w:rPr>
                    <w:t>Infotype</w:t>
                  </w:r>
                  <w:proofErr w:type="spellEnd"/>
                  <w:r w:rsidRPr="00AB428E">
                    <w:rPr>
                      <w:rFonts w:ascii="Arial" w:hAnsi="Arial" w:cs="Arial"/>
                    </w:rPr>
                    <w:t xml:space="preserve"> Enhancement and report developments for HR module</w:t>
                  </w:r>
                </w:p>
                <w:p w:rsidR="00AB428E" w:rsidRDefault="00000000" w:rsidP="00AB428E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Adobe Forms for Travel expense reimbursement forms for Web Dynpro Application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AB428E" w:rsidRDefault="00AB428E" w:rsidP="00AB428E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AB428E" w:rsidRDefault="00000000" w:rsidP="00AB428E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AB428E">
                    <w:rPr>
                      <w:rFonts w:ascii="Arial" w:hAnsi="Arial" w:cs="Arial"/>
                      <w:b/>
                    </w:rPr>
                    <w:t xml:space="preserve">Client 2: </w:t>
                  </w:r>
                  <w:r w:rsidRPr="00AB428E">
                    <w:rPr>
                      <w:rFonts w:ascii="Arial" w:hAnsi="Arial" w:cs="Arial"/>
                    </w:rPr>
                    <w:t xml:space="preserve">Mr. Butler’s (Protech Appliances Pvt Ltd.), </w:t>
                  </w:r>
                  <w:r w:rsidRPr="00AB428E">
                    <w:rPr>
                      <w:rFonts w:ascii="Arial" w:hAnsi="Arial" w:cs="Arial"/>
                      <w:b/>
                      <w:bCs/>
                      <w:lang w:val="en-GB"/>
                    </w:rPr>
                    <w:t>Jul 2011 – Nov 2012</w:t>
                  </w:r>
                </w:p>
                <w:p w:rsidR="00301BF2" w:rsidRPr="00AB428E" w:rsidRDefault="00301BF2" w:rsidP="00AB428E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Enhancement in VA01 sales order creation transaction</w:t>
                  </w: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Developed different reports for SD MM and CS modules</w:t>
                  </w: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 xml:space="preserve">Developments of forms using script and </w:t>
                  </w:r>
                  <w:proofErr w:type="spellStart"/>
                  <w:r w:rsidRPr="00AB428E">
                    <w:rPr>
                      <w:rFonts w:ascii="Arial" w:hAnsi="Arial" w:cs="Arial"/>
                    </w:rPr>
                    <w:t>Smartforms</w:t>
                  </w:r>
                  <w:proofErr w:type="spellEnd"/>
                  <w:r w:rsidRPr="00AB428E">
                    <w:rPr>
                      <w:rFonts w:ascii="Arial" w:hAnsi="Arial" w:cs="Arial"/>
                    </w:rPr>
                    <w:t xml:space="preserve"> for different modules</w:t>
                  </w: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Workflow for MM module</w:t>
                  </w:r>
                </w:p>
                <w:p w:rsidR="00AB428E" w:rsidRDefault="00000000" w:rsidP="00AB428E">
                  <w:pPr>
                    <w:pStyle w:val="ListParagraph"/>
                    <w:numPr>
                      <w:ilvl w:val="0"/>
                      <w:numId w:val="14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Send Sale order confirmation through EDI based on sale order type.</w:t>
                  </w:r>
                </w:p>
                <w:p w:rsidR="00AB428E" w:rsidRPr="00AB428E" w:rsidRDefault="00AB428E" w:rsidP="00AB428E">
                  <w:pPr>
                    <w:pStyle w:val="ListParagraph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AB428E" w:rsidRDefault="00000000" w:rsidP="00AB428E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AB428E">
                    <w:rPr>
                      <w:rFonts w:ascii="Arial" w:hAnsi="Arial" w:cs="Arial"/>
                      <w:b/>
                    </w:rPr>
                    <w:t xml:space="preserve">Client 3: </w:t>
                  </w:r>
                  <w:proofErr w:type="spellStart"/>
                  <w:r w:rsidRPr="00AB428E">
                    <w:rPr>
                      <w:rFonts w:ascii="Arial" w:hAnsi="Arial" w:cs="Arial"/>
                    </w:rPr>
                    <w:t>Synthite</w:t>
                  </w:r>
                  <w:proofErr w:type="spellEnd"/>
                  <w:r w:rsidRPr="00AB428E">
                    <w:rPr>
                      <w:rFonts w:ascii="Arial" w:hAnsi="Arial" w:cs="Arial"/>
                    </w:rPr>
                    <w:t xml:space="preserve"> Industries Ltd, </w:t>
                  </w:r>
                  <w:r w:rsidRPr="00AB428E">
                    <w:rPr>
                      <w:rFonts w:ascii="Arial" w:hAnsi="Arial" w:cs="Arial"/>
                      <w:b/>
                      <w:bCs/>
                      <w:lang w:val="en-GB"/>
                    </w:rPr>
                    <w:t>Dec 2012 – Dec 2013</w:t>
                  </w:r>
                </w:p>
                <w:p w:rsidR="00301BF2" w:rsidRPr="00AB428E" w:rsidRDefault="00301BF2" w:rsidP="00AB428E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Performance fine-tuning for various developments</w:t>
                  </w: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 xml:space="preserve">Forms development using Scripts and </w:t>
                  </w:r>
                  <w:proofErr w:type="spellStart"/>
                  <w:r w:rsidRPr="00AB428E">
                    <w:rPr>
                      <w:rFonts w:ascii="Arial" w:hAnsi="Arial" w:cs="Arial"/>
                    </w:rPr>
                    <w:t>Smartforms</w:t>
                  </w:r>
                  <w:proofErr w:type="spellEnd"/>
                </w:p>
                <w:p w:rsidR="00AB428E" w:rsidRDefault="00000000" w:rsidP="00AB428E">
                  <w:pPr>
                    <w:pStyle w:val="ListParagraph"/>
                    <w:numPr>
                      <w:ilvl w:val="0"/>
                      <w:numId w:val="15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User-Exits and Enhancements for Sales orders and billing</w:t>
                  </w:r>
                </w:p>
                <w:p w:rsidR="00AB428E" w:rsidRPr="00AB428E" w:rsidRDefault="00AB428E" w:rsidP="00AB428E">
                  <w:pPr>
                    <w:pStyle w:val="ListParagraph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AB428E" w:rsidRDefault="00000000" w:rsidP="00AB428E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AB428E">
                    <w:rPr>
                      <w:rFonts w:ascii="Arial" w:hAnsi="Arial" w:cs="Arial"/>
                      <w:b/>
                    </w:rPr>
                    <w:t xml:space="preserve">Client 4: </w:t>
                  </w:r>
                  <w:proofErr w:type="spellStart"/>
                  <w:r w:rsidRPr="00AB428E">
                    <w:rPr>
                      <w:rFonts w:ascii="Arial" w:hAnsi="Arial" w:cs="Arial"/>
                    </w:rPr>
                    <w:t>Symega</w:t>
                  </w:r>
                  <w:proofErr w:type="spellEnd"/>
                  <w:r w:rsidRPr="00AB428E">
                    <w:rPr>
                      <w:rFonts w:ascii="Arial" w:hAnsi="Arial" w:cs="Arial"/>
                    </w:rPr>
                    <w:t xml:space="preserve"> Savoury Technology Ltd, </w:t>
                  </w:r>
                  <w:r w:rsidRPr="00AB428E">
                    <w:rPr>
                      <w:rFonts w:ascii="Arial" w:hAnsi="Arial" w:cs="Arial"/>
                      <w:b/>
                      <w:bCs/>
                      <w:lang w:val="en-GB"/>
                    </w:rPr>
                    <w:t>Jan 2014 – Dec 2014</w:t>
                  </w:r>
                </w:p>
                <w:p w:rsidR="00301BF2" w:rsidRPr="00AB428E" w:rsidRDefault="00301BF2" w:rsidP="00AB428E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Enhancement using BADI in MM module</w:t>
                  </w: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Data uploading using BDC</w:t>
                  </w:r>
                </w:p>
                <w:p w:rsidR="00AB428E" w:rsidRDefault="00000000" w:rsidP="00AB428E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Performance tuning and test case preparation</w:t>
                  </w:r>
                </w:p>
                <w:p w:rsidR="00AB428E" w:rsidRPr="00AB428E" w:rsidRDefault="00AB428E" w:rsidP="00AB428E">
                  <w:pPr>
                    <w:pStyle w:val="ListParagraph"/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AB428E" w:rsidRDefault="00000000" w:rsidP="00AB428E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AB428E">
                    <w:rPr>
                      <w:rFonts w:ascii="Arial" w:hAnsi="Arial" w:cs="Arial"/>
                      <w:b/>
                    </w:rPr>
                    <w:t xml:space="preserve">Client 4: </w:t>
                  </w:r>
                  <w:r w:rsidRPr="00AB428E">
                    <w:rPr>
                      <w:rFonts w:ascii="Arial" w:hAnsi="Arial" w:cs="Arial"/>
                    </w:rPr>
                    <w:t xml:space="preserve">Nitta </w:t>
                  </w:r>
                  <w:proofErr w:type="spellStart"/>
                  <w:r w:rsidRPr="00AB428E">
                    <w:rPr>
                      <w:rFonts w:ascii="Arial" w:hAnsi="Arial" w:cs="Arial"/>
                    </w:rPr>
                    <w:t>Gelatin</w:t>
                  </w:r>
                  <w:proofErr w:type="spellEnd"/>
                  <w:r w:rsidRPr="00AB428E">
                    <w:rPr>
                      <w:rFonts w:ascii="Arial" w:hAnsi="Arial" w:cs="Arial"/>
                    </w:rPr>
                    <w:t xml:space="preserve"> India Ltd, </w:t>
                  </w:r>
                  <w:r w:rsidRPr="00AB428E">
                    <w:rPr>
                      <w:rFonts w:ascii="Arial" w:hAnsi="Arial" w:cs="Arial"/>
                      <w:b/>
                      <w:bCs/>
                      <w:lang w:val="en-GB"/>
                    </w:rPr>
                    <w:t>Jan 2015 – March 2018</w:t>
                  </w:r>
                </w:p>
                <w:p w:rsidR="00301BF2" w:rsidRPr="00AB428E" w:rsidRDefault="00301BF2" w:rsidP="00AB428E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both"/>
                    <w:rPr>
                      <w:rFonts w:ascii="Arial" w:hAnsi="Arial" w:cs="Arial"/>
                    </w:rPr>
                  </w:pPr>
                </w:p>
                <w:p w:rsidR="00AB428E" w:rsidRPr="00AB428E" w:rsidRDefault="00000000" w:rsidP="00AB428E">
                  <w:pPr>
                    <w:pStyle w:val="ListParagraph"/>
                    <w:numPr>
                      <w:ilvl w:val="0"/>
                      <w:numId w:val="17"/>
                    </w:numPr>
                    <w:suppressAutoHyphens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AB428E">
                    <w:rPr>
                      <w:rFonts w:ascii="Arial" w:hAnsi="Arial" w:cs="Arial"/>
                    </w:rPr>
                    <w:t>Reports related to FI and HR</w:t>
                  </w:r>
                </w:p>
                <w:p w:rsidR="00AB428E" w:rsidRPr="00800E54" w:rsidRDefault="00000000" w:rsidP="009D631A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00E54">
                    <w:rPr>
                      <w:rFonts w:ascii="Arial" w:hAnsi="Arial" w:cs="Arial"/>
                    </w:rPr>
                    <w:t>Infotype</w:t>
                  </w:r>
                  <w:proofErr w:type="spellEnd"/>
                  <w:r w:rsidRPr="00800E54">
                    <w:rPr>
                      <w:rFonts w:ascii="Arial" w:hAnsi="Arial" w:cs="Arial"/>
                    </w:rPr>
                    <w:t xml:space="preserve"> Enhancement and custom </w:t>
                  </w:r>
                  <w:proofErr w:type="spellStart"/>
                  <w:r w:rsidRPr="00800E54">
                    <w:rPr>
                      <w:rFonts w:ascii="Arial" w:hAnsi="Arial" w:cs="Arial"/>
                    </w:rPr>
                    <w:t>Infotype</w:t>
                  </w:r>
                  <w:proofErr w:type="spellEnd"/>
                  <w:r w:rsidRPr="00800E54">
                    <w:rPr>
                      <w:rFonts w:ascii="Arial" w:hAnsi="Arial" w:cs="Arial"/>
                    </w:rPr>
                    <w:t xml:space="preserve"> creation</w:t>
                  </w:r>
                </w:p>
                <w:p w:rsidR="000C3AB4" w:rsidRPr="000C3AB4" w:rsidRDefault="000C3AB4" w:rsidP="000C3AB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525CB0" w:rsidRPr="00F21A81" w:rsidRDefault="00525CB0" w:rsidP="00525CB0">
                  <w:pPr>
                    <w:spacing w:after="0" w:line="276" w:lineRule="auto"/>
                    <w:ind w:right="567"/>
                    <w:rPr>
                      <w:rFonts w:ascii="Arial" w:eastAsia="Noto Serif JP" w:hAnsi="Arial" w:cs="Arial"/>
                    </w:rPr>
                  </w:pPr>
                </w:p>
              </w:tc>
            </w:tr>
          </w:tbl>
          <w:p w:rsidR="00DD3FB1" w:rsidRPr="00F21A81" w:rsidRDefault="00DD3FB1" w:rsidP="000874FB">
            <w:pPr>
              <w:spacing w:after="0"/>
              <w:rPr>
                <w:rFonts w:ascii="Arial" w:eastAsia="Noto Serif JP" w:hAnsi="Arial" w:cs="Arial"/>
              </w:rPr>
            </w:pPr>
          </w:p>
        </w:tc>
        <w:tc>
          <w:tcPr>
            <w:tcW w:w="3996" w:type="dxa"/>
          </w:tcPr>
          <w:tbl>
            <w:tblPr>
              <w:tblStyle w:val="TableGrid"/>
              <w:tblW w:w="4000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6F6F6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3274"/>
            </w:tblGrid>
            <w:tr w:rsidR="00623069" w:rsidTr="00990A3A">
              <w:trPr>
                <w:trHeight w:val="209"/>
              </w:trPr>
              <w:tc>
                <w:tcPr>
                  <w:tcW w:w="4000" w:type="dxa"/>
                  <w:gridSpan w:val="2"/>
                  <w:shd w:val="clear" w:color="auto" w:fill="F6F6F6"/>
                  <w:vAlign w:val="center"/>
                </w:tcPr>
                <w:p w:rsidR="00DD3FB1" w:rsidRPr="00F21A81" w:rsidRDefault="00DD3FB1" w:rsidP="00DD3FB1">
                  <w:pPr>
                    <w:spacing w:after="0"/>
                    <w:ind w:right="39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</w:tr>
            <w:tr w:rsidR="00623069" w:rsidTr="00EA733E">
              <w:trPr>
                <w:trHeight w:val="492"/>
              </w:trPr>
              <w:tc>
                <w:tcPr>
                  <w:tcW w:w="726" w:type="dxa"/>
                  <w:shd w:val="clear" w:color="auto" w:fill="F6F6F6"/>
                  <w:vAlign w:val="center"/>
                </w:tcPr>
                <w:p w:rsidR="00DD3FB1" w:rsidRPr="00F21A81" w:rsidRDefault="00DD3FB1" w:rsidP="005E1E73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274" w:type="dxa"/>
                  <w:shd w:val="clear" w:color="auto" w:fill="F6F6F6"/>
                  <w:vAlign w:val="center"/>
                </w:tcPr>
                <w:p w:rsidR="00DD3FB1" w:rsidRPr="00F21A81" w:rsidRDefault="00000000" w:rsidP="005E1E73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91 8075181945</w:t>
                  </w:r>
                  <w:r w:rsidR="00DE62BC">
                    <w:rPr>
                      <w:rFonts w:ascii="Arial" w:eastAsia="Noto Serif JP" w:hAnsi="Arial" w:cs="Arial"/>
                      <w:color w:val="000000" w:themeColor="text1"/>
                    </w:rPr>
                    <w:t>, 9446757804</w:t>
                  </w:r>
                </w:p>
              </w:tc>
            </w:tr>
            <w:tr w:rsidR="00623069" w:rsidTr="00EA733E">
              <w:trPr>
                <w:trHeight w:val="532"/>
              </w:trPr>
              <w:tc>
                <w:tcPr>
                  <w:tcW w:w="726" w:type="dxa"/>
                  <w:shd w:val="clear" w:color="auto" w:fill="F6F6F6"/>
                  <w:vAlign w:val="center"/>
                </w:tcPr>
                <w:p w:rsidR="00DD3FB1" w:rsidRPr="00F21A81" w:rsidRDefault="00000000" w:rsidP="005E1E73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F21A81">
                    <w:rPr>
                      <w:rFonts w:ascii="Arial" w:eastAsia="Noto Serif JP" w:hAnsi="Arial" w:cs="Arial"/>
                      <w:noProof/>
                      <w:color w:val="000000" w:themeColor="text1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20955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2271477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A81">
                    <w:rPr>
                      <w:rFonts w:ascii="Arial" w:eastAsia="Noto Serif JP" w:hAnsi="Arial" w:cs="Arial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-415925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108462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21A81">
                    <w:rPr>
                      <w:rFonts w:ascii="Arial" w:eastAsia="Noto Serif JP" w:hAnsi="Arial" w:cs="Arial"/>
                      <w:noProof/>
                      <w:color w:val="000000" w:themeColor="text1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457200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8335821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274" w:type="dxa"/>
                  <w:shd w:val="clear" w:color="auto" w:fill="F6F6F6"/>
                  <w:vAlign w:val="center"/>
                </w:tcPr>
                <w:p w:rsidR="00DD3FB1" w:rsidRPr="00F21A81" w:rsidRDefault="00000000" w:rsidP="005E1E73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hyperlink r:id="rId11" w:history="1">
                    <w:r w:rsidR="00F21A81" w:rsidRPr="0048474A">
                      <w:rPr>
                        <w:rStyle w:val="Hyperlink"/>
                        <w:rFonts w:ascii="Arial" w:eastAsia="Noto Serif JP" w:hAnsi="Arial" w:cs="Arial"/>
                      </w:rPr>
                      <w:t>sreejasanu.at@gmail.com</w:t>
                    </w:r>
                  </w:hyperlink>
                </w:p>
              </w:tc>
            </w:tr>
            <w:tr w:rsidR="00623069" w:rsidTr="00EA733E">
              <w:trPr>
                <w:trHeight w:val="536"/>
              </w:trPr>
              <w:tc>
                <w:tcPr>
                  <w:tcW w:w="726" w:type="dxa"/>
                  <w:shd w:val="clear" w:color="auto" w:fill="F6F6F6"/>
                  <w:vAlign w:val="center"/>
                </w:tcPr>
                <w:p w:rsidR="00DD3FB1" w:rsidRPr="00F21A81" w:rsidRDefault="00DD3FB1" w:rsidP="005E1E73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  <w:tc>
                <w:tcPr>
                  <w:tcW w:w="3274" w:type="dxa"/>
                  <w:shd w:val="clear" w:color="auto" w:fill="F6F6F6"/>
                  <w:vAlign w:val="center"/>
                </w:tcPr>
                <w:p w:rsidR="00350489" w:rsidRDefault="00350489" w:rsidP="005E1E73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DD3FB1" w:rsidRPr="00F21A81" w:rsidRDefault="00000000" w:rsidP="005E1E73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hyperlink r:id="rId12" w:history="1">
                    <w:r w:rsidR="0048474A" w:rsidRPr="0048474A">
                      <w:rPr>
                        <w:rStyle w:val="Hyperlink"/>
                        <w:rFonts w:ascii="Arial" w:eastAsia="Noto Serif JP" w:hAnsi="Arial" w:cs="Arial"/>
                      </w:rPr>
                      <w:t>linkedin.com</w:t>
                    </w:r>
                    <w:r w:rsidR="00350489">
                      <w:rPr>
                        <w:rStyle w:val="Hyperlink"/>
                        <w:rFonts w:ascii="Arial" w:eastAsia="Noto Serif JP" w:hAnsi="Arial" w:cs="Arial"/>
                      </w:rPr>
                      <w:t>/</w:t>
                    </w:r>
                    <w:proofErr w:type="spellStart"/>
                    <w:r w:rsidR="0048474A" w:rsidRPr="0048474A">
                      <w:rPr>
                        <w:rStyle w:val="Hyperlink"/>
                        <w:rFonts w:ascii="Arial" w:eastAsia="Noto Serif JP" w:hAnsi="Arial" w:cs="Arial"/>
                      </w:rPr>
                      <w:t>sreeja</w:t>
                    </w:r>
                    <w:proofErr w:type="spellEnd"/>
                  </w:hyperlink>
                </w:p>
              </w:tc>
            </w:tr>
            <w:tr w:rsidR="00623069" w:rsidTr="00990A3A">
              <w:trPr>
                <w:trHeight w:val="449"/>
              </w:trPr>
              <w:tc>
                <w:tcPr>
                  <w:tcW w:w="4000" w:type="dxa"/>
                  <w:gridSpan w:val="2"/>
                  <w:shd w:val="clear" w:color="auto" w:fill="F6F6F6"/>
                  <w:vAlign w:val="center"/>
                </w:tcPr>
                <w:p w:rsidR="00DD3FB1" w:rsidRPr="00F21A81" w:rsidRDefault="00000000" w:rsidP="005E1E73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F21A81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</w:t>
                  </w:r>
                </w:p>
              </w:tc>
            </w:tr>
            <w:tr w:rsidR="00623069" w:rsidTr="00990A3A">
              <w:trPr>
                <w:trHeight w:val="417"/>
              </w:trPr>
              <w:tc>
                <w:tcPr>
                  <w:tcW w:w="4000" w:type="dxa"/>
                  <w:gridSpan w:val="2"/>
                  <w:shd w:val="clear" w:color="auto" w:fill="F6F6F6"/>
                  <w:vAlign w:val="center"/>
                </w:tcPr>
                <w:p w:rsidR="00DD3FB1" w:rsidRPr="00F21A81" w:rsidRDefault="00000000" w:rsidP="00F479C2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  <w:spacing w:val="20"/>
                    </w:rPr>
                  </w:pPr>
                  <w:r w:rsidRPr="006163C6"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  <w:spacing w:val="20"/>
                      <w:kern w:val="2"/>
                      <w:position w:val="14"/>
                    </w:rPr>
                    <w:t>EDUCATION</w:t>
                  </w:r>
                </w:p>
              </w:tc>
            </w:tr>
            <w:tr w:rsidR="00623069" w:rsidTr="00990A3A">
              <w:trPr>
                <w:trHeight w:val="422"/>
              </w:trPr>
              <w:tc>
                <w:tcPr>
                  <w:tcW w:w="4000" w:type="dxa"/>
                  <w:gridSpan w:val="2"/>
                  <w:shd w:val="clear" w:color="auto" w:fill="F6F6F6"/>
                  <w:vAlign w:val="center"/>
                </w:tcPr>
                <w:p w:rsidR="0048474A" w:rsidRDefault="00000000" w:rsidP="00990A3A">
                  <w:pPr>
                    <w:spacing w:after="0" w:line="240" w:lineRule="auto"/>
                    <w:ind w:left="227"/>
                    <w:rPr>
                      <w:rFonts w:ascii="Arial" w:hAnsi="Arial" w:cs="Arial"/>
                    </w:rPr>
                  </w:pPr>
                  <w:r w:rsidRPr="0048474A">
                    <w:rPr>
                      <w:rFonts w:ascii="Arial" w:hAnsi="Arial" w:cs="Arial"/>
                    </w:rPr>
                    <w:t>MSc Computer Science 2003</w:t>
                  </w:r>
                </w:p>
                <w:p w:rsidR="00990A3A" w:rsidRPr="0048474A" w:rsidRDefault="00990A3A" w:rsidP="00990A3A">
                  <w:pPr>
                    <w:spacing w:after="0" w:line="240" w:lineRule="auto"/>
                    <w:ind w:left="227"/>
                    <w:rPr>
                      <w:rFonts w:ascii="Arial" w:hAnsi="Arial" w:cs="Arial"/>
                    </w:rPr>
                  </w:pPr>
                </w:p>
                <w:p w:rsidR="00DD3FB1" w:rsidRDefault="00000000" w:rsidP="00990A3A">
                  <w:pPr>
                    <w:spacing w:after="0" w:line="24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BSc</w:t>
                  </w:r>
                  <w:r w:rsidRPr="0048474A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Mathematics 2001</w:t>
                  </w:r>
                </w:p>
                <w:p w:rsidR="00F479C2" w:rsidRPr="00F21A81" w:rsidRDefault="00F479C2" w:rsidP="005209F2">
                  <w:pPr>
                    <w:spacing w:after="0"/>
                    <w:ind w:left="227"/>
                    <w:rPr>
                      <w:rFonts w:ascii="Arial" w:eastAsia="Noto Serif JP" w:hAnsi="Arial" w:cs="Arial"/>
                      <w:bCs/>
                      <w:i/>
                      <w:iCs/>
                      <w:color w:val="000000" w:themeColor="text1"/>
                    </w:rPr>
                  </w:pPr>
                </w:p>
              </w:tc>
            </w:tr>
            <w:tr w:rsidR="00623069" w:rsidTr="00990A3A">
              <w:trPr>
                <w:trHeight w:val="415"/>
              </w:trPr>
              <w:tc>
                <w:tcPr>
                  <w:tcW w:w="4000" w:type="dxa"/>
                  <w:gridSpan w:val="2"/>
                  <w:shd w:val="clear" w:color="auto" w:fill="F6F6F6"/>
                  <w:vAlign w:val="center"/>
                </w:tcPr>
                <w:p w:rsidR="00F479C2" w:rsidRPr="002906DB" w:rsidRDefault="00000000" w:rsidP="00F479C2">
                  <w:pPr>
                    <w:spacing w:after="0" w:line="360" w:lineRule="auto"/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</w:pPr>
                  <w:r w:rsidRPr="002906DB">
                    <w:rPr>
                      <w:rFonts w:ascii="Arial" w:eastAsia="Noto Serif JP" w:hAnsi="Arial" w:cs="Arial"/>
                      <w:b/>
                      <w:bCs/>
                      <w:color w:val="2E74B5" w:themeColor="accent5" w:themeShade="BF"/>
                    </w:rPr>
                    <w:t>CERTIFICATION</w:t>
                  </w:r>
                </w:p>
                <w:p w:rsidR="00F479C2" w:rsidRPr="007261CC" w:rsidRDefault="00000000" w:rsidP="00F479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hyperlink r:id="rId13" w:history="1">
                    <w:r w:rsidRPr="00580397">
                      <w:rPr>
                        <w:rStyle w:val="Hyperlink"/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SAP ABAP on HANA 2.0</w:t>
                    </w:r>
                  </w:hyperlink>
                </w:p>
                <w:p w:rsidR="00DD3FB1" w:rsidRPr="00F21A81" w:rsidRDefault="00DD3FB1" w:rsidP="005E1E73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</w:tr>
            <w:tr w:rsidR="00623069" w:rsidTr="00990A3A">
              <w:trPr>
                <w:trHeight w:val="562"/>
              </w:trPr>
              <w:tc>
                <w:tcPr>
                  <w:tcW w:w="4000" w:type="dxa"/>
                  <w:gridSpan w:val="2"/>
                  <w:shd w:val="clear" w:color="auto" w:fill="F6F6F6"/>
                  <w:vAlign w:val="center"/>
                </w:tcPr>
                <w:p w:rsidR="00DD3FB1" w:rsidRPr="00301BF2" w:rsidRDefault="00000000" w:rsidP="00D63A8E">
                  <w:pPr>
                    <w:spacing w:after="0"/>
                    <w:rPr>
                      <w:rFonts w:ascii="Arial" w:eastAsia="Noto Serif JP" w:hAnsi="Arial" w:cs="Arial"/>
                      <w:b/>
                      <w:bCs/>
                      <w:color w:val="1F4E79" w:themeColor="accent5" w:themeShade="80"/>
                      <w:spacing w:val="20"/>
                      <w:kern w:val="2"/>
                      <w:position w:val="14"/>
                    </w:rPr>
                  </w:pPr>
                  <w:r w:rsidRPr="00301BF2">
                    <w:rPr>
                      <w:rFonts w:ascii="Arial" w:eastAsia="Noto Serif JP" w:hAnsi="Arial" w:cs="Arial"/>
                      <w:b/>
                      <w:bCs/>
                      <w:color w:val="1F4E79" w:themeColor="accent5" w:themeShade="80"/>
                      <w:spacing w:val="20"/>
                      <w:kern w:val="2"/>
                      <w:position w:val="14"/>
                    </w:rPr>
                    <w:t>RELEVANT SKILLS</w:t>
                  </w:r>
                </w:p>
                <w:p w:rsidR="00D63A8E" w:rsidRPr="00F21A81" w:rsidRDefault="00000000" w:rsidP="00D63A8E">
                  <w:pPr>
                    <w:spacing w:after="0"/>
                    <w:rPr>
                      <w:rFonts w:ascii="Arial" w:eastAsia="Noto Serif JP" w:hAnsi="Arial" w:cs="Arial"/>
                      <w:color w:val="000000" w:themeColor="text1"/>
                      <w:spacing w:val="20"/>
                    </w:rPr>
                  </w:pPr>
                  <w:r>
                    <w:rPr>
                      <w:rFonts w:ascii="Arial" w:eastAsia="Noto Serif JP" w:hAnsi="Arial" w:cs="Arial"/>
                      <w:b/>
                      <w:bCs/>
                      <w:spacing w:val="20"/>
                      <w:kern w:val="2"/>
                      <w:position w:val="14"/>
                    </w:rPr>
                    <w:t xml:space="preserve"> </w:t>
                  </w:r>
                  <w:r w:rsidRPr="00D63A8E">
                    <w:rPr>
                      <w:rFonts w:ascii="Arial" w:eastAsia="Noto Serif JP" w:hAnsi="Arial" w:cs="Arial"/>
                      <w:b/>
                      <w:bCs/>
                      <w:spacing w:val="20"/>
                      <w:kern w:val="2"/>
                      <w:position w:val="14"/>
                    </w:rPr>
                    <w:t>SAP ABAP</w:t>
                  </w:r>
                </w:p>
              </w:tc>
            </w:tr>
            <w:tr w:rsidR="00623069" w:rsidTr="00990A3A">
              <w:trPr>
                <w:trHeight w:val="445"/>
              </w:trPr>
              <w:tc>
                <w:tcPr>
                  <w:tcW w:w="4000" w:type="dxa"/>
                  <w:gridSpan w:val="2"/>
                  <w:shd w:val="clear" w:color="auto" w:fill="F6F6F6"/>
                </w:tcPr>
                <w:p w:rsidR="00EA72C7" w:rsidRDefault="00000000" w:rsidP="00D63A8E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 w:rsidR="00D63A8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Data Dictionary</w:t>
                  </w:r>
                </w:p>
                <w:p w:rsidR="0048474A" w:rsidRPr="00D63A8E" w:rsidRDefault="00000000" w:rsidP="00D63A8E">
                  <w:pPr>
                    <w:spacing w:after="0"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Arial" w:hAnsi="Arial" w:cs="Arial"/>
                      <w:lang w:val="en-US"/>
                    </w:rPr>
                    <w:t>Classical/Interactive Reports</w:t>
                  </w:r>
                </w:p>
                <w:p w:rsidR="00D63A8E" w:rsidRPr="00D63A8E" w:rsidRDefault="00000000" w:rsidP="00D63A8E">
                  <w:pPr>
                    <w:spacing w:after="0" w:line="360" w:lineRule="auto"/>
                    <w:rPr>
                      <w:rFonts w:ascii="Arial" w:hAnsi="Arial" w:cs="Arial"/>
                      <w:lang w:val="en-US"/>
                    </w:rPr>
                  </w:pPr>
                  <w:r w:rsidRPr="00D63A8E">
                    <w:rPr>
                      <w:rFonts w:ascii="Arial" w:hAnsi="Arial" w:cs="Arial"/>
                      <w:lang w:val="en-US"/>
                    </w:rPr>
                    <w:t xml:space="preserve">   OOPS ABAP</w:t>
                  </w:r>
                </w:p>
                <w:p w:rsidR="00EA72C7" w:rsidRDefault="00000000" w:rsidP="00D63A8E">
                  <w:pPr>
                    <w:spacing w:after="0" w:line="360" w:lineRule="auto"/>
                    <w:ind w:left="227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261C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BDC, BAPI, RFC</w:t>
                  </w:r>
                </w:p>
                <w:p w:rsidR="00EA72C7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Web Services</w:t>
                  </w:r>
                </w:p>
                <w:p w:rsidR="00EA72C7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ALE IDOCS</w:t>
                  </w:r>
                </w:p>
                <w:p w:rsidR="00EA72C7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User Exit, Customer Exit</w:t>
                  </w:r>
                </w:p>
                <w:p w:rsidR="00EA72C7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BADI</w:t>
                  </w:r>
                </w:p>
                <w:p w:rsidR="00D63A8E" w:rsidRPr="00D63A8E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D63A8E">
                    <w:rPr>
                      <w:rFonts w:ascii="Arial" w:eastAsia="Noto Serif JP" w:hAnsi="Arial" w:cs="Arial"/>
                      <w:color w:val="000000" w:themeColor="text1"/>
                    </w:rPr>
                    <w:t>Enhancement</w:t>
                  </w:r>
                  <w:r w:rsidR="00EA72C7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points</w:t>
                  </w:r>
                </w:p>
                <w:p w:rsidR="00EA72C7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Script/Smart Forms</w:t>
                  </w:r>
                </w:p>
                <w:p w:rsidR="00A75542" w:rsidRPr="00A75542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</w:pPr>
                  <w:r w:rsidRPr="00A75542"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  <w:t>S4 HANA</w:t>
                  </w:r>
                </w:p>
                <w:p w:rsidR="00D63A8E" w:rsidRPr="00D63A8E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Adobe </w:t>
                  </w:r>
                  <w:r w:rsidRPr="00D63A8E">
                    <w:rPr>
                      <w:rFonts w:ascii="Arial" w:eastAsia="Noto Serif JP" w:hAnsi="Arial" w:cs="Arial"/>
                      <w:color w:val="000000" w:themeColor="text1"/>
                    </w:rPr>
                    <w:t>Forms</w:t>
                  </w:r>
                </w:p>
                <w:p w:rsidR="00D63A8E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CDS Views</w:t>
                  </w:r>
                </w:p>
                <w:p w:rsidR="001A03CF" w:rsidRDefault="00000000" w:rsidP="00D63A8E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AMDP</w:t>
                  </w:r>
                </w:p>
                <w:p w:rsidR="0024762F" w:rsidRDefault="00000000" w:rsidP="00DE62BC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>ODATA</w:t>
                  </w:r>
                </w:p>
                <w:p w:rsidR="00EA72C7" w:rsidRDefault="00000000" w:rsidP="00D63A8E">
                  <w:pPr>
                    <w:spacing w:after="0" w:line="360" w:lineRule="auto"/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:rsidR="00D63A8E" w:rsidRDefault="00000000" w:rsidP="00D63A8E">
                  <w:pPr>
                    <w:spacing w:after="0" w:line="360" w:lineRule="auto"/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r w:rsidRPr="00D63A8E"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  <w:t>MODULE</w:t>
                  </w:r>
                </w:p>
                <w:p w:rsidR="00D63A8E" w:rsidRDefault="00000000" w:rsidP="00D63A8E">
                  <w:pPr>
                    <w:spacing w:after="0" w:line="360" w:lineRule="auto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D36F81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</w:t>
                  </w:r>
                  <w:r w:rsidR="00D36F81" w:rsidRPr="00D36F81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</w:t>
                  </w:r>
                  <w:r w:rsidRPr="00D36F81">
                    <w:rPr>
                      <w:rFonts w:ascii="Arial" w:eastAsia="Noto Serif JP" w:hAnsi="Arial" w:cs="Arial"/>
                      <w:color w:val="000000" w:themeColor="text1"/>
                    </w:rPr>
                    <w:t>SD</w:t>
                  </w:r>
                  <w:r w:rsidR="00D36F81" w:rsidRPr="00D36F81">
                    <w:rPr>
                      <w:rFonts w:ascii="Arial" w:eastAsia="Noto Serif JP" w:hAnsi="Arial" w:cs="Arial"/>
                      <w:color w:val="000000" w:themeColor="text1"/>
                    </w:rPr>
                    <w:t>, MM, WM, FI, PO, HR</w:t>
                  </w:r>
                </w:p>
                <w:p w:rsidR="00990A3A" w:rsidRDefault="00990A3A" w:rsidP="00D63A8E">
                  <w:pPr>
                    <w:spacing w:after="0" w:line="360" w:lineRule="auto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990A3A" w:rsidRPr="00D36F81" w:rsidRDefault="00990A3A" w:rsidP="00D63A8E">
                  <w:pPr>
                    <w:spacing w:after="0" w:line="360" w:lineRule="auto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990A3A" w:rsidRDefault="00990A3A" w:rsidP="00D63A8E">
                  <w:pPr>
                    <w:spacing w:after="0" w:line="360" w:lineRule="auto"/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</w:pPr>
                </w:p>
                <w:p w:rsidR="00D36F81" w:rsidRDefault="00000000" w:rsidP="00D63A8E">
                  <w:pPr>
                    <w:spacing w:after="0" w:line="360" w:lineRule="auto"/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  <w:t xml:space="preserve"> DATABASE</w:t>
                  </w:r>
                </w:p>
                <w:p w:rsidR="00D36F81" w:rsidRPr="00D36F81" w:rsidRDefault="00000000" w:rsidP="00D63A8E">
                  <w:pPr>
                    <w:spacing w:after="0" w:line="360" w:lineRule="auto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D36F81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Oracle </w:t>
                  </w:r>
                </w:p>
                <w:p w:rsidR="00D36F81" w:rsidRPr="00D36F81" w:rsidRDefault="00000000" w:rsidP="00D63A8E">
                  <w:pPr>
                    <w:spacing w:after="0" w:line="360" w:lineRule="auto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D36F81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S/4 HANA</w:t>
                  </w:r>
                </w:p>
                <w:p w:rsidR="00301BF2" w:rsidRPr="00301BF2" w:rsidRDefault="00301BF2" w:rsidP="00F479C2">
                  <w:pPr>
                    <w:spacing w:after="0" w:line="240" w:lineRule="auto"/>
                    <w:jc w:val="both"/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623069" w:rsidTr="00990A3A">
              <w:trPr>
                <w:trHeight w:val="445"/>
              </w:trPr>
              <w:tc>
                <w:tcPr>
                  <w:tcW w:w="4000" w:type="dxa"/>
                  <w:gridSpan w:val="2"/>
                  <w:shd w:val="clear" w:color="auto" w:fill="F6F6F6"/>
                </w:tcPr>
                <w:p w:rsidR="00DD3FB1" w:rsidRDefault="00000000" w:rsidP="00CE0F94">
                  <w:pPr>
                    <w:spacing w:after="0" w:line="360" w:lineRule="auto"/>
                    <w:rPr>
                      <w:rFonts w:ascii="Arial" w:eastAsia="Noto Serif JP" w:hAnsi="Arial" w:cs="Arial"/>
                      <w:b/>
                      <w:bCs/>
                      <w:color w:val="1F4E79" w:themeColor="accent5" w:themeShade="80"/>
                      <w:lang w:eastAsia="bg-BG"/>
                    </w:rPr>
                  </w:pPr>
                  <w:r w:rsidRPr="00CE0F94">
                    <w:rPr>
                      <w:rFonts w:ascii="Arial" w:eastAsia="Noto Serif JP" w:hAnsi="Arial" w:cs="Arial"/>
                      <w:b/>
                      <w:bCs/>
                      <w:color w:val="1F4E79" w:themeColor="accent5" w:themeShade="80"/>
                      <w:lang w:eastAsia="bg-BG"/>
                    </w:rPr>
                    <w:lastRenderedPageBreak/>
                    <w:t>PERSONAL DETAILS</w:t>
                  </w:r>
                </w:p>
                <w:p w:rsidR="000B62D6" w:rsidRPr="000B62D6" w:rsidRDefault="00000000" w:rsidP="00CE0F94">
                  <w:pPr>
                    <w:spacing w:after="0" w:line="360" w:lineRule="auto"/>
                    <w:rPr>
                      <w:rFonts w:ascii="Arial" w:eastAsia="Noto Serif JP" w:hAnsi="Arial" w:cs="Arial"/>
                      <w:color w:val="000000" w:themeColor="text1"/>
                      <w:lang w:eastAsia="bg-BG"/>
                    </w:rPr>
                  </w:pPr>
                  <w:r>
                    <w:rPr>
                      <w:rFonts w:ascii="Arial" w:eastAsia="Noto Serif JP" w:hAnsi="Arial" w:cs="Arial"/>
                      <w:b/>
                      <w:bCs/>
                      <w:color w:val="1F4E79" w:themeColor="accent5" w:themeShade="80"/>
                      <w:lang w:eastAsia="bg-BG"/>
                    </w:rPr>
                    <w:t xml:space="preserve">    </w:t>
                  </w:r>
                  <w:r w:rsidRPr="000B62D6"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  <w:lang w:eastAsia="bg-BG"/>
                    </w:rPr>
                    <w:t xml:space="preserve">Date of Birth </w:t>
                  </w:r>
                  <w:r w:rsidRPr="000B62D6">
                    <w:rPr>
                      <w:rFonts w:ascii="Arial" w:eastAsia="Noto Serif JP" w:hAnsi="Arial" w:cs="Arial"/>
                      <w:color w:val="000000" w:themeColor="text1"/>
                      <w:lang w:eastAsia="bg-BG"/>
                    </w:rPr>
                    <w:t>29/05/1981</w:t>
                  </w:r>
                </w:p>
                <w:p w:rsidR="000B62D6" w:rsidRPr="000B62D6" w:rsidRDefault="00000000" w:rsidP="00CE0F94">
                  <w:pPr>
                    <w:spacing w:after="0" w:line="360" w:lineRule="auto"/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  <w:lang w:eastAsia="bg-BG"/>
                    </w:rPr>
                  </w:pPr>
                  <w:r>
                    <w:rPr>
                      <w:rFonts w:ascii="Arial" w:eastAsia="Noto Serif JP" w:hAnsi="Arial" w:cs="Arial"/>
                      <w:color w:val="1F4E79" w:themeColor="accent5" w:themeShade="80"/>
                      <w:lang w:eastAsia="bg-BG"/>
                    </w:rPr>
                    <w:t xml:space="preserve">    </w:t>
                  </w:r>
                  <w:r w:rsidRPr="000B62D6"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  <w:lang w:eastAsia="bg-BG"/>
                    </w:rPr>
                    <w:t xml:space="preserve">Passport       </w:t>
                  </w:r>
                  <w:r w:rsidRPr="000B62D6">
                    <w:rPr>
                      <w:rFonts w:ascii="Arial" w:eastAsia="Noto Serif JP" w:hAnsi="Arial" w:cs="Arial"/>
                      <w:color w:val="000000" w:themeColor="text1"/>
                      <w:lang w:eastAsia="bg-BG"/>
                    </w:rPr>
                    <w:t>Yes</w:t>
                  </w:r>
                </w:p>
              </w:tc>
            </w:tr>
            <w:tr w:rsidR="00623069" w:rsidTr="00990A3A">
              <w:trPr>
                <w:trHeight w:val="445"/>
              </w:trPr>
              <w:tc>
                <w:tcPr>
                  <w:tcW w:w="4000" w:type="dxa"/>
                  <w:gridSpan w:val="2"/>
                  <w:shd w:val="clear" w:color="auto" w:fill="F6F6F6"/>
                </w:tcPr>
                <w:p w:rsidR="00DD3FB1" w:rsidRPr="00091E5E" w:rsidRDefault="00000000" w:rsidP="00091E5E">
                  <w:pPr>
                    <w:spacing w:after="0" w:line="276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091E5E"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  <w:t>Address</w:t>
                  </w:r>
                  <w:r w:rsidR="000B62D6"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  <w:t xml:space="preserve">        </w:t>
                  </w:r>
                  <w:proofErr w:type="spellStart"/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>Cheradiyil</w:t>
                  </w:r>
                  <w:proofErr w:type="spellEnd"/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House</w:t>
                  </w:r>
                </w:p>
                <w:p w:rsidR="00CE0F94" w:rsidRPr="00091E5E" w:rsidRDefault="00000000" w:rsidP="00091E5E">
                  <w:pPr>
                    <w:spacing w:after="0" w:line="276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          </w:t>
                  </w:r>
                  <w:r w:rsidR="000B62D6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</w:t>
                  </w: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>Uzhavoor</w:t>
                  </w:r>
                  <w:proofErr w:type="spellEnd"/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P O</w:t>
                  </w:r>
                </w:p>
                <w:p w:rsidR="00CE0F94" w:rsidRPr="00091E5E" w:rsidRDefault="00000000" w:rsidP="00091E5E">
                  <w:pPr>
                    <w:spacing w:after="0" w:line="276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           </w:t>
                  </w:r>
                  <w:r w:rsidR="000B62D6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</w:t>
                  </w: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>Kottayam</w:t>
                  </w:r>
                  <w:r w:rsidR="00091E5E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</w:t>
                  </w: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>(DT)</w:t>
                  </w:r>
                </w:p>
                <w:p w:rsidR="00CE0F94" w:rsidRPr="00091E5E" w:rsidRDefault="00000000" w:rsidP="00091E5E">
                  <w:pPr>
                    <w:spacing w:after="0" w:line="276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           </w:t>
                  </w:r>
                  <w:r w:rsidR="000B62D6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</w:t>
                  </w:r>
                  <w:r w:rsidR="00091E5E" w:rsidRPr="00091E5E">
                    <w:rPr>
                      <w:rFonts w:ascii="Arial" w:eastAsia="Noto Serif JP" w:hAnsi="Arial" w:cs="Arial"/>
                      <w:color w:val="000000" w:themeColor="text1"/>
                    </w:rPr>
                    <w:t>Kerala</w:t>
                  </w:r>
                </w:p>
                <w:p w:rsidR="00091E5E" w:rsidRPr="00091E5E" w:rsidRDefault="00000000" w:rsidP="00091E5E">
                  <w:pPr>
                    <w:spacing w:after="0" w:line="276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           </w:t>
                  </w:r>
                  <w:r w:rsidR="000B62D6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</w:t>
                  </w: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>India</w:t>
                  </w:r>
                </w:p>
                <w:p w:rsidR="00091E5E" w:rsidRDefault="00000000" w:rsidP="00091E5E">
                  <w:pPr>
                    <w:spacing w:after="0" w:line="276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           </w:t>
                  </w:r>
                  <w:r w:rsidR="000B62D6"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   </w:t>
                  </w:r>
                  <w:r w:rsidRPr="00091E5E">
                    <w:rPr>
                      <w:rFonts w:ascii="Arial" w:eastAsia="Noto Serif JP" w:hAnsi="Arial" w:cs="Arial"/>
                      <w:color w:val="000000" w:themeColor="text1"/>
                    </w:rPr>
                    <w:t>Pin 686634</w:t>
                  </w:r>
                </w:p>
                <w:p w:rsidR="002E3F1F" w:rsidRPr="00F21A81" w:rsidRDefault="00000000" w:rsidP="00091E5E">
                  <w:pPr>
                    <w:spacing w:after="0" w:line="276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  <w:r w:rsidRPr="002E3F1F">
                    <w:rPr>
                      <w:rFonts w:ascii="Arial" w:eastAsia="Noto Serif JP" w:hAnsi="Arial" w:cs="Arial"/>
                      <w:b/>
                      <w:bCs/>
                      <w:color w:val="000000" w:themeColor="text1"/>
                    </w:rPr>
                    <w:t xml:space="preserve">Nationality </w:t>
                  </w:r>
                  <w:r>
                    <w:rPr>
                      <w:rFonts w:ascii="Arial" w:eastAsia="Noto Serif JP" w:hAnsi="Arial" w:cs="Arial"/>
                      <w:color w:val="000000" w:themeColor="text1"/>
                    </w:rPr>
                    <w:t xml:space="preserve">   Indian</w:t>
                  </w:r>
                </w:p>
              </w:tc>
            </w:tr>
            <w:tr w:rsidR="00623069" w:rsidTr="00990A3A">
              <w:trPr>
                <w:trHeight w:val="445"/>
              </w:trPr>
              <w:tc>
                <w:tcPr>
                  <w:tcW w:w="4000" w:type="dxa"/>
                  <w:gridSpan w:val="2"/>
                  <w:shd w:val="clear" w:color="auto" w:fill="F6F6F6"/>
                </w:tcPr>
                <w:p w:rsidR="00DD3FB1" w:rsidRPr="00F21A81" w:rsidRDefault="00DD3FB1" w:rsidP="005209F2">
                  <w:pPr>
                    <w:spacing w:after="0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</w:tr>
            <w:tr w:rsidR="00623069" w:rsidTr="00990A3A">
              <w:trPr>
                <w:trHeight w:val="445"/>
              </w:trPr>
              <w:tc>
                <w:tcPr>
                  <w:tcW w:w="4000" w:type="dxa"/>
                  <w:gridSpan w:val="2"/>
                  <w:shd w:val="clear" w:color="auto" w:fill="F6F6F6"/>
                </w:tcPr>
                <w:p w:rsidR="00DD3FB1" w:rsidRPr="00F21A81" w:rsidRDefault="00DD3FB1" w:rsidP="005209F2">
                  <w:pPr>
                    <w:spacing w:after="0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</w:tr>
            <w:tr w:rsidR="00623069" w:rsidTr="00990A3A">
              <w:trPr>
                <w:trHeight w:val="445"/>
              </w:trPr>
              <w:tc>
                <w:tcPr>
                  <w:tcW w:w="4000" w:type="dxa"/>
                  <w:gridSpan w:val="2"/>
                  <w:shd w:val="clear" w:color="auto" w:fill="F6F6F6"/>
                </w:tcPr>
                <w:p w:rsidR="00DD3FB1" w:rsidRPr="00F21A81" w:rsidRDefault="00DD3FB1" w:rsidP="005209F2">
                  <w:pPr>
                    <w:spacing w:after="0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</w:tr>
            <w:tr w:rsidR="00623069" w:rsidTr="00990A3A">
              <w:trPr>
                <w:trHeight w:val="445"/>
              </w:trPr>
              <w:tc>
                <w:tcPr>
                  <w:tcW w:w="4000" w:type="dxa"/>
                  <w:gridSpan w:val="2"/>
                  <w:shd w:val="clear" w:color="auto" w:fill="F6F6F6"/>
                </w:tcPr>
                <w:p w:rsidR="00DD3FB1" w:rsidRPr="00F21A81" w:rsidRDefault="00DD3FB1" w:rsidP="005209F2">
                  <w:pPr>
                    <w:spacing w:after="0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</w:tr>
            <w:tr w:rsidR="00623069" w:rsidTr="00990A3A">
              <w:trPr>
                <w:trHeight w:val="445"/>
              </w:trPr>
              <w:tc>
                <w:tcPr>
                  <w:tcW w:w="4000" w:type="dxa"/>
                  <w:gridSpan w:val="2"/>
                  <w:shd w:val="clear" w:color="auto" w:fill="F6F6F6"/>
                </w:tcPr>
                <w:p w:rsidR="00DD3FB1" w:rsidRPr="00F21A81" w:rsidRDefault="00DD3FB1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</w:tr>
            <w:tr w:rsidR="00623069" w:rsidTr="00990A3A">
              <w:trPr>
                <w:trHeight w:val="445"/>
              </w:trPr>
              <w:tc>
                <w:tcPr>
                  <w:tcW w:w="4000" w:type="dxa"/>
                  <w:gridSpan w:val="2"/>
                  <w:shd w:val="clear" w:color="auto" w:fill="F6F6F6"/>
                </w:tcPr>
                <w:p w:rsidR="00DD3FB1" w:rsidRDefault="00DD3FB1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  <w:p w:rsidR="00724C85" w:rsidRPr="00F21A81" w:rsidRDefault="00724C85" w:rsidP="005209F2">
                  <w:pPr>
                    <w:spacing w:after="0" w:line="360" w:lineRule="auto"/>
                    <w:ind w:left="227"/>
                    <w:rPr>
                      <w:rFonts w:ascii="Arial" w:eastAsia="Noto Serif JP" w:hAnsi="Arial" w:cs="Arial"/>
                      <w:color w:val="000000" w:themeColor="text1"/>
                    </w:rPr>
                  </w:pPr>
                </w:p>
              </w:tc>
            </w:tr>
          </w:tbl>
          <w:p w:rsidR="00DD3FB1" w:rsidRPr="00F21A81" w:rsidRDefault="00DD3FB1" w:rsidP="005E1E73">
            <w:pPr>
              <w:spacing w:after="0" w:line="240" w:lineRule="auto"/>
              <w:rPr>
                <w:rFonts w:ascii="Arial" w:eastAsia="Noto Serif JP" w:hAnsi="Arial" w:cs="Arial"/>
              </w:rPr>
            </w:pPr>
          </w:p>
        </w:tc>
      </w:tr>
    </w:tbl>
    <w:p w:rsidR="0007468C" w:rsidRPr="00F21A81" w:rsidRDefault="00FB0000" w:rsidP="00FA1EBA">
      <w:pPr>
        <w:spacing w:after="0" w:line="240" w:lineRule="auto"/>
        <w:rPr>
          <w:rFonts w:ascii="Arial" w:hAnsi="Arial" w:cs="Arial"/>
        </w:rPr>
      </w:pPr>
      <w:r>
        <w:lastRenderedPageBreak/>
        <w:pict>
          <v:shape id="_x0000_s2050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14"/>
          </v:shape>
        </w:pict>
      </w:r>
    </w:p>
    <w:sectPr w:rsidR="0007468C" w:rsidRPr="00F21A81" w:rsidSect="00FA1E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000" w:rsidRDefault="00FB0000">
      <w:pPr>
        <w:spacing w:after="0" w:line="240" w:lineRule="auto"/>
      </w:pPr>
      <w:r>
        <w:separator/>
      </w:r>
    </w:p>
  </w:endnote>
  <w:endnote w:type="continuationSeparator" w:id="0">
    <w:p w:rsidR="00FB0000" w:rsidRDefault="00FB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000" w:rsidRDefault="00FB0000">
      <w:pPr>
        <w:spacing w:after="0" w:line="240" w:lineRule="auto"/>
      </w:pPr>
      <w:r>
        <w:separator/>
      </w:r>
    </w:p>
  </w:footnote>
  <w:footnote w:type="continuationSeparator" w:id="0">
    <w:p w:rsidR="00FB0000" w:rsidRDefault="00FB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hape&#13;&#10;&#13;&#10;&#13;&#10;&#13;&#10;&#13;&#10;&#13;&#10;&#13;&#10;&#13;&#10;&#13;&#10;&#13;&#10;&#13;&#10;&#13;&#10;&#13;&#10;&#13;&#10;&#13;&#10;&#13;&#10;Description automatically generated with low confidence" style="width:18.45pt;height:18.45pt" o:bullet="t">
        <v:imagedata r:id="rId1" o:title="Shape&#13;&#10;&#13;&#10;&#13;&#10;&#13;&#10;&#13;&#10;&#13;&#10;&#13;&#10;&#13;&#10;&#13;&#10;&#13;&#10;&#13;&#10;&#13;&#10;&#13;&#10;&#13;&#10;&#13;&#10;&#13;&#10;Description automatically generated with low confidence"/>
      </v:shape>
    </w:pict>
  </w:numPicBullet>
  <w:abstractNum w:abstractNumId="0" w15:restartNumberingAfterBreak="0">
    <w:nsid w:val="03B442D6"/>
    <w:multiLevelType w:val="hybridMultilevel"/>
    <w:tmpl w:val="FFFFFFFF"/>
    <w:lvl w:ilvl="0" w:tplc="C16E1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E1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A3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A8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04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4F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C5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21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E7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F4D"/>
    <w:multiLevelType w:val="hybridMultilevel"/>
    <w:tmpl w:val="824285E2"/>
    <w:lvl w:ilvl="0" w:tplc="E1703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867E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76FF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E0C4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F027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DC1D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16C2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586D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289C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10DF8"/>
    <w:multiLevelType w:val="hybridMultilevel"/>
    <w:tmpl w:val="369EC682"/>
    <w:lvl w:ilvl="0" w:tplc="41F6C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6E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C69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03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22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82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60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AE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44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4146"/>
    <w:multiLevelType w:val="hybridMultilevel"/>
    <w:tmpl w:val="FFFFFFFF"/>
    <w:lvl w:ilvl="0" w:tplc="8138B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AB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AE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6D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E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6A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42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29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8507EC"/>
    <w:multiLevelType w:val="hybridMultilevel"/>
    <w:tmpl w:val="FFFFFFFF"/>
    <w:lvl w:ilvl="0" w:tplc="C7744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E6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2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8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28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2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88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64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4C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507E"/>
    <w:multiLevelType w:val="hybridMultilevel"/>
    <w:tmpl w:val="5A3C3608"/>
    <w:lvl w:ilvl="0" w:tplc="3168A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22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E6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08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E0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67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44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2A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538E3"/>
    <w:multiLevelType w:val="hybridMultilevel"/>
    <w:tmpl w:val="22FA42F6"/>
    <w:lvl w:ilvl="0" w:tplc="C4FA4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65BC4" w:tentative="1">
      <w:start w:val="1"/>
      <w:numFmt w:val="lowerLetter"/>
      <w:lvlText w:val="%2."/>
      <w:lvlJc w:val="left"/>
      <w:pPr>
        <w:ind w:left="1800" w:hanging="360"/>
      </w:pPr>
    </w:lvl>
    <w:lvl w:ilvl="2" w:tplc="E8BE8194" w:tentative="1">
      <w:start w:val="1"/>
      <w:numFmt w:val="lowerRoman"/>
      <w:lvlText w:val="%3."/>
      <w:lvlJc w:val="right"/>
      <w:pPr>
        <w:ind w:left="2520" w:hanging="180"/>
      </w:pPr>
    </w:lvl>
    <w:lvl w:ilvl="3" w:tplc="8FD41DE0" w:tentative="1">
      <w:start w:val="1"/>
      <w:numFmt w:val="decimal"/>
      <w:lvlText w:val="%4."/>
      <w:lvlJc w:val="left"/>
      <w:pPr>
        <w:ind w:left="3240" w:hanging="360"/>
      </w:pPr>
    </w:lvl>
    <w:lvl w:ilvl="4" w:tplc="95D0B5F6" w:tentative="1">
      <w:start w:val="1"/>
      <w:numFmt w:val="lowerLetter"/>
      <w:lvlText w:val="%5."/>
      <w:lvlJc w:val="left"/>
      <w:pPr>
        <w:ind w:left="3960" w:hanging="360"/>
      </w:pPr>
    </w:lvl>
    <w:lvl w:ilvl="5" w:tplc="2138B44A" w:tentative="1">
      <w:start w:val="1"/>
      <w:numFmt w:val="lowerRoman"/>
      <w:lvlText w:val="%6."/>
      <w:lvlJc w:val="right"/>
      <w:pPr>
        <w:ind w:left="4680" w:hanging="180"/>
      </w:pPr>
    </w:lvl>
    <w:lvl w:ilvl="6" w:tplc="13A4BBB6" w:tentative="1">
      <w:start w:val="1"/>
      <w:numFmt w:val="decimal"/>
      <w:lvlText w:val="%7."/>
      <w:lvlJc w:val="left"/>
      <w:pPr>
        <w:ind w:left="5400" w:hanging="360"/>
      </w:pPr>
    </w:lvl>
    <w:lvl w:ilvl="7" w:tplc="A46E9A18" w:tentative="1">
      <w:start w:val="1"/>
      <w:numFmt w:val="lowerLetter"/>
      <w:lvlText w:val="%8."/>
      <w:lvlJc w:val="left"/>
      <w:pPr>
        <w:ind w:left="6120" w:hanging="360"/>
      </w:pPr>
    </w:lvl>
    <w:lvl w:ilvl="8" w:tplc="216443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E7045"/>
    <w:multiLevelType w:val="hybridMultilevel"/>
    <w:tmpl w:val="981E2B9A"/>
    <w:lvl w:ilvl="0" w:tplc="30F69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4F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AB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C8B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4D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40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4C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AC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00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630C5"/>
    <w:multiLevelType w:val="hybridMultilevel"/>
    <w:tmpl w:val="41A6E40E"/>
    <w:lvl w:ilvl="0" w:tplc="37D6974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EDCEB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4A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6D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8F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06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2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E9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60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D7567"/>
    <w:multiLevelType w:val="hybridMultilevel"/>
    <w:tmpl w:val="8E92EC16"/>
    <w:lvl w:ilvl="0" w:tplc="B0DED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07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0D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4E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A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C3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89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AA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AE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52D39"/>
    <w:multiLevelType w:val="hybridMultilevel"/>
    <w:tmpl w:val="FFFFFFFF"/>
    <w:lvl w:ilvl="0" w:tplc="416C3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8C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24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D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4E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49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AE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E6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83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74A74"/>
    <w:multiLevelType w:val="hybridMultilevel"/>
    <w:tmpl w:val="2180B814"/>
    <w:lvl w:ilvl="0" w:tplc="D7686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E7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22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8F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08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9A9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C0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E3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C8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A637B"/>
    <w:multiLevelType w:val="hybridMultilevel"/>
    <w:tmpl w:val="FFFFFFFF"/>
    <w:lvl w:ilvl="0" w:tplc="3F5AF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43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62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6B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43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82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A2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40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64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5D9A"/>
    <w:multiLevelType w:val="hybridMultilevel"/>
    <w:tmpl w:val="FFFFFFFF"/>
    <w:lvl w:ilvl="0" w:tplc="19DE9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C7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C1F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84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A7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0F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87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AB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46A8F"/>
    <w:multiLevelType w:val="hybridMultilevel"/>
    <w:tmpl w:val="FFFFFFFF"/>
    <w:lvl w:ilvl="0" w:tplc="88965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45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8A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09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A9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2F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2A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85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B42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30300">
    <w:abstractNumId w:val="7"/>
  </w:num>
  <w:num w:numId="2" w16cid:durableId="1678998968">
    <w:abstractNumId w:val="10"/>
  </w:num>
  <w:num w:numId="3" w16cid:durableId="852111170">
    <w:abstractNumId w:val="9"/>
  </w:num>
  <w:num w:numId="4" w16cid:durableId="70201558">
    <w:abstractNumId w:val="8"/>
  </w:num>
  <w:num w:numId="5" w16cid:durableId="1723864422">
    <w:abstractNumId w:val="6"/>
  </w:num>
  <w:num w:numId="6" w16cid:durableId="1190070287">
    <w:abstractNumId w:val="2"/>
  </w:num>
  <w:num w:numId="7" w16cid:durableId="460073279">
    <w:abstractNumId w:val="4"/>
  </w:num>
  <w:num w:numId="8" w16cid:durableId="1699233996">
    <w:abstractNumId w:val="1"/>
  </w:num>
  <w:num w:numId="9" w16cid:durableId="1506944672">
    <w:abstractNumId w:val="3"/>
  </w:num>
  <w:num w:numId="10" w16cid:durableId="1042906227">
    <w:abstractNumId w:val="11"/>
  </w:num>
  <w:num w:numId="11" w16cid:durableId="1229416783">
    <w:abstractNumId w:val="5"/>
  </w:num>
  <w:num w:numId="12" w16cid:durableId="1339193242">
    <w:abstractNumId w:val="0"/>
  </w:num>
  <w:num w:numId="13" w16cid:durableId="765927574">
    <w:abstractNumId w:val="13"/>
  </w:num>
  <w:num w:numId="14" w16cid:durableId="1940329569">
    <w:abstractNumId w:val="16"/>
  </w:num>
  <w:num w:numId="15" w16cid:durableId="1666125545">
    <w:abstractNumId w:val="12"/>
  </w:num>
  <w:num w:numId="16" w16cid:durableId="17126170">
    <w:abstractNumId w:val="15"/>
  </w:num>
  <w:num w:numId="17" w16cid:durableId="15890023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0925"/>
    <w:rsid w:val="00031688"/>
    <w:rsid w:val="0004142C"/>
    <w:rsid w:val="00056CF6"/>
    <w:rsid w:val="00057871"/>
    <w:rsid w:val="0007468C"/>
    <w:rsid w:val="000874FB"/>
    <w:rsid w:val="00091E5E"/>
    <w:rsid w:val="000A3300"/>
    <w:rsid w:val="000B62D6"/>
    <w:rsid w:val="000C3AB4"/>
    <w:rsid w:val="000C6F3F"/>
    <w:rsid w:val="000C7F1E"/>
    <w:rsid w:val="000D6390"/>
    <w:rsid w:val="000E1DAC"/>
    <w:rsid w:val="00105C84"/>
    <w:rsid w:val="00106A9C"/>
    <w:rsid w:val="00112888"/>
    <w:rsid w:val="0011395D"/>
    <w:rsid w:val="0012161B"/>
    <w:rsid w:val="001348B8"/>
    <w:rsid w:val="00143339"/>
    <w:rsid w:val="00155D39"/>
    <w:rsid w:val="0015727E"/>
    <w:rsid w:val="00182701"/>
    <w:rsid w:val="0018334F"/>
    <w:rsid w:val="00187AC4"/>
    <w:rsid w:val="001A035D"/>
    <w:rsid w:val="001A03CF"/>
    <w:rsid w:val="001A057E"/>
    <w:rsid w:val="001E5BB6"/>
    <w:rsid w:val="001F1A34"/>
    <w:rsid w:val="001F3869"/>
    <w:rsid w:val="00200643"/>
    <w:rsid w:val="002032AA"/>
    <w:rsid w:val="002172D2"/>
    <w:rsid w:val="002207EB"/>
    <w:rsid w:val="00243373"/>
    <w:rsid w:val="00243E45"/>
    <w:rsid w:val="0024762F"/>
    <w:rsid w:val="002518BC"/>
    <w:rsid w:val="002607F5"/>
    <w:rsid w:val="002710C4"/>
    <w:rsid w:val="00271F5A"/>
    <w:rsid w:val="00272DD2"/>
    <w:rsid w:val="002769CB"/>
    <w:rsid w:val="0028599D"/>
    <w:rsid w:val="002906DB"/>
    <w:rsid w:val="0029472F"/>
    <w:rsid w:val="002A0422"/>
    <w:rsid w:val="002C797E"/>
    <w:rsid w:val="002E3F1F"/>
    <w:rsid w:val="002E6D56"/>
    <w:rsid w:val="002F1E12"/>
    <w:rsid w:val="003007D1"/>
    <w:rsid w:val="00301BF2"/>
    <w:rsid w:val="003033F3"/>
    <w:rsid w:val="00304218"/>
    <w:rsid w:val="003214BB"/>
    <w:rsid w:val="00341695"/>
    <w:rsid w:val="00346B9C"/>
    <w:rsid w:val="00350489"/>
    <w:rsid w:val="00352985"/>
    <w:rsid w:val="00361C5B"/>
    <w:rsid w:val="00395F64"/>
    <w:rsid w:val="00397B71"/>
    <w:rsid w:val="003C18E4"/>
    <w:rsid w:val="003E4D02"/>
    <w:rsid w:val="003E6922"/>
    <w:rsid w:val="003E7AD5"/>
    <w:rsid w:val="003F306C"/>
    <w:rsid w:val="00434A2D"/>
    <w:rsid w:val="00435573"/>
    <w:rsid w:val="00437516"/>
    <w:rsid w:val="00464819"/>
    <w:rsid w:val="0048474A"/>
    <w:rsid w:val="00491B35"/>
    <w:rsid w:val="004A30DE"/>
    <w:rsid w:val="004C208D"/>
    <w:rsid w:val="004C3791"/>
    <w:rsid w:val="004C5371"/>
    <w:rsid w:val="004D07C1"/>
    <w:rsid w:val="004D3B28"/>
    <w:rsid w:val="004D60F7"/>
    <w:rsid w:val="004E4CB3"/>
    <w:rsid w:val="00500067"/>
    <w:rsid w:val="00500465"/>
    <w:rsid w:val="00505C3D"/>
    <w:rsid w:val="005209F2"/>
    <w:rsid w:val="00525CB0"/>
    <w:rsid w:val="00526B2E"/>
    <w:rsid w:val="005500F0"/>
    <w:rsid w:val="005516CA"/>
    <w:rsid w:val="005770FF"/>
    <w:rsid w:val="00580397"/>
    <w:rsid w:val="005A3F28"/>
    <w:rsid w:val="005D593D"/>
    <w:rsid w:val="005E1433"/>
    <w:rsid w:val="005E1E73"/>
    <w:rsid w:val="005E44A1"/>
    <w:rsid w:val="005F3DAA"/>
    <w:rsid w:val="005F6910"/>
    <w:rsid w:val="00606878"/>
    <w:rsid w:val="006163C6"/>
    <w:rsid w:val="00623069"/>
    <w:rsid w:val="00623F42"/>
    <w:rsid w:val="00670743"/>
    <w:rsid w:val="006766A2"/>
    <w:rsid w:val="0067712F"/>
    <w:rsid w:val="006814C4"/>
    <w:rsid w:val="0068654E"/>
    <w:rsid w:val="006A7EEA"/>
    <w:rsid w:val="006C1248"/>
    <w:rsid w:val="006D1A1B"/>
    <w:rsid w:val="006E5BE3"/>
    <w:rsid w:val="006F1B0C"/>
    <w:rsid w:val="006F64F2"/>
    <w:rsid w:val="00706122"/>
    <w:rsid w:val="00715E49"/>
    <w:rsid w:val="00724A3B"/>
    <w:rsid w:val="00724C85"/>
    <w:rsid w:val="007261CC"/>
    <w:rsid w:val="00737EA0"/>
    <w:rsid w:val="00777C17"/>
    <w:rsid w:val="007A30E0"/>
    <w:rsid w:val="007C3138"/>
    <w:rsid w:val="00800E54"/>
    <w:rsid w:val="008041E2"/>
    <w:rsid w:val="0082328D"/>
    <w:rsid w:val="00850378"/>
    <w:rsid w:val="00872955"/>
    <w:rsid w:val="00874A63"/>
    <w:rsid w:val="008C2070"/>
    <w:rsid w:val="008C786B"/>
    <w:rsid w:val="00905269"/>
    <w:rsid w:val="009227D2"/>
    <w:rsid w:val="00923F15"/>
    <w:rsid w:val="00961BA2"/>
    <w:rsid w:val="009705F3"/>
    <w:rsid w:val="00990A3A"/>
    <w:rsid w:val="00992747"/>
    <w:rsid w:val="0099375B"/>
    <w:rsid w:val="009A6C05"/>
    <w:rsid w:val="009B0FA1"/>
    <w:rsid w:val="009B7424"/>
    <w:rsid w:val="009D1EEB"/>
    <w:rsid w:val="009D533B"/>
    <w:rsid w:val="009D61D3"/>
    <w:rsid w:val="009D631A"/>
    <w:rsid w:val="009E669D"/>
    <w:rsid w:val="009F7DE4"/>
    <w:rsid w:val="00A04821"/>
    <w:rsid w:val="00A124E8"/>
    <w:rsid w:val="00A22A32"/>
    <w:rsid w:val="00A22AE6"/>
    <w:rsid w:val="00A238F9"/>
    <w:rsid w:val="00A23A04"/>
    <w:rsid w:val="00A40EC9"/>
    <w:rsid w:val="00A479B1"/>
    <w:rsid w:val="00A47B05"/>
    <w:rsid w:val="00A75542"/>
    <w:rsid w:val="00A81DEB"/>
    <w:rsid w:val="00AA15EF"/>
    <w:rsid w:val="00AB428E"/>
    <w:rsid w:val="00AB48C3"/>
    <w:rsid w:val="00AB7276"/>
    <w:rsid w:val="00AD3F5A"/>
    <w:rsid w:val="00AD69C3"/>
    <w:rsid w:val="00AE3A44"/>
    <w:rsid w:val="00AE4AAA"/>
    <w:rsid w:val="00B27FD5"/>
    <w:rsid w:val="00B340D3"/>
    <w:rsid w:val="00B35472"/>
    <w:rsid w:val="00B43F24"/>
    <w:rsid w:val="00B457EC"/>
    <w:rsid w:val="00B517B9"/>
    <w:rsid w:val="00B5525D"/>
    <w:rsid w:val="00B64D42"/>
    <w:rsid w:val="00B708CA"/>
    <w:rsid w:val="00B83309"/>
    <w:rsid w:val="00BA47D1"/>
    <w:rsid w:val="00BA53C5"/>
    <w:rsid w:val="00BA5D00"/>
    <w:rsid w:val="00BC36F5"/>
    <w:rsid w:val="00BD66BD"/>
    <w:rsid w:val="00BF3DB6"/>
    <w:rsid w:val="00C031EA"/>
    <w:rsid w:val="00C03F87"/>
    <w:rsid w:val="00C160AC"/>
    <w:rsid w:val="00C30E31"/>
    <w:rsid w:val="00C3118F"/>
    <w:rsid w:val="00C33ABE"/>
    <w:rsid w:val="00C40AF7"/>
    <w:rsid w:val="00C77513"/>
    <w:rsid w:val="00C777EA"/>
    <w:rsid w:val="00CA12AB"/>
    <w:rsid w:val="00CB67E9"/>
    <w:rsid w:val="00CC41E6"/>
    <w:rsid w:val="00CE0F94"/>
    <w:rsid w:val="00CE131D"/>
    <w:rsid w:val="00CE3199"/>
    <w:rsid w:val="00CE5194"/>
    <w:rsid w:val="00CF28F6"/>
    <w:rsid w:val="00D1664B"/>
    <w:rsid w:val="00D31AD6"/>
    <w:rsid w:val="00D36F23"/>
    <w:rsid w:val="00D36F81"/>
    <w:rsid w:val="00D375D4"/>
    <w:rsid w:val="00D41E2F"/>
    <w:rsid w:val="00D46B53"/>
    <w:rsid w:val="00D511E8"/>
    <w:rsid w:val="00D55264"/>
    <w:rsid w:val="00D63A8E"/>
    <w:rsid w:val="00D64C2B"/>
    <w:rsid w:val="00D8154D"/>
    <w:rsid w:val="00D82DB7"/>
    <w:rsid w:val="00D863F5"/>
    <w:rsid w:val="00DB3396"/>
    <w:rsid w:val="00DC4EA5"/>
    <w:rsid w:val="00DC6F53"/>
    <w:rsid w:val="00DD3FB1"/>
    <w:rsid w:val="00DE25AC"/>
    <w:rsid w:val="00DE62BC"/>
    <w:rsid w:val="00E02819"/>
    <w:rsid w:val="00E123F7"/>
    <w:rsid w:val="00E14599"/>
    <w:rsid w:val="00E22AC0"/>
    <w:rsid w:val="00E50E9A"/>
    <w:rsid w:val="00E65671"/>
    <w:rsid w:val="00E9214D"/>
    <w:rsid w:val="00EA3237"/>
    <w:rsid w:val="00EA4D0B"/>
    <w:rsid w:val="00EA72C7"/>
    <w:rsid w:val="00EA733E"/>
    <w:rsid w:val="00EB5472"/>
    <w:rsid w:val="00ED5C27"/>
    <w:rsid w:val="00EF5C18"/>
    <w:rsid w:val="00F02680"/>
    <w:rsid w:val="00F065CD"/>
    <w:rsid w:val="00F17E65"/>
    <w:rsid w:val="00F21A81"/>
    <w:rsid w:val="00F2244E"/>
    <w:rsid w:val="00F2670E"/>
    <w:rsid w:val="00F36821"/>
    <w:rsid w:val="00F479C2"/>
    <w:rsid w:val="00F51543"/>
    <w:rsid w:val="00F57BA0"/>
    <w:rsid w:val="00F8698A"/>
    <w:rsid w:val="00FA1EBA"/>
    <w:rsid w:val="00FB0000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847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7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redly.com/badges/15ae6a29-4479-42ec-9652-22195f352c30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sreeja-muralidharan-5774bb29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ENOVO\Downloads\sreejasanu.at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https://rdxfootmark.naukri.com/v2/track/openCv?trackingInfo=59478b5c7787f9d695eab270bccae4cd134f530e18705c4458440321091b5b58120917031343505e0c4356014b4450530401195c1333471b1b11154958540a5742011503504e1c180c571833471b1b06184459580a595601514841481f0f2b561358191b195115495d0c00584e4209430247460c590858184508105042445b0c0f054e4108120211474a411b1213471b1b1117405e5f085148150912115c6&amp;docType=docx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Arroyave</dc:creator>
  <cp:lastModifiedBy>Microsoft Office User</cp:lastModifiedBy>
  <cp:revision>2</cp:revision>
  <cp:lastPrinted>2021-09-28T07:43:00Z</cp:lastPrinted>
  <dcterms:created xsi:type="dcterms:W3CDTF">2023-07-10T14:05:00Z</dcterms:created>
  <dcterms:modified xsi:type="dcterms:W3CDTF">2023-07-10T14:05:00Z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e2658864743cb7a6b0b696be1239d9ef052b2ecf303eea23e700fc4af3b521d7</vt:lpwstr>
  </property>
</Properties>
</file>