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D0" w:rsidRDefault="001F6BD8" w:rsidP="00160D03">
      <w:pPr>
        <w:ind w:right="-425"/>
        <w:outlineLvl w:val="0"/>
        <w:rPr>
          <w:rFonts w:ascii="Cambria" w:hAnsi="Cambria" w:cs="Arial"/>
          <w:b/>
          <w:sz w:val="20"/>
          <w:szCs w:val="20"/>
        </w:rPr>
      </w:pPr>
      <w:r>
        <w:rPr>
          <w:noProof/>
        </w:rPr>
        <w:drawing>
          <wp:anchor distT="0" distB="0" distL="114300" distR="114300" simplePos="0" relativeHeight="251658240" behindDoc="1" locked="0" layoutInCell="1" allowOverlap="1" wp14:anchorId="01C948A5">
            <wp:simplePos x="0" y="0"/>
            <wp:positionH relativeFrom="column">
              <wp:posOffset>5025390</wp:posOffset>
            </wp:positionH>
            <wp:positionV relativeFrom="paragraph">
              <wp:posOffset>0</wp:posOffset>
            </wp:positionV>
            <wp:extent cx="959485" cy="755650"/>
            <wp:effectExtent l="0" t="0" r="0" b="6350"/>
            <wp:wrapTight wrapText="bothSides">
              <wp:wrapPolygon edited="0">
                <wp:start x="0" y="0"/>
                <wp:lineTo x="0" y="21237"/>
                <wp:lineTo x="21014" y="21237"/>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9485" cy="755650"/>
                    </a:xfrm>
                    <a:prstGeom prst="rect">
                      <a:avLst/>
                    </a:prstGeom>
                  </pic:spPr>
                </pic:pic>
              </a:graphicData>
            </a:graphic>
            <wp14:sizeRelH relativeFrom="margin">
              <wp14:pctWidth>0</wp14:pctWidth>
            </wp14:sizeRelH>
            <wp14:sizeRelV relativeFrom="margin">
              <wp14:pctHeight>0</wp14:pctHeight>
            </wp14:sizeRelV>
          </wp:anchor>
        </w:drawing>
      </w:r>
      <w:r w:rsidR="006750EA">
        <w:rPr>
          <w:rFonts w:ascii="Cambria" w:hAnsi="Cambria" w:cs="Arial"/>
          <w:b/>
          <w:sz w:val="20"/>
          <w:szCs w:val="20"/>
        </w:rPr>
        <w:tab/>
      </w:r>
      <w:r w:rsidR="006750EA">
        <w:rPr>
          <w:rFonts w:ascii="Cambria" w:hAnsi="Cambria" w:cs="Arial"/>
          <w:b/>
          <w:sz w:val="20"/>
          <w:szCs w:val="20"/>
        </w:rPr>
        <w:tab/>
      </w:r>
      <w:r w:rsidR="006750EA">
        <w:rPr>
          <w:rFonts w:ascii="Cambria" w:hAnsi="Cambria" w:cs="Arial"/>
          <w:b/>
          <w:sz w:val="20"/>
          <w:szCs w:val="20"/>
        </w:rPr>
        <w:tab/>
      </w:r>
      <w:r w:rsidR="006750EA">
        <w:rPr>
          <w:rFonts w:ascii="Cambria" w:hAnsi="Cambria" w:cs="Arial"/>
          <w:b/>
          <w:sz w:val="20"/>
          <w:szCs w:val="20"/>
        </w:rPr>
        <w:tab/>
      </w:r>
      <w:r w:rsidR="006750EA">
        <w:rPr>
          <w:rFonts w:ascii="Cambria" w:hAnsi="Cambria" w:cs="Arial"/>
          <w:b/>
          <w:sz w:val="20"/>
          <w:szCs w:val="20"/>
        </w:rPr>
        <w:tab/>
      </w:r>
    </w:p>
    <w:p w:rsidR="00E569D8" w:rsidRPr="003C108B" w:rsidRDefault="001927D0" w:rsidP="007D4C9A">
      <w:pPr>
        <w:ind w:left="-426" w:right="-425" w:firstLine="66"/>
        <w:outlineLvl w:val="0"/>
        <w:rPr>
          <w:rFonts w:ascii="Cambria" w:hAnsi="Cambria" w:cs="Arial"/>
          <w:b/>
          <w:sz w:val="20"/>
          <w:szCs w:val="20"/>
          <w:lang w:val="pl-PL"/>
        </w:rPr>
      </w:pPr>
      <w:r w:rsidRPr="003C108B">
        <w:rPr>
          <w:rFonts w:ascii="Cambria" w:hAnsi="Cambria" w:cs="Arial"/>
          <w:b/>
          <w:sz w:val="20"/>
          <w:szCs w:val="20"/>
          <w:lang w:val="pl-PL"/>
        </w:rPr>
        <w:t>Nithyaja Vinnamala</w:t>
      </w:r>
      <w:r w:rsidR="00E569D8" w:rsidRPr="003C108B">
        <w:rPr>
          <w:rFonts w:ascii="Cambria" w:hAnsi="Cambria" w:cs="Arial"/>
          <w:b/>
          <w:sz w:val="20"/>
          <w:szCs w:val="20"/>
          <w:lang w:val="pl-PL"/>
        </w:rPr>
        <w:tab/>
      </w:r>
      <w:r w:rsidR="006750EA">
        <w:rPr>
          <w:rFonts w:ascii="Cambria" w:hAnsi="Cambria" w:cs="Arial"/>
          <w:b/>
          <w:sz w:val="20"/>
          <w:szCs w:val="20"/>
          <w:lang w:val="pl-PL"/>
        </w:rPr>
        <w:tab/>
      </w:r>
      <w:r w:rsidR="006750EA">
        <w:rPr>
          <w:rFonts w:ascii="Cambria" w:hAnsi="Cambria" w:cs="Arial"/>
          <w:b/>
          <w:sz w:val="20"/>
          <w:szCs w:val="20"/>
          <w:lang w:val="pl-PL"/>
        </w:rPr>
        <w:tab/>
      </w:r>
      <w:r w:rsidR="006750EA">
        <w:rPr>
          <w:rFonts w:ascii="Cambria" w:hAnsi="Cambria" w:cs="Arial"/>
          <w:b/>
          <w:sz w:val="20"/>
          <w:szCs w:val="20"/>
          <w:lang w:val="pl-PL"/>
        </w:rPr>
        <w:tab/>
      </w:r>
      <w:r w:rsidR="006750EA">
        <w:rPr>
          <w:rFonts w:ascii="Cambria" w:hAnsi="Cambria" w:cs="Arial"/>
          <w:b/>
          <w:sz w:val="20"/>
          <w:szCs w:val="20"/>
          <w:lang w:val="pl-PL"/>
        </w:rPr>
        <w:tab/>
      </w:r>
      <w:r w:rsidR="006750EA">
        <w:rPr>
          <w:rFonts w:ascii="Cambria" w:hAnsi="Cambria" w:cs="Arial"/>
          <w:b/>
          <w:sz w:val="20"/>
          <w:szCs w:val="20"/>
          <w:lang w:val="pl-PL"/>
        </w:rPr>
        <w:tab/>
      </w:r>
      <w:r w:rsidR="006750EA">
        <w:rPr>
          <w:rFonts w:ascii="Cambria" w:hAnsi="Cambria" w:cs="Arial"/>
          <w:b/>
          <w:sz w:val="20"/>
          <w:szCs w:val="20"/>
          <w:lang w:val="pl-PL"/>
        </w:rPr>
        <w:tab/>
      </w:r>
      <w:r w:rsidR="006750EA">
        <w:rPr>
          <w:rFonts w:ascii="Cambria" w:hAnsi="Cambria" w:cs="Arial"/>
          <w:b/>
          <w:sz w:val="20"/>
          <w:szCs w:val="20"/>
          <w:lang w:val="pl-PL"/>
        </w:rPr>
        <w:tab/>
      </w:r>
      <w:r w:rsidR="006750EA">
        <w:rPr>
          <w:rFonts w:ascii="Cambria" w:hAnsi="Cambria" w:cs="Arial"/>
          <w:b/>
          <w:sz w:val="20"/>
          <w:szCs w:val="20"/>
          <w:lang w:val="pl-PL"/>
        </w:rPr>
        <w:tab/>
      </w:r>
      <w:r w:rsidR="00133AB9">
        <w:rPr>
          <w:rFonts w:ascii="Cambria" w:hAnsi="Cambria" w:cs="Arial"/>
          <w:b/>
          <w:noProof/>
          <w:sz w:val="20"/>
          <w:szCs w:val="20"/>
          <w:lang w:val="pl-PL"/>
        </w:rPr>
        <w:t xml:space="preserve">           </w:t>
      </w:r>
    </w:p>
    <w:p w:rsidR="00E569D8" w:rsidRPr="003C108B" w:rsidRDefault="00603D34" w:rsidP="007D4C9A">
      <w:pPr>
        <w:ind w:left="-426" w:right="-425" w:firstLine="66"/>
        <w:outlineLvl w:val="0"/>
        <w:rPr>
          <w:rFonts w:ascii="Cambria" w:hAnsi="Cambria" w:cs="Arial"/>
          <w:b/>
          <w:sz w:val="20"/>
          <w:szCs w:val="20"/>
          <w:lang w:val="pl-PL"/>
        </w:rPr>
      </w:pPr>
      <w:hyperlink r:id="rId8" w:history="1">
        <w:r w:rsidR="00E569D8" w:rsidRPr="003C108B">
          <w:rPr>
            <w:rStyle w:val="Hyperlink"/>
            <w:rFonts w:ascii="Cambria" w:hAnsi="Cambria" w:cs="Arial"/>
            <w:b/>
            <w:sz w:val="20"/>
            <w:szCs w:val="20"/>
            <w:lang w:val="pl-PL"/>
          </w:rPr>
          <w:t>nithyajareddy@gmail.com</w:t>
        </w:r>
      </w:hyperlink>
      <w:r w:rsidR="00133AB9">
        <w:rPr>
          <w:rFonts w:ascii="Cambria" w:hAnsi="Cambria" w:cs="Arial"/>
          <w:b/>
          <w:noProof/>
          <w:sz w:val="20"/>
          <w:szCs w:val="20"/>
          <w:lang w:val="pl-PL"/>
        </w:rPr>
        <w:t xml:space="preserve">                                                                                                                                                   </w:t>
      </w:r>
    </w:p>
    <w:p w:rsidR="00E569D8" w:rsidRPr="003C108B" w:rsidRDefault="00BC2D4C" w:rsidP="007D4C9A">
      <w:pPr>
        <w:ind w:left="-426" w:right="-425" w:firstLine="66"/>
        <w:outlineLvl w:val="0"/>
        <w:rPr>
          <w:rFonts w:ascii="Cambria" w:hAnsi="Cambria" w:cs="Arial"/>
          <w:b/>
          <w:sz w:val="20"/>
          <w:szCs w:val="20"/>
          <w:lang w:val="pl-PL"/>
        </w:rPr>
      </w:pPr>
      <w:r w:rsidRPr="003C108B">
        <w:rPr>
          <w:rFonts w:ascii="Cambria" w:hAnsi="Cambria" w:cs="Arial"/>
          <w:b/>
          <w:sz w:val="20"/>
          <w:szCs w:val="20"/>
          <w:lang w:val="pl-PL"/>
        </w:rPr>
        <w:t>Mob</w:t>
      </w:r>
      <w:r w:rsidR="00133AB9">
        <w:rPr>
          <w:rFonts w:ascii="Cambria" w:hAnsi="Cambria" w:cs="Arial"/>
          <w:b/>
          <w:sz w:val="20"/>
          <w:szCs w:val="20"/>
          <w:lang w:val="pl-PL"/>
        </w:rPr>
        <w:t>ile</w:t>
      </w:r>
      <w:r w:rsidRPr="003C108B">
        <w:rPr>
          <w:rFonts w:ascii="Cambria" w:hAnsi="Cambria" w:cs="Arial"/>
          <w:b/>
          <w:sz w:val="20"/>
          <w:szCs w:val="20"/>
          <w:lang w:val="pl-PL"/>
        </w:rPr>
        <w:t>:</w:t>
      </w:r>
      <w:r w:rsidR="00E569D8" w:rsidRPr="003C108B">
        <w:rPr>
          <w:rFonts w:ascii="Cambria" w:hAnsi="Cambria" w:cs="Arial"/>
          <w:b/>
          <w:sz w:val="20"/>
          <w:szCs w:val="20"/>
          <w:lang w:val="pl-PL"/>
        </w:rPr>
        <w:t xml:space="preserve"> +919025549111</w:t>
      </w:r>
      <w:r w:rsidR="006750EA">
        <w:rPr>
          <w:rFonts w:ascii="Cambria" w:hAnsi="Cambria" w:cs="Arial"/>
          <w:b/>
          <w:sz w:val="20"/>
          <w:szCs w:val="20"/>
          <w:lang w:val="pl-PL"/>
        </w:rPr>
        <w:t xml:space="preserve">                                                                                                                 </w:t>
      </w:r>
    </w:p>
    <w:p w:rsidR="00E569D8" w:rsidRPr="003C108B" w:rsidRDefault="00E569D8" w:rsidP="007D4C9A">
      <w:pPr>
        <w:ind w:left="-426" w:right="-425" w:firstLine="66"/>
        <w:outlineLvl w:val="0"/>
        <w:rPr>
          <w:rFonts w:ascii="Cambria" w:hAnsi="Cambria" w:cs="Arial"/>
          <w:b/>
          <w:sz w:val="20"/>
          <w:szCs w:val="20"/>
          <w:lang w:val="pl-PL"/>
        </w:rPr>
      </w:pPr>
    </w:p>
    <w:tbl>
      <w:tblPr>
        <w:tblW w:w="10520" w:type="dxa"/>
        <w:tblInd w:w="-715" w:type="dxa"/>
        <w:tblLayout w:type="fixed"/>
        <w:tblCellMar>
          <w:left w:w="0" w:type="dxa"/>
          <w:right w:w="0" w:type="dxa"/>
        </w:tblCellMar>
        <w:tblLook w:val="0000" w:firstRow="0" w:lastRow="0" w:firstColumn="0" w:lastColumn="0" w:noHBand="0" w:noVBand="0"/>
      </w:tblPr>
      <w:tblGrid>
        <w:gridCol w:w="2260"/>
        <w:gridCol w:w="8260"/>
      </w:tblGrid>
      <w:tr w:rsidR="00005C0B" w:rsidRPr="004A1E51" w:rsidTr="00320582">
        <w:trPr>
          <w:trHeight w:val="171"/>
        </w:trPr>
        <w:tc>
          <w:tcPr>
            <w:tcW w:w="2260" w:type="dxa"/>
            <w:tcBorders>
              <w:top w:val="nil"/>
              <w:left w:val="nil"/>
              <w:bottom w:val="nil"/>
              <w:right w:val="nil"/>
            </w:tcBorders>
            <w:shd w:val="clear" w:color="auto" w:fill="0F243E"/>
            <w:vAlign w:val="bottom"/>
          </w:tcPr>
          <w:p w:rsidR="00005C0B" w:rsidRPr="003C108B" w:rsidRDefault="00005C0B" w:rsidP="00990CDB">
            <w:pPr>
              <w:widowControl w:val="0"/>
              <w:autoSpaceDE w:val="0"/>
              <w:autoSpaceDN w:val="0"/>
              <w:adjustRightInd w:val="0"/>
              <w:rPr>
                <w:rFonts w:ascii="Cambria" w:hAnsi="Cambria" w:cs="Gautami"/>
                <w:sz w:val="20"/>
                <w:szCs w:val="20"/>
                <w:lang w:val="pl-PL"/>
              </w:rPr>
            </w:pPr>
          </w:p>
        </w:tc>
        <w:tc>
          <w:tcPr>
            <w:tcW w:w="8260" w:type="dxa"/>
            <w:tcBorders>
              <w:top w:val="nil"/>
              <w:left w:val="nil"/>
              <w:bottom w:val="nil"/>
              <w:right w:val="nil"/>
            </w:tcBorders>
            <w:shd w:val="clear" w:color="auto" w:fill="0F243E"/>
            <w:vAlign w:val="bottom"/>
          </w:tcPr>
          <w:p w:rsidR="00005C0B" w:rsidRPr="004A1E51" w:rsidRDefault="001927D0" w:rsidP="001927D0">
            <w:pPr>
              <w:widowControl w:val="0"/>
              <w:autoSpaceDE w:val="0"/>
              <w:autoSpaceDN w:val="0"/>
              <w:adjustRightInd w:val="0"/>
              <w:ind w:left="1574" w:hanging="567"/>
              <w:rPr>
                <w:rFonts w:ascii="Cambria" w:hAnsi="Cambria" w:cs="Gautami"/>
                <w:sz w:val="20"/>
                <w:szCs w:val="20"/>
              </w:rPr>
            </w:pPr>
            <w:r w:rsidRPr="003C108B">
              <w:rPr>
                <w:rFonts w:ascii="Cambria" w:hAnsi="Cambria" w:cs="Cambria"/>
                <w:b/>
                <w:bCs/>
                <w:color w:val="FFFFFF"/>
                <w:sz w:val="20"/>
                <w:szCs w:val="20"/>
                <w:lang w:val="pl-PL"/>
              </w:rPr>
              <w:t xml:space="preserve">  </w:t>
            </w:r>
            <w:r w:rsidR="002F219D" w:rsidRPr="003C108B">
              <w:rPr>
                <w:rFonts w:ascii="Cambria" w:hAnsi="Cambria" w:cs="Cambria"/>
                <w:b/>
                <w:bCs/>
                <w:color w:val="FFFFFF"/>
                <w:sz w:val="20"/>
                <w:szCs w:val="20"/>
                <w:lang w:val="pl-PL"/>
              </w:rPr>
              <w:t xml:space="preserve">         </w:t>
            </w:r>
            <w:r w:rsidR="00005C0B" w:rsidRPr="004A1E51">
              <w:rPr>
                <w:rFonts w:ascii="Cambria" w:hAnsi="Cambria" w:cs="Cambria"/>
                <w:b/>
                <w:bCs/>
                <w:color w:val="FFFFFF"/>
                <w:sz w:val="20"/>
                <w:szCs w:val="20"/>
              </w:rPr>
              <w:t>PROFESSIONAL SUMMARY</w:t>
            </w:r>
          </w:p>
        </w:tc>
      </w:tr>
    </w:tbl>
    <w:p w:rsidR="00005C0B" w:rsidRPr="004A1E51" w:rsidRDefault="00005C0B" w:rsidP="00005C0B">
      <w:pPr>
        <w:pStyle w:val="ListParagraph"/>
        <w:shd w:val="clear" w:color="auto" w:fill="FFFFFF"/>
        <w:spacing w:after="0" w:line="225" w:lineRule="atLeast"/>
        <w:ind w:left="-360" w:right="-425"/>
        <w:rPr>
          <w:rFonts w:ascii="Cambria" w:hAnsi="Cambria" w:cs="Arial"/>
          <w:color w:val="000000"/>
          <w:sz w:val="20"/>
          <w:szCs w:val="20"/>
          <w:lang w:eastAsia="en-IN"/>
        </w:rPr>
      </w:pPr>
    </w:p>
    <w:p w:rsidR="00680D47" w:rsidRPr="004A1E51" w:rsidRDefault="00680D47" w:rsidP="00680D47">
      <w:pPr>
        <w:pStyle w:val="ListParagraph"/>
        <w:numPr>
          <w:ilvl w:val="0"/>
          <w:numId w:val="3"/>
        </w:numPr>
        <w:shd w:val="clear" w:color="auto" w:fill="FFFFFF"/>
        <w:spacing w:before="100" w:beforeAutospacing="1" w:after="100" w:afterAutospacing="1" w:line="225" w:lineRule="atLeast"/>
        <w:ind w:right="-155"/>
        <w:jc w:val="both"/>
        <w:rPr>
          <w:rFonts w:ascii="Cambria" w:hAnsi="Cambria" w:cs="Arial"/>
          <w:color w:val="000000"/>
          <w:sz w:val="20"/>
          <w:szCs w:val="20"/>
          <w:lang w:eastAsia="en-IN"/>
        </w:rPr>
      </w:pPr>
      <w:r w:rsidRPr="004A1E51">
        <w:rPr>
          <w:rFonts w:ascii="Cambria" w:hAnsi="Cambria" w:cs="Arial"/>
          <w:color w:val="000000"/>
          <w:sz w:val="20"/>
          <w:szCs w:val="20"/>
          <w:lang w:eastAsia="en-IN"/>
        </w:rPr>
        <w:t>A technical professional with</w:t>
      </w:r>
      <w:r w:rsidRPr="004A1E51">
        <w:rPr>
          <w:rStyle w:val="ResumeBodyCharChar"/>
          <w:rFonts w:ascii="Candara" w:eastAsia="Times" w:hAnsi="Candara" w:cs="Calibri"/>
          <w:szCs w:val="20"/>
        </w:rPr>
        <w:t xml:space="preserve"> </w:t>
      </w:r>
      <w:r w:rsidR="00802072" w:rsidRPr="00802072">
        <w:rPr>
          <w:rStyle w:val="ResumeBodyCharChar"/>
          <w:rFonts w:ascii="Candara" w:eastAsia="Times" w:hAnsi="Candara" w:cs="Calibri"/>
          <w:b/>
          <w:szCs w:val="20"/>
        </w:rPr>
        <w:t>8</w:t>
      </w:r>
      <w:r w:rsidR="00F1578C" w:rsidRPr="004A1E51">
        <w:rPr>
          <w:rFonts w:ascii="Cambria" w:hAnsi="Cambria" w:cs="Arial"/>
          <w:b/>
          <w:color w:val="000000"/>
          <w:sz w:val="20"/>
          <w:szCs w:val="20"/>
          <w:lang w:eastAsia="en-IN"/>
        </w:rPr>
        <w:t xml:space="preserve"> years</w:t>
      </w:r>
      <w:r w:rsidR="00F1578C" w:rsidRPr="004A1E51">
        <w:rPr>
          <w:rFonts w:ascii="Cambria" w:hAnsi="Cambria" w:cs="Arial"/>
          <w:color w:val="000000"/>
          <w:sz w:val="20"/>
          <w:szCs w:val="20"/>
          <w:lang w:eastAsia="en-IN"/>
        </w:rPr>
        <w:t xml:space="preserve"> of </w:t>
      </w:r>
      <w:r w:rsidR="00BB529A" w:rsidRPr="004A1E51">
        <w:rPr>
          <w:rFonts w:ascii="Cambria" w:hAnsi="Cambria" w:cs="Arial"/>
          <w:color w:val="000000"/>
          <w:sz w:val="20"/>
          <w:szCs w:val="20"/>
          <w:lang w:eastAsia="en-IN"/>
        </w:rPr>
        <w:t xml:space="preserve">diverse experience in data warehousing </w:t>
      </w:r>
      <w:r w:rsidR="007506CB" w:rsidRPr="004A1E51">
        <w:rPr>
          <w:rFonts w:ascii="Cambria" w:hAnsi="Cambria" w:cs="Arial"/>
          <w:color w:val="000000"/>
          <w:sz w:val="20"/>
          <w:szCs w:val="20"/>
          <w:lang w:eastAsia="en-IN"/>
        </w:rPr>
        <w:t xml:space="preserve">- </w:t>
      </w:r>
      <w:r w:rsidR="00F1578C" w:rsidRPr="004A1E51">
        <w:rPr>
          <w:rFonts w:ascii="Cambria" w:hAnsi="Cambria" w:cs="Arial"/>
          <w:color w:val="000000"/>
          <w:sz w:val="20"/>
          <w:szCs w:val="20"/>
          <w:lang w:eastAsia="en-IN"/>
        </w:rPr>
        <w:t xml:space="preserve">Data Integration Solutions using </w:t>
      </w:r>
      <w:r w:rsidR="00663B61" w:rsidRPr="004A1E51">
        <w:rPr>
          <w:rFonts w:ascii="Cambria" w:hAnsi="Cambria" w:cs="Arial"/>
          <w:b/>
          <w:color w:val="000000"/>
          <w:sz w:val="20"/>
          <w:szCs w:val="20"/>
          <w:lang w:eastAsia="en-IN"/>
        </w:rPr>
        <w:t>Informatica power center</w:t>
      </w:r>
      <w:r w:rsidRPr="004A1E51">
        <w:rPr>
          <w:rFonts w:ascii="Cambria" w:hAnsi="Cambria" w:cs="Arial"/>
          <w:b/>
          <w:color w:val="000000"/>
          <w:sz w:val="20"/>
          <w:szCs w:val="20"/>
          <w:lang w:eastAsia="en-IN"/>
        </w:rPr>
        <w:t xml:space="preserve">, </w:t>
      </w:r>
      <w:r w:rsidRPr="004A1E51">
        <w:rPr>
          <w:rFonts w:eastAsia="Calibri" w:cs="Calibri"/>
          <w:b/>
          <w:sz w:val="20"/>
          <w:szCs w:val="20"/>
        </w:rPr>
        <w:t>Informatica Cloud</w:t>
      </w:r>
      <w:r w:rsidR="00802072">
        <w:rPr>
          <w:rFonts w:eastAsia="Calibri" w:cs="Calibri"/>
          <w:b/>
          <w:sz w:val="20"/>
          <w:szCs w:val="20"/>
        </w:rPr>
        <w:t xml:space="preserve"> </w:t>
      </w:r>
      <w:r w:rsidRPr="004A1E51">
        <w:rPr>
          <w:rFonts w:eastAsia="Calibri" w:cs="Calibri"/>
          <w:b/>
          <w:sz w:val="20"/>
          <w:szCs w:val="20"/>
        </w:rPr>
        <w:t>(IICS)</w:t>
      </w:r>
      <w:r w:rsidRPr="004A1E51">
        <w:rPr>
          <w:rFonts w:ascii="Cambria" w:hAnsi="Cambria" w:cs="Arial"/>
          <w:b/>
          <w:color w:val="000000"/>
          <w:sz w:val="20"/>
          <w:szCs w:val="20"/>
          <w:lang w:eastAsia="en-IN"/>
        </w:rPr>
        <w:t xml:space="preserve"> </w:t>
      </w:r>
      <w:r w:rsidR="00217F94" w:rsidRPr="004A1E51">
        <w:rPr>
          <w:rFonts w:ascii="Cambria" w:hAnsi="Cambria" w:cs="Arial"/>
          <w:color w:val="000000"/>
          <w:sz w:val="20"/>
          <w:szCs w:val="20"/>
          <w:lang w:eastAsia="en-IN"/>
        </w:rPr>
        <w:t>and</w:t>
      </w:r>
      <w:r w:rsidR="008D6491" w:rsidRPr="004A1E51">
        <w:rPr>
          <w:rFonts w:ascii="Cambria" w:hAnsi="Cambria" w:cs="Arial"/>
          <w:color w:val="000000"/>
          <w:sz w:val="20"/>
          <w:szCs w:val="20"/>
          <w:lang w:eastAsia="en-IN"/>
        </w:rPr>
        <w:t xml:space="preserve"> </w:t>
      </w:r>
      <w:r w:rsidR="00217F94" w:rsidRPr="004A1E51">
        <w:rPr>
          <w:rFonts w:ascii="Cambria" w:hAnsi="Cambria" w:cs="Arial"/>
          <w:color w:val="000000"/>
          <w:sz w:val="20"/>
          <w:szCs w:val="20"/>
          <w:lang w:eastAsia="en-IN"/>
        </w:rPr>
        <w:t xml:space="preserve">Microsoft </w:t>
      </w:r>
      <w:r w:rsidR="00217F94" w:rsidRPr="004A1E51">
        <w:rPr>
          <w:rFonts w:ascii="Cambria" w:hAnsi="Cambria" w:cs="Arial"/>
          <w:b/>
          <w:color w:val="000000"/>
          <w:sz w:val="20"/>
          <w:szCs w:val="20"/>
          <w:lang w:eastAsia="en-IN"/>
        </w:rPr>
        <w:t>SSIS</w:t>
      </w:r>
      <w:r w:rsidR="007506CB" w:rsidRPr="004A1E51">
        <w:rPr>
          <w:rFonts w:ascii="Cambria" w:hAnsi="Cambria" w:cs="Arial"/>
          <w:b/>
          <w:color w:val="000000"/>
          <w:sz w:val="20"/>
          <w:szCs w:val="20"/>
          <w:lang w:eastAsia="en-IN"/>
        </w:rPr>
        <w:t xml:space="preserve"> </w:t>
      </w:r>
      <w:r w:rsidR="00663B61" w:rsidRPr="004A1E51">
        <w:rPr>
          <w:rFonts w:ascii="Cambria" w:hAnsi="Cambria" w:cs="Arial"/>
          <w:color w:val="000000"/>
          <w:sz w:val="20"/>
          <w:szCs w:val="20"/>
          <w:lang w:eastAsia="en-IN"/>
        </w:rPr>
        <w:t>- Cognizant Technology Solutions in Retail and Consumer domain.</w:t>
      </w:r>
    </w:p>
    <w:p w:rsidR="00663B61" w:rsidRPr="004A1E51" w:rsidRDefault="00663B61" w:rsidP="00A1144A">
      <w:pPr>
        <w:pStyle w:val="ListParagraph"/>
        <w:numPr>
          <w:ilvl w:val="0"/>
          <w:numId w:val="3"/>
        </w:numPr>
        <w:shd w:val="clear" w:color="auto" w:fill="FFFFFF"/>
        <w:spacing w:before="100" w:beforeAutospacing="1" w:after="100" w:afterAutospacing="1" w:line="225" w:lineRule="atLeast"/>
        <w:rPr>
          <w:rFonts w:ascii="Cambria" w:hAnsi="Cambria" w:cs="Arial"/>
          <w:color w:val="000000"/>
          <w:sz w:val="20"/>
          <w:szCs w:val="20"/>
          <w:lang w:eastAsia="en-IN"/>
        </w:rPr>
      </w:pPr>
      <w:r w:rsidRPr="004A1E51">
        <w:rPr>
          <w:rFonts w:ascii="Cambria" w:hAnsi="Cambria" w:cs="Arial"/>
          <w:color w:val="000000"/>
          <w:sz w:val="20"/>
          <w:szCs w:val="20"/>
          <w:lang w:eastAsia="en-IN"/>
        </w:rPr>
        <w:t xml:space="preserve">Experienced with Multiple Databases including </w:t>
      </w:r>
      <w:r w:rsidR="007506CB" w:rsidRPr="004A1E51">
        <w:rPr>
          <w:rFonts w:ascii="Cambria" w:hAnsi="Cambria" w:cs="Arial"/>
          <w:b/>
          <w:color w:val="000000"/>
          <w:sz w:val="20"/>
          <w:szCs w:val="20"/>
          <w:lang w:eastAsia="en-IN"/>
        </w:rPr>
        <w:t xml:space="preserve">GBQ, </w:t>
      </w:r>
      <w:r w:rsidRPr="004A1E51">
        <w:rPr>
          <w:rFonts w:ascii="Cambria" w:hAnsi="Cambria" w:cs="Arial"/>
          <w:b/>
          <w:color w:val="000000"/>
          <w:sz w:val="20"/>
          <w:szCs w:val="20"/>
          <w:lang w:eastAsia="en-IN"/>
        </w:rPr>
        <w:t>Netezza</w:t>
      </w:r>
      <w:r w:rsidR="00217F94" w:rsidRPr="004A1E51">
        <w:rPr>
          <w:rFonts w:ascii="Cambria" w:hAnsi="Cambria" w:cs="Arial"/>
          <w:b/>
          <w:color w:val="000000"/>
          <w:sz w:val="20"/>
          <w:szCs w:val="20"/>
          <w:lang w:eastAsia="en-IN"/>
        </w:rPr>
        <w:t xml:space="preserve">, </w:t>
      </w:r>
      <w:r w:rsidRPr="004A1E51">
        <w:rPr>
          <w:rFonts w:ascii="Cambria" w:hAnsi="Cambria" w:cs="Arial"/>
          <w:b/>
          <w:color w:val="000000"/>
          <w:sz w:val="20"/>
          <w:szCs w:val="20"/>
          <w:lang w:eastAsia="en-IN"/>
        </w:rPr>
        <w:t>Oracle SQL</w:t>
      </w:r>
      <w:r w:rsidR="00802072">
        <w:rPr>
          <w:rFonts w:ascii="Cambria" w:hAnsi="Cambria" w:cs="Arial"/>
          <w:b/>
          <w:color w:val="000000"/>
          <w:sz w:val="20"/>
          <w:szCs w:val="20"/>
          <w:lang w:eastAsia="en-IN"/>
        </w:rPr>
        <w:t xml:space="preserve"> </w:t>
      </w:r>
      <w:r w:rsidR="00217F94" w:rsidRPr="004A1E51">
        <w:rPr>
          <w:rFonts w:ascii="Cambria" w:hAnsi="Cambria" w:cs="Arial"/>
          <w:b/>
          <w:color w:val="000000"/>
          <w:sz w:val="20"/>
          <w:szCs w:val="20"/>
          <w:lang w:eastAsia="en-IN"/>
        </w:rPr>
        <w:t>Developer</w:t>
      </w:r>
      <w:r w:rsidR="00217F94" w:rsidRPr="004A1E51">
        <w:rPr>
          <w:rFonts w:ascii="Cambria" w:hAnsi="Cambria" w:cs="Arial"/>
          <w:color w:val="000000"/>
          <w:sz w:val="20"/>
          <w:szCs w:val="20"/>
          <w:lang w:eastAsia="en-IN"/>
        </w:rPr>
        <w:t xml:space="preserve"> and MS SQL Server.</w:t>
      </w:r>
    </w:p>
    <w:p w:rsidR="0021213E" w:rsidRPr="004A1E51" w:rsidRDefault="0021213E" w:rsidP="00D466CB">
      <w:pPr>
        <w:pStyle w:val="ListParagraph"/>
        <w:numPr>
          <w:ilvl w:val="0"/>
          <w:numId w:val="3"/>
        </w:numPr>
        <w:shd w:val="clear" w:color="auto" w:fill="FFFFFF"/>
        <w:spacing w:before="100" w:beforeAutospacing="1" w:after="100" w:afterAutospacing="1" w:line="225" w:lineRule="atLeast"/>
        <w:rPr>
          <w:rFonts w:ascii="Cambria" w:hAnsi="Cambria" w:cs="Arial"/>
          <w:color w:val="000000"/>
          <w:sz w:val="20"/>
          <w:szCs w:val="20"/>
          <w:lang w:eastAsia="en-IN"/>
        </w:rPr>
      </w:pPr>
      <w:r w:rsidRPr="004A1E51">
        <w:rPr>
          <w:rFonts w:ascii="Cambria" w:hAnsi="Cambria" w:cs="Arial"/>
          <w:color w:val="000000"/>
          <w:sz w:val="20"/>
          <w:szCs w:val="20"/>
          <w:lang w:eastAsia="en-IN"/>
        </w:rPr>
        <w:t>Experienced in loading data, troubleshooting, debugging mappings, and performance tuning of informatica (sources, targets, mappings and sessions) and fine-tuned transformations to make them more efficient in terms of performance.</w:t>
      </w:r>
    </w:p>
    <w:p w:rsidR="00BB529A" w:rsidRPr="004A1E51" w:rsidRDefault="00BB529A" w:rsidP="00D466CB">
      <w:pPr>
        <w:pStyle w:val="ListParagraph"/>
        <w:numPr>
          <w:ilvl w:val="0"/>
          <w:numId w:val="3"/>
        </w:numPr>
        <w:shd w:val="clear" w:color="auto" w:fill="FFFFFF"/>
        <w:spacing w:before="100" w:beforeAutospacing="1" w:after="100" w:afterAutospacing="1" w:line="225" w:lineRule="atLeast"/>
        <w:rPr>
          <w:rFonts w:ascii="Cambria" w:hAnsi="Cambria" w:cs="Arial"/>
          <w:color w:val="000000"/>
          <w:sz w:val="20"/>
          <w:szCs w:val="20"/>
          <w:lang w:eastAsia="en-IN"/>
        </w:rPr>
      </w:pPr>
      <w:r w:rsidRPr="004A1E51">
        <w:rPr>
          <w:rFonts w:ascii="Cambria" w:hAnsi="Cambria" w:cs="Arial"/>
          <w:color w:val="000000"/>
          <w:sz w:val="20"/>
          <w:szCs w:val="20"/>
          <w:lang w:eastAsia="en-IN"/>
        </w:rPr>
        <w:t>Worked with </w:t>
      </w:r>
      <w:r w:rsidR="0021213E" w:rsidRPr="004A1E51">
        <w:rPr>
          <w:rFonts w:ascii="Cambria" w:hAnsi="Cambria" w:cs="Arial"/>
          <w:color w:val="000000"/>
          <w:sz w:val="20"/>
          <w:szCs w:val="20"/>
          <w:lang w:eastAsia="en-IN"/>
        </w:rPr>
        <w:t xml:space="preserve">various </w:t>
      </w:r>
      <w:r w:rsidRPr="004A1E51">
        <w:rPr>
          <w:rFonts w:ascii="Cambria" w:hAnsi="Cambria" w:cs="Arial"/>
          <w:color w:val="000000"/>
          <w:sz w:val="20"/>
          <w:szCs w:val="20"/>
          <w:lang w:eastAsia="en-IN"/>
        </w:rPr>
        <w:t xml:space="preserve">transformations such as Source Qualifier, Aggregate, Lookup- Transformation, Rank, Joiner, Filter, Router, Sorter, Sequence Generator, Union, Update Strategy, Stored Procedure, Normalizer extensively in Informatica </w:t>
      </w:r>
    </w:p>
    <w:p w:rsidR="00663B61" w:rsidRPr="004A1E51" w:rsidRDefault="00663B61" w:rsidP="00663B61">
      <w:pPr>
        <w:pStyle w:val="ListParagraph"/>
        <w:numPr>
          <w:ilvl w:val="0"/>
          <w:numId w:val="3"/>
        </w:numPr>
        <w:shd w:val="clear" w:color="auto" w:fill="FFFFFF"/>
        <w:spacing w:before="100" w:beforeAutospacing="1" w:after="100" w:afterAutospacing="1" w:line="225" w:lineRule="atLeast"/>
        <w:rPr>
          <w:rFonts w:ascii="Cambria" w:hAnsi="Cambria" w:cs="Arial"/>
          <w:color w:val="000000"/>
          <w:sz w:val="20"/>
          <w:szCs w:val="20"/>
          <w:lang w:eastAsia="en-IN"/>
        </w:rPr>
      </w:pPr>
      <w:r w:rsidRPr="004A1E51">
        <w:rPr>
          <w:rFonts w:ascii="Cambria" w:hAnsi="Cambria" w:cs="Arial"/>
          <w:color w:val="000000"/>
          <w:sz w:val="20"/>
          <w:szCs w:val="20"/>
          <w:lang w:eastAsia="en-IN"/>
        </w:rPr>
        <w:t>Experienced in Scheduling tools like UC4 8.0 and CA 11.0.</w:t>
      </w:r>
    </w:p>
    <w:p w:rsidR="0021213E" w:rsidRPr="004A1E51" w:rsidRDefault="0021213E" w:rsidP="0021213E">
      <w:pPr>
        <w:pStyle w:val="ListParagraph"/>
        <w:numPr>
          <w:ilvl w:val="0"/>
          <w:numId w:val="3"/>
        </w:numPr>
        <w:shd w:val="clear" w:color="auto" w:fill="FFFFFF"/>
        <w:spacing w:before="100" w:beforeAutospacing="1" w:after="100" w:afterAutospacing="1" w:line="225" w:lineRule="atLeast"/>
        <w:rPr>
          <w:rFonts w:ascii="Cambria" w:hAnsi="Cambria" w:cs="Arial"/>
          <w:color w:val="000000"/>
          <w:sz w:val="20"/>
          <w:szCs w:val="20"/>
          <w:lang w:eastAsia="en-IN"/>
        </w:rPr>
      </w:pPr>
      <w:r w:rsidRPr="004A1E51">
        <w:rPr>
          <w:rFonts w:ascii="Cambria" w:hAnsi="Cambria" w:cs="Arial"/>
          <w:color w:val="000000"/>
          <w:sz w:val="20"/>
          <w:szCs w:val="20"/>
          <w:lang w:eastAsia="en-IN"/>
        </w:rPr>
        <w:t>Understand the business rules completely based on High Level document specifications and implements the data transformation methodologies.</w:t>
      </w:r>
    </w:p>
    <w:p w:rsidR="0021213E" w:rsidRPr="004A1E51" w:rsidRDefault="0021213E" w:rsidP="0021213E">
      <w:pPr>
        <w:pStyle w:val="ListParagraph"/>
        <w:keepNext/>
        <w:numPr>
          <w:ilvl w:val="0"/>
          <w:numId w:val="3"/>
        </w:numPr>
        <w:spacing w:after="0" w:line="240" w:lineRule="auto"/>
        <w:rPr>
          <w:rFonts w:ascii="Cambria" w:hAnsi="Cambria" w:cs="Arial"/>
          <w:color w:val="000000"/>
          <w:sz w:val="20"/>
          <w:szCs w:val="20"/>
          <w:lang w:eastAsia="en-IN"/>
        </w:rPr>
      </w:pPr>
      <w:r w:rsidRPr="004A1E51">
        <w:rPr>
          <w:rFonts w:ascii="Cambria" w:hAnsi="Cambria" w:cs="Arial"/>
          <w:color w:val="000000"/>
          <w:sz w:val="20"/>
          <w:szCs w:val="20"/>
          <w:lang w:eastAsia="en-IN"/>
        </w:rPr>
        <w:t>Responsible for implementing Unit Testing and encountered bugs and resolved, managed the document for tracking.</w:t>
      </w:r>
    </w:p>
    <w:p w:rsidR="0021213E" w:rsidRPr="004A1E51" w:rsidRDefault="0021213E" w:rsidP="0021213E">
      <w:pPr>
        <w:pStyle w:val="ListParagraph"/>
        <w:keepNext/>
        <w:numPr>
          <w:ilvl w:val="0"/>
          <w:numId w:val="3"/>
        </w:numPr>
        <w:spacing w:after="0" w:line="240" w:lineRule="auto"/>
        <w:rPr>
          <w:rFonts w:ascii="Cambria" w:hAnsi="Cambria" w:cs="Arial"/>
          <w:color w:val="000000"/>
          <w:sz w:val="20"/>
          <w:szCs w:val="20"/>
          <w:lang w:eastAsia="en-IN"/>
        </w:rPr>
      </w:pPr>
      <w:r w:rsidRPr="004A1E51">
        <w:rPr>
          <w:rFonts w:ascii="Cambria" w:hAnsi="Cambria" w:cs="Arial"/>
          <w:color w:val="000000"/>
          <w:sz w:val="20"/>
          <w:szCs w:val="20"/>
          <w:lang w:eastAsia="en-IN"/>
        </w:rPr>
        <w:t>Excellent planning, multi-tasking abilities and technical leadership skills with proven experience.</w:t>
      </w:r>
    </w:p>
    <w:p w:rsidR="004405C8" w:rsidRPr="004A1E51" w:rsidRDefault="004405C8" w:rsidP="004405C8">
      <w:pPr>
        <w:pStyle w:val="ListParagraph"/>
        <w:numPr>
          <w:ilvl w:val="0"/>
          <w:numId w:val="3"/>
        </w:numPr>
        <w:shd w:val="clear" w:color="auto" w:fill="FFFFFF"/>
        <w:spacing w:before="100" w:beforeAutospacing="1" w:after="100" w:afterAutospacing="1" w:line="225" w:lineRule="atLeast"/>
        <w:rPr>
          <w:rFonts w:ascii="Cambria" w:hAnsi="Cambria" w:cs="Arial"/>
          <w:color w:val="000000"/>
          <w:sz w:val="20"/>
          <w:szCs w:val="20"/>
          <w:lang w:eastAsia="en-IN"/>
        </w:rPr>
      </w:pPr>
      <w:r w:rsidRPr="004A1E51">
        <w:rPr>
          <w:rFonts w:ascii="Cambria" w:hAnsi="Cambria" w:cs="Arial"/>
          <w:color w:val="000000"/>
          <w:sz w:val="20"/>
          <w:szCs w:val="20"/>
          <w:lang w:eastAsia="en-IN"/>
        </w:rPr>
        <w:t>Involved in managerial activities like project metrics submission periodically.</w:t>
      </w:r>
    </w:p>
    <w:p w:rsidR="004405C8" w:rsidRPr="004A1E51" w:rsidRDefault="004405C8" w:rsidP="004405C8">
      <w:pPr>
        <w:pStyle w:val="ListParagraph"/>
        <w:numPr>
          <w:ilvl w:val="0"/>
          <w:numId w:val="3"/>
        </w:numPr>
        <w:shd w:val="clear" w:color="auto" w:fill="FFFFFF"/>
        <w:spacing w:before="100" w:beforeAutospacing="1" w:after="100" w:afterAutospacing="1" w:line="225" w:lineRule="atLeast"/>
        <w:rPr>
          <w:rFonts w:ascii="Cambria" w:hAnsi="Cambria" w:cs="Arial"/>
          <w:color w:val="000000"/>
          <w:sz w:val="20"/>
          <w:szCs w:val="20"/>
          <w:lang w:eastAsia="en-IN"/>
        </w:rPr>
      </w:pPr>
      <w:r w:rsidRPr="004A1E51">
        <w:rPr>
          <w:rFonts w:ascii="Cambria" w:hAnsi="Cambria" w:cs="Arial"/>
          <w:color w:val="000000"/>
          <w:sz w:val="20"/>
          <w:szCs w:val="20"/>
          <w:lang w:eastAsia="en-IN"/>
        </w:rPr>
        <w:t xml:space="preserve">Excellent interpersonal and communication skills, technically competent and result-oriented with strong </w:t>
      </w:r>
      <w:r w:rsidR="00FF0A19" w:rsidRPr="004A1E51">
        <w:rPr>
          <w:rFonts w:ascii="Cambria" w:hAnsi="Cambria" w:cs="Arial"/>
          <w:color w:val="000000"/>
          <w:sz w:val="20"/>
          <w:szCs w:val="20"/>
          <w:lang w:eastAsia="en-IN"/>
        </w:rPr>
        <w:t>problem</w:t>
      </w:r>
      <w:r w:rsidR="00FF0A19">
        <w:rPr>
          <w:rFonts w:ascii="Cambria" w:hAnsi="Cambria" w:cs="Arial"/>
          <w:color w:val="000000"/>
          <w:sz w:val="20"/>
          <w:szCs w:val="20"/>
          <w:lang w:eastAsia="en-IN"/>
        </w:rPr>
        <w:t>-solving</w:t>
      </w:r>
      <w:r w:rsidRPr="004A1E51">
        <w:rPr>
          <w:rFonts w:ascii="Cambria" w:hAnsi="Cambria" w:cs="Arial"/>
          <w:color w:val="000000"/>
          <w:sz w:val="20"/>
          <w:szCs w:val="20"/>
          <w:lang w:eastAsia="en-IN"/>
        </w:rPr>
        <w:t xml:space="preserve"> skills also penchant for learning new technologies.</w:t>
      </w:r>
    </w:p>
    <w:p w:rsidR="004405C8" w:rsidRPr="004A1E51" w:rsidRDefault="004405C8" w:rsidP="004405C8">
      <w:pPr>
        <w:pStyle w:val="ListParagraph"/>
        <w:numPr>
          <w:ilvl w:val="0"/>
          <w:numId w:val="3"/>
        </w:numPr>
        <w:shd w:val="clear" w:color="auto" w:fill="FFFFFF"/>
        <w:spacing w:before="100" w:beforeAutospacing="1" w:after="100" w:afterAutospacing="1" w:line="225" w:lineRule="atLeast"/>
        <w:ind w:right="-425"/>
        <w:rPr>
          <w:rFonts w:ascii="Cambria" w:hAnsi="Cambria" w:cs="Arial"/>
          <w:color w:val="000000"/>
          <w:sz w:val="20"/>
          <w:szCs w:val="20"/>
          <w:lang w:eastAsia="en-IN"/>
        </w:rPr>
      </w:pPr>
      <w:r w:rsidRPr="004A1E51">
        <w:rPr>
          <w:rFonts w:ascii="Cambria" w:hAnsi="Cambria" w:cs="Arial"/>
          <w:color w:val="000000"/>
          <w:sz w:val="20"/>
          <w:szCs w:val="20"/>
          <w:lang w:eastAsia="en-IN"/>
        </w:rPr>
        <w:t>Detail-oriented and analytical skills can handle multiple tasks to meet deadlines in pressure situations.</w:t>
      </w:r>
    </w:p>
    <w:p w:rsidR="004405C8" w:rsidRPr="004A1E51" w:rsidRDefault="004405C8" w:rsidP="004405C8">
      <w:pPr>
        <w:pStyle w:val="ListParagraph"/>
        <w:numPr>
          <w:ilvl w:val="0"/>
          <w:numId w:val="3"/>
        </w:numPr>
        <w:shd w:val="clear" w:color="auto" w:fill="FFFFFF"/>
        <w:spacing w:before="100" w:beforeAutospacing="1" w:after="100" w:afterAutospacing="1" w:line="225" w:lineRule="atLeast"/>
        <w:rPr>
          <w:rFonts w:ascii="Cambria" w:hAnsi="Cambria" w:cs="Arial"/>
          <w:color w:val="000000"/>
          <w:sz w:val="20"/>
          <w:szCs w:val="20"/>
          <w:lang w:eastAsia="en-IN"/>
        </w:rPr>
      </w:pPr>
      <w:r w:rsidRPr="004A1E51">
        <w:rPr>
          <w:rFonts w:ascii="Cambria" w:hAnsi="Cambria" w:cs="Arial"/>
          <w:color w:val="000000"/>
          <w:sz w:val="20"/>
          <w:szCs w:val="20"/>
          <w:lang w:eastAsia="en-IN"/>
        </w:rPr>
        <w:t>Highly accomplished, focused and motivated professional with large contribution in individual and leadership roles involving Application development across industry verticals.</w:t>
      </w:r>
    </w:p>
    <w:p w:rsidR="00EE0EDA" w:rsidRPr="004A1E51" w:rsidRDefault="00EE0EDA" w:rsidP="007D4C9A">
      <w:pPr>
        <w:ind w:left="-426" w:right="-425" w:firstLine="66"/>
        <w:outlineLvl w:val="0"/>
        <w:rPr>
          <w:rFonts w:ascii="Cambria" w:hAnsi="Cambria" w:cs="Arial"/>
          <w:color w:val="000000"/>
          <w:sz w:val="20"/>
          <w:szCs w:val="20"/>
        </w:rPr>
      </w:pPr>
    </w:p>
    <w:tbl>
      <w:tblPr>
        <w:tblW w:w="10520" w:type="dxa"/>
        <w:tblInd w:w="-715" w:type="dxa"/>
        <w:tblLayout w:type="fixed"/>
        <w:tblCellMar>
          <w:left w:w="0" w:type="dxa"/>
          <w:right w:w="0" w:type="dxa"/>
        </w:tblCellMar>
        <w:tblLook w:val="0000" w:firstRow="0" w:lastRow="0" w:firstColumn="0" w:lastColumn="0" w:noHBand="0" w:noVBand="0"/>
      </w:tblPr>
      <w:tblGrid>
        <w:gridCol w:w="2260"/>
        <w:gridCol w:w="8260"/>
      </w:tblGrid>
      <w:tr w:rsidR="004A1E51" w:rsidRPr="004A1E51" w:rsidTr="00D35AF6">
        <w:trPr>
          <w:trHeight w:val="74"/>
        </w:trPr>
        <w:tc>
          <w:tcPr>
            <w:tcW w:w="2260" w:type="dxa"/>
            <w:tcBorders>
              <w:top w:val="nil"/>
              <w:left w:val="nil"/>
              <w:bottom w:val="nil"/>
              <w:right w:val="nil"/>
            </w:tcBorders>
            <w:shd w:val="clear" w:color="auto" w:fill="0F243E"/>
            <w:vAlign w:val="bottom"/>
          </w:tcPr>
          <w:p w:rsidR="004A1E51" w:rsidRPr="004A1E51" w:rsidRDefault="004A1E51" w:rsidP="00D35AF6">
            <w:pPr>
              <w:widowControl w:val="0"/>
              <w:autoSpaceDE w:val="0"/>
              <w:autoSpaceDN w:val="0"/>
              <w:adjustRightInd w:val="0"/>
              <w:rPr>
                <w:rFonts w:ascii="Cambria" w:hAnsi="Cambria" w:cs="Gautami"/>
                <w:sz w:val="20"/>
                <w:szCs w:val="20"/>
              </w:rPr>
            </w:pPr>
          </w:p>
        </w:tc>
        <w:tc>
          <w:tcPr>
            <w:tcW w:w="8260" w:type="dxa"/>
            <w:tcBorders>
              <w:top w:val="nil"/>
              <w:left w:val="nil"/>
              <w:bottom w:val="nil"/>
              <w:right w:val="nil"/>
            </w:tcBorders>
            <w:shd w:val="clear" w:color="auto" w:fill="0F243E"/>
            <w:vAlign w:val="bottom"/>
          </w:tcPr>
          <w:p w:rsidR="004A1E51" w:rsidRPr="004A1E51" w:rsidRDefault="002F219D" w:rsidP="004A1E51">
            <w:pPr>
              <w:widowControl w:val="0"/>
              <w:autoSpaceDE w:val="0"/>
              <w:autoSpaceDN w:val="0"/>
              <w:adjustRightInd w:val="0"/>
              <w:rPr>
                <w:rFonts w:ascii="Cambria" w:hAnsi="Cambria" w:cs="Gautami"/>
                <w:sz w:val="20"/>
                <w:szCs w:val="20"/>
              </w:rPr>
            </w:pPr>
            <w:r>
              <w:rPr>
                <w:rFonts w:ascii="Cambria" w:hAnsi="Cambria" w:cs="Cambria"/>
                <w:b/>
                <w:bCs/>
                <w:color w:val="FFFFFF"/>
                <w:sz w:val="20"/>
                <w:szCs w:val="20"/>
              </w:rPr>
              <w:t xml:space="preserve">                                          </w:t>
            </w:r>
            <w:r w:rsidR="004A1E51" w:rsidRPr="004A1E51">
              <w:rPr>
                <w:rFonts w:ascii="Cambria" w:hAnsi="Cambria" w:cs="Cambria"/>
                <w:b/>
                <w:bCs/>
                <w:color w:val="FFFFFF"/>
                <w:sz w:val="20"/>
                <w:szCs w:val="20"/>
              </w:rPr>
              <w:t>TECHNICAL SKILLS</w:t>
            </w:r>
          </w:p>
        </w:tc>
      </w:tr>
    </w:tbl>
    <w:p w:rsidR="001927D0" w:rsidRPr="004A1E51" w:rsidRDefault="001927D0" w:rsidP="007D4C9A">
      <w:pPr>
        <w:ind w:left="-426" w:right="-425" w:firstLine="66"/>
        <w:outlineLvl w:val="0"/>
        <w:rPr>
          <w:rFonts w:ascii="Cambria" w:hAnsi="Cambria" w:cs="Arial"/>
          <w:color w:val="000000"/>
          <w:sz w:val="20"/>
          <w:szCs w:val="20"/>
        </w:rPr>
      </w:pPr>
    </w:p>
    <w:tbl>
      <w:tblPr>
        <w:tblW w:w="8390" w:type="dxa"/>
        <w:tblLook w:val="04A0" w:firstRow="1" w:lastRow="0" w:firstColumn="1" w:lastColumn="0" w:noHBand="0" w:noVBand="1"/>
      </w:tblPr>
      <w:tblGrid>
        <w:gridCol w:w="1950"/>
        <w:gridCol w:w="386"/>
        <w:gridCol w:w="6054"/>
      </w:tblGrid>
      <w:tr w:rsidR="004A1E51" w:rsidRPr="004A1E51" w:rsidTr="005E469E">
        <w:trPr>
          <w:trHeight w:val="282"/>
        </w:trPr>
        <w:tc>
          <w:tcPr>
            <w:tcW w:w="1950" w:type="dxa"/>
            <w:vMerge w:val="restart"/>
            <w:tcBorders>
              <w:top w:val="nil"/>
              <w:left w:val="nil"/>
              <w:bottom w:val="nil"/>
              <w:right w:val="nil"/>
            </w:tcBorders>
            <w:shd w:val="clear" w:color="auto" w:fill="auto"/>
            <w:noWrap/>
            <w:vAlign w:val="center"/>
            <w:hideMark/>
          </w:tcPr>
          <w:p w:rsidR="004A1E51" w:rsidRPr="004A1E51" w:rsidRDefault="005E469E">
            <w:pPr>
              <w:rPr>
                <w:rFonts w:ascii="Wingdings" w:hAnsi="Wingdings" w:cs="Calibri"/>
                <w:color w:val="000000"/>
                <w:sz w:val="20"/>
                <w:szCs w:val="20"/>
              </w:rPr>
            </w:pPr>
            <w:r w:rsidRPr="004A1E51">
              <w:rPr>
                <w:rFonts w:ascii="Wingdings" w:hAnsi="Wingdings" w:cs="Calibri"/>
                <w:color w:val="000000"/>
                <w:sz w:val="20"/>
                <w:szCs w:val="20"/>
              </w:rPr>
              <w:t></w:t>
            </w:r>
            <w:r w:rsidRPr="004A1E51">
              <w:rPr>
                <w:color w:val="000000"/>
                <w:sz w:val="20"/>
                <w:szCs w:val="20"/>
              </w:rPr>
              <w:t> </w:t>
            </w:r>
            <w:r>
              <w:rPr>
                <w:color w:val="000000"/>
                <w:sz w:val="20"/>
                <w:szCs w:val="20"/>
              </w:rPr>
              <w:t xml:space="preserve">  </w:t>
            </w:r>
            <w:r w:rsidRPr="004A1E51">
              <w:rPr>
                <w:color w:val="000000"/>
                <w:sz w:val="20"/>
                <w:szCs w:val="20"/>
              </w:rPr>
              <w:t>ETL</w:t>
            </w:r>
            <w:r w:rsidR="004A1E51" w:rsidRPr="004A1E51">
              <w:rPr>
                <w:rFonts w:ascii="Cambria" w:hAnsi="Cambria" w:cs="Calibri"/>
                <w:color w:val="000000"/>
                <w:sz w:val="20"/>
                <w:szCs w:val="20"/>
              </w:rPr>
              <w:t xml:space="preserve"> Tools                      </w:t>
            </w:r>
          </w:p>
        </w:tc>
        <w:tc>
          <w:tcPr>
            <w:tcW w:w="386" w:type="dxa"/>
            <w:vMerge w:val="restart"/>
            <w:tcBorders>
              <w:top w:val="nil"/>
              <w:left w:val="nil"/>
              <w:bottom w:val="nil"/>
              <w:right w:val="nil"/>
            </w:tcBorders>
            <w:shd w:val="clear" w:color="auto" w:fill="auto"/>
            <w:noWrap/>
            <w:vAlign w:val="center"/>
            <w:hideMark/>
          </w:tcPr>
          <w:p w:rsidR="004A1E51" w:rsidRPr="004A1E51" w:rsidRDefault="004A1E51">
            <w:pPr>
              <w:rPr>
                <w:rFonts w:ascii="Wingdings" w:hAnsi="Wingdings" w:cs="Calibri"/>
                <w:color w:val="000000"/>
                <w:sz w:val="20"/>
                <w:szCs w:val="20"/>
              </w:rPr>
            </w:pPr>
            <w:r w:rsidRPr="004A1E51">
              <w:rPr>
                <w:color w:val="000000"/>
                <w:sz w:val="20"/>
                <w:szCs w:val="20"/>
              </w:rPr>
              <w:t xml:space="preserve">  </w:t>
            </w:r>
            <w:r w:rsidRPr="004A1E51">
              <w:rPr>
                <w:rFonts w:ascii="Cambria" w:hAnsi="Cambria" w:cs="Calibri"/>
                <w:color w:val="000000"/>
                <w:sz w:val="20"/>
                <w:szCs w:val="20"/>
              </w:rPr>
              <w:t>:</w:t>
            </w:r>
          </w:p>
        </w:tc>
        <w:tc>
          <w:tcPr>
            <w:tcW w:w="6054" w:type="dxa"/>
            <w:tcBorders>
              <w:top w:val="nil"/>
              <w:left w:val="nil"/>
              <w:bottom w:val="nil"/>
              <w:right w:val="nil"/>
            </w:tcBorders>
            <w:shd w:val="clear" w:color="auto" w:fill="auto"/>
            <w:noWrap/>
            <w:vAlign w:val="bottom"/>
            <w:hideMark/>
          </w:tcPr>
          <w:p w:rsidR="004A1E51" w:rsidRPr="004A1E51" w:rsidRDefault="004A1E51">
            <w:pPr>
              <w:rPr>
                <w:rFonts w:ascii="Cambria" w:hAnsi="Cambria" w:cs="Calibri"/>
                <w:color w:val="000000"/>
                <w:sz w:val="20"/>
                <w:szCs w:val="20"/>
              </w:rPr>
            </w:pPr>
            <w:bookmarkStart w:id="0" w:name="_GoBack"/>
            <w:bookmarkEnd w:id="0"/>
            <w:r w:rsidRPr="004A1E51">
              <w:rPr>
                <w:rFonts w:ascii="Cambria" w:hAnsi="Cambria" w:cs="Calibri"/>
                <w:color w:val="000000"/>
                <w:sz w:val="20"/>
                <w:szCs w:val="20"/>
              </w:rPr>
              <w:t>Informatica Cloud (IICS); Informatica Power center 9x/ 10.2</w:t>
            </w:r>
          </w:p>
        </w:tc>
      </w:tr>
      <w:tr w:rsidR="004A1E51" w:rsidRPr="004A1E51" w:rsidTr="005E469E">
        <w:trPr>
          <w:trHeight w:val="282"/>
        </w:trPr>
        <w:tc>
          <w:tcPr>
            <w:tcW w:w="1950" w:type="dxa"/>
            <w:vMerge/>
            <w:tcBorders>
              <w:top w:val="nil"/>
              <w:left w:val="nil"/>
              <w:bottom w:val="nil"/>
              <w:right w:val="nil"/>
            </w:tcBorders>
            <w:vAlign w:val="center"/>
            <w:hideMark/>
          </w:tcPr>
          <w:p w:rsidR="004A1E51" w:rsidRPr="004A1E51" w:rsidRDefault="004A1E51">
            <w:pPr>
              <w:rPr>
                <w:rFonts w:ascii="Wingdings" w:hAnsi="Wingdings" w:cs="Calibri"/>
                <w:color w:val="000000"/>
                <w:sz w:val="20"/>
                <w:szCs w:val="20"/>
              </w:rPr>
            </w:pPr>
          </w:p>
        </w:tc>
        <w:tc>
          <w:tcPr>
            <w:tcW w:w="386" w:type="dxa"/>
            <w:vMerge/>
            <w:tcBorders>
              <w:top w:val="nil"/>
              <w:left w:val="nil"/>
              <w:bottom w:val="nil"/>
              <w:right w:val="nil"/>
            </w:tcBorders>
            <w:vAlign w:val="center"/>
            <w:hideMark/>
          </w:tcPr>
          <w:p w:rsidR="004A1E51" w:rsidRPr="004A1E51" w:rsidRDefault="004A1E51">
            <w:pPr>
              <w:rPr>
                <w:rFonts w:ascii="Wingdings" w:hAnsi="Wingdings" w:cs="Calibri"/>
                <w:color w:val="000000"/>
                <w:sz w:val="20"/>
                <w:szCs w:val="20"/>
              </w:rPr>
            </w:pPr>
          </w:p>
        </w:tc>
        <w:tc>
          <w:tcPr>
            <w:tcW w:w="6054" w:type="dxa"/>
            <w:tcBorders>
              <w:top w:val="nil"/>
              <w:left w:val="nil"/>
              <w:bottom w:val="nil"/>
              <w:right w:val="nil"/>
            </w:tcBorders>
            <w:shd w:val="clear" w:color="auto" w:fill="auto"/>
            <w:noWrap/>
            <w:vAlign w:val="bottom"/>
            <w:hideMark/>
          </w:tcPr>
          <w:p w:rsidR="004A1E51" w:rsidRPr="004A1E51" w:rsidRDefault="004A1E51">
            <w:pPr>
              <w:rPr>
                <w:rFonts w:ascii="Cambria" w:hAnsi="Cambria" w:cs="Calibri"/>
                <w:color w:val="000000"/>
                <w:sz w:val="20"/>
                <w:szCs w:val="20"/>
              </w:rPr>
            </w:pPr>
            <w:r w:rsidRPr="004A1E51">
              <w:rPr>
                <w:rFonts w:ascii="Cambria" w:hAnsi="Cambria" w:cs="Calibri"/>
                <w:color w:val="000000"/>
                <w:sz w:val="20"/>
                <w:szCs w:val="20"/>
              </w:rPr>
              <w:t>Microsoft SSIS 2008/2012</w:t>
            </w:r>
          </w:p>
        </w:tc>
      </w:tr>
      <w:tr w:rsidR="004A1E51" w:rsidRPr="004A1E51" w:rsidTr="005E469E">
        <w:trPr>
          <w:trHeight w:val="282"/>
        </w:trPr>
        <w:tc>
          <w:tcPr>
            <w:tcW w:w="1950" w:type="dxa"/>
            <w:tcBorders>
              <w:top w:val="nil"/>
              <w:left w:val="nil"/>
              <w:bottom w:val="nil"/>
              <w:right w:val="nil"/>
            </w:tcBorders>
            <w:shd w:val="clear" w:color="auto" w:fill="auto"/>
            <w:noWrap/>
            <w:vAlign w:val="bottom"/>
            <w:hideMark/>
          </w:tcPr>
          <w:p w:rsidR="004A1E51" w:rsidRPr="004A1E51" w:rsidRDefault="004A1E51">
            <w:pPr>
              <w:rPr>
                <w:rFonts w:ascii="Wingdings" w:hAnsi="Wingdings" w:cs="Calibri"/>
                <w:color w:val="000000"/>
                <w:sz w:val="20"/>
                <w:szCs w:val="20"/>
              </w:rPr>
            </w:pPr>
            <w:r w:rsidRPr="004A1E51">
              <w:rPr>
                <w:rFonts w:ascii="Wingdings" w:hAnsi="Wingdings" w:cs="Calibri"/>
                <w:color w:val="000000"/>
                <w:sz w:val="20"/>
                <w:szCs w:val="20"/>
              </w:rPr>
              <w:t></w:t>
            </w:r>
            <w:r w:rsidRPr="004A1E51">
              <w:rPr>
                <w:color w:val="000000"/>
                <w:sz w:val="20"/>
                <w:szCs w:val="20"/>
              </w:rPr>
              <w:t xml:space="preserve">  </w:t>
            </w:r>
            <w:r w:rsidR="005E469E">
              <w:rPr>
                <w:color w:val="000000"/>
                <w:sz w:val="20"/>
                <w:szCs w:val="20"/>
              </w:rPr>
              <w:t xml:space="preserve"> </w:t>
            </w:r>
            <w:r w:rsidRPr="004A1E51">
              <w:rPr>
                <w:rFonts w:ascii="Cambria" w:hAnsi="Cambria" w:cs="Calibri"/>
                <w:color w:val="000000"/>
                <w:sz w:val="20"/>
                <w:szCs w:val="20"/>
              </w:rPr>
              <w:t>Database</w:t>
            </w:r>
          </w:p>
        </w:tc>
        <w:tc>
          <w:tcPr>
            <w:tcW w:w="386" w:type="dxa"/>
            <w:tcBorders>
              <w:top w:val="nil"/>
              <w:left w:val="nil"/>
              <w:bottom w:val="nil"/>
              <w:right w:val="nil"/>
            </w:tcBorders>
            <w:shd w:val="clear" w:color="auto" w:fill="auto"/>
            <w:noWrap/>
            <w:vAlign w:val="bottom"/>
            <w:hideMark/>
          </w:tcPr>
          <w:p w:rsidR="004A1E51" w:rsidRPr="004A1E51" w:rsidRDefault="004A1E51">
            <w:pPr>
              <w:rPr>
                <w:rFonts w:ascii="Wingdings" w:hAnsi="Wingdings" w:cs="Calibri"/>
                <w:color w:val="000000"/>
                <w:sz w:val="20"/>
                <w:szCs w:val="20"/>
              </w:rPr>
            </w:pPr>
            <w:r w:rsidRPr="004A1E51">
              <w:rPr>
                <w:color w:val="000000"/>
                <w:sz w:val="20"/>
                <w:szCs w:val="20"/>
              </w:rPr>
              <w:t xml:space="preserve">  </w:t>
            </w:r>
            <w:r w:rsidRPr="004A1E51">
              <w:rPr>
                <w:rFonts w:ascii="Cambria" w:hAnsi="Cambria" w:cs="Calibri"/>
                <w:color w:val="000000"/>
                <w:sz w:val="20"/>
                <w:szCs w:val="20"/>
              </w:rPr>
              <w:t>:</w:t>
            </w:r>
          </w:p>
        </w:tc>
        <w:tc>
          <w:tcPr>
            <w:tcW w:w="6054" w:type="dxa"/>
            <w:tcBorders>
              <w:top w:val="nil"/>
              <w:left w:val="nil"/>
              <w:bottom w:val="nil"/>
              <w:right w:val="nil"/>
            </w:tcBorders>
            <w:shd w:val="clear" w:color="auto" w:fill="auto"/>
            <w:noWrap/>
            <w:vAlign w:val="bottom"/>
            <w:hideMark/>
          </w:tcPr>
          <w:p w:rsidR="004A1E51" w:rsidRPr="004A1E51" w:rsidRDefault="004A1E51">
            <w:pPr>
              <w:rPr>
                <w:rFonts w:ascii="Cambria" w:hAnsi="Cambria" w:cs="Calibri"/>
                <w:color w:val="000000"/>
                <w:sz w:val="20"/>
                <w:szCs w:val="20"/>
              </w:rPr>
            </w:pPr>
            <w:r w:rsidRPr="004A1E51">
              <w:rPr>
                <w:rFonts w:ascii="Cambria" w:hAnsi="Cambria" w:cs="Calibri"/>
                <w:color w:val="000000"/>
                <w:sz w:val="20"/>
                <w:szCs w:val="20"/>
              </w:rPr>
              <w:t>GBQ, Oracle SQL Developer 11g, Netezza 4.1, MS SQL Server 2008</w:t>
            </w:r>
          </w:p>
        </w:tc>
      </w:tr>
      <w:tr w:rsidR="004A1E51" w:rsidRPr="004A1E51" w:rsidTr="005E469E">
        <w:trPr>
          <w:trHeight w:val="282"/>
        </w:trPr>
        <w:tc>
          <w:tcPr>
            <w:tcW w:w="1950" w:type="dxa"/>
            <w:tcBorders>
              <w:top w:val="nil"/>
              <w:left w:val="nil"/>
              <w:bottom w:val="nil"/>
              <w:right w:val="nil"/>
            </w:tcBorders>
            <w:shd w:val="clear" w:color="auto" w:fill="auto"/>
            <w:noWrap/>
            <w:vAlign w:val="bottom"/>
            <w:hideMark/>
          </w:tcPr>
          <w:p w:rsidR="004A1E51" w:rsidRPr="004A1E51" w:rsidRDefault="004A1E51">
            <w:pPr>
              <w:rPr>
                <w:rFonts w:ascii="Wingdings" w:hAnsi="Wingdings" w:cs="Calibri"/>
                <w:color w:val="000000"/>
                <w:sz w:val="20"/>
                <w:szCs w:val="20"/>
              </w:rPr>
            </w:pPr>
            <w:r w:rsidRPr="004A1E51">
              <w:rPr>
                <w:rFonts w:ascii="Wingdings" w:hAnsi="Wingdings" w:cs="Calibri"/>
                <w:color w:val="000000"/>
                <w:sz w:val="20"/>
                <w:szCs w:val="20"/>
              </w:rPr>
              <w:t></w:t>
            </w:r>
            <w:r w:rsidRPr="004A1E51">
              <w:rPr>
                <w:color w:val="000000"/>
                <w:sz w:val="20"/>
                <w:szCs w:val="20"/>
              </w:rPr>
              <w:t xml:space="preserve">  </w:t>
            </w:r>
            <w:r w:rsidR="005E469E">
              <w:rPr>
                <w:color w:val="000000"/>
                <w:sz w:val="20"/>
                <w:szCs w:val="20"/>
              </w:rPr>
              <w:t xml:space="preserve"> </w:t>
            </w:r>
            <w:r w:rsidRPr="004A1E51">
              <w:rPr>
                <w:rFonts w:ascii="Cambria" w:hAnsi="Cambria" w:cs="Calibri"/>
                <w:color w:val="000000"/>
                <w:sz w:val="20"/>
                <w:szCs w:val="20"/>
              </w:rPr>
              <w:t xml:space="preserve">Scheduler tools   </w:t>
            </w:r>
          </w:p>
        </w:tc>
        <w:tc>
          <w:tcPr>
            <w:tcW w:w="386" w:type="dxa"/>
            <w:tcBorders>
              <w:top w:val="nil"/>
              <w:left w:val="nil"/>
              <w:bottom w:val="nil"/>
              <w:right w:val="nil"/>
            </w:tcBorders>
            <w:shd w:val="clear" w:color="auto" w:fill="auto"/>
            <w:noWrap/>
            <w:vAlign w:val="bottom"/>
            <w:hideMark/>
          </w:tcPr>
          <w:p w:rsidR="004A1E51" w:rsidRPr="004A1E51" w:rsidRDefault="004A1E51">
            <w:pPr>
              <w:rPr>
                <w:rFonts w:ascii="Cambria" w:hAnsi="Cambria" w:cs="Calibri"/>
                <w:color w:val="000000"/>
                <w:sz w:val="20"/>
                <w:szCs w:val="20"/>
              </w:rPr>
            </w:pPr>
            <w:r w:rsidRPr="004A1E51">
              <w:rPr>
                <w:rFonts w:ascii="Cambria" w:hAnsi="Cambria" w:cs="Calibri"/>
                <w:color w:val="000000"/>
                <w:sz w:val="20"/>
                <w:szCs w:val="20"/>
              </w:rPr>
              <w:t xml:space="preserve">     :</w:t>
            </w:r>
          </w:p>
        </w:tc>
        <w:tc>
          <w:tcPr>
            <w:tcW w:w="6054" w:type="dxa"/>
            <w:tcBorders>
              <w:top w:val="nil"/>
              <w:left w:val="nil"/>
              <w:bottom w:val="nil"/>
              <w:right w:val="nil"/>
            </w:tcBorders>
            <w:shd w:val="clear" w:color="auto" w:fill="auto"/>
            <w:noWrap/>
            <w:vAlign w:val="bottom"/>
            <w:hideMark/>
          </w:tcPr>
          <w:p w:rsidR="004A1E51" w:rsidRPr="004A1E51" w:rsidRDefault="004A1E51">
            <w:pPr>
              <w:rPr>
                <w:rFonts w:ascii="Cambria" w:hAnsi="Cambria" w:cs="Calibri"/>
                <w:color w:val="000000"/>
                <w:sz w:val="20"/>
                <w:szCs w:val="20"/>
              </w:rPr>
            </w:pPr>
            <w:r w:rsidRPr="004A1E51">
              <w:rPr>
                <w:rFonts w:ascii="Cambria" w:hAnsi="Cambria" w:cs="Calibri"/>
                <w:color w:val="000000"/>
                <w:sz w:val="20"/>
                <w:szCs w:val="20"/>
              </w:rPr>
              <w:t>CA Scheduler 11.0, UC4 Scheduler 8.0</w:t>
            </w:r>
          </w:p>
        </w:tc>
      </w:tr>
    </w:tbl>
    <w:p w:rsidR="001927D0" w:rsidRDefault="001927D0" w:rsidP="007D4C9A">
      <w:pPr>
        <w:ind w:left="-426" w:right="-425" w:firstLine="66"/>
        <w:outlineLvl w:val="0"/>
        <w:rPr>
          <w:rFonts w:ascii="Cambria" w:hAnsi="Cambria" w:cs="Arial"/>
          <w:color w:val="000000"/>
          <w:sz w:val="20"/>
          <w:szCs w:val="20"/>
        </w:rPr>
      </w:pPr>
    </w:p>
    <w:p w:rsidR="002F219D" w:rsidRPr="004A1E51" w:rsidRDefault="002F219D" w:rsidP="007D4C9A">
      <w:pPr>
        <w:ind w:left="-426" w:right="-425" w:firstLine="66"/>
        <w:outlineLvl w:val="0"/>
        <w:rPr>
          <w:rFonts w:ascii="Cambria" w:hAnsi="Cambria" w:cs="Arial"/>
          <w:color w:val="000000"/>
          <w:sz w:val="20"/>
          <w:szCs w:val="20"/>
        </w:rPr>
      </w:pPr>
    </w:p>
    <w:tbl>
      <w:tblPr>
        <w:tblW w:w="10520" w:type="dxa"/>
        <w:tblInd w:w="-715" w:type="dxa"/>
        <w:tblLayout w:type="fixed"/>
        <w:tblCellMar>
          <w:left w:w="0" w:type="dxa"/>
          <w:right w:w="0" w:type="dxa"/>
        </w:tblCellMar>
        <w:tblLook w:val="0000" w:firstRow="0" w:lastRow="0" w:firstColumn="0" w:lastColumn="0" w:noHBand="0" w:noVBand="0"/>
      </w:tblPr>
      <w:tblGrid>
        <w:gridCol w:w="2260"/>
        <w:gridCol w:w="8260"/>
      </w:tblGrid>
      <w:tr w:rsidR="004A1E51" w:rsidRPr="004A1E51" w:rsidTr="00D35AF6">
        <w:trPr>
          <w:trHeight w:val="74"/>
        </w:trPr>
        <w:tc>
          <w:tcPr>
            <w:tcW w:w="2260" w:type="dxa"/>
            <w:tcBorders>
              <w:top w:val="nil"/>
              <w:left w:val="nil"/>
              <w:bottom w:val="nil"/>
              <w:right w:val="nil"/>
            </w:tcBorders>
            <w:shd w:val="clear" w:color="auto" w:fill="0F243E"/>
            <w:vAlign w:val="bottom"/>
          </w:tcPr>
          <w:p w:rsidR="004A1E51" w:rsidRPr="004A1E51" w:rsidRDefault="004A1E51" w:rsidP="00D35AF6">
            <w:pPr>
              <w:widowControl w:val="0"/>
              <w:autoSpaceDE w:val="0"/>
              <w:autoSpaceDN w:val="0"/>
              <w:adjustRightInd w:val="0"/>
              <w:rPr>
                <w:rFonts w:ascii="Cambria" w:hAnsi="Cambria" w:cs="Gautami"/>
                <w:sz w:val="20"/>
                <w:szCs w:val="20"/>
              </w:rPr>
            </w:pPr>
          </w:p>
        </w:tc>
        <w:tc>
          <w:tcPr>
            <w:tcW w:w="8260" w:type="dxa"/>
            <w:tcBorders>
              <w:top w:val="nil"/>
              <w:left w:val="nil"/>
              <w:bottom w:val="nil"/>
              <w:right w:val="nil"/>
            </w:tcBorders>
            <w:shd w:val="clear" w:color="auto" w:fill="0F243E"/>
            <w:vAlign w:val="bottom"/>
          </w:tcPr>
          <w:p w:rsidR="004A1E51" w:rsidRPr="004A1E51" w:rsidRDefault="002F219D" w:rsidP="00D35AF6">
            <w:pPr>
              <w:widowControl w:val="0"/>
              <w:autoSpaceDE w:val="0"/>
              <w:autoSpaceDN w:val="0"/>
              <w:adjustRightInd w:val="0"/>
              <w:rPr>
                <w:rFonts w:ascii="Cambria" w:hAnsi="Cambria" w:cs="Gautami"/>
                <w:sz w:val="20"/>
                <w:szCs w:val="20"/>
              </w:rPr>
            </w:pPr>
            <w:r>
              <w:rPr>
                <w:rFonts w:ascii="Cambria" w:hAnsi="Cambria" w:cs="Cambria"/>
                <w:b/>
                <w:bCs/>
                <w:color w:val="FFFFFF"/>
                <w:sz w:val="20"/>
                <w:szCs w:val="20"/>
              </w:rPr>
              <w:t xml:space="preserve">                                                </w:t>
            </w:r>
            <w:r w:rsidR="004A1E51" w:rsidRPr="004A1E51">
              <w:rPr>
                <w:rFonts w:ascii="Cambria" w:hAnsi="Cambria" w:cs="Cambria"/>
                <w:b/>
                <w:bCs/>
                <w:color w:val="FFFFFF"/>
                <w:sz w:val="20"/>
                <w:szCs w:val="20"/>
              </w:rPr>
              <w:t>HIGHLIGHTS</w:t>
            </w:r>
          </w:p>
        </w:tc>
      </w:tr>
    </w:tbl>
    <w:p w:rsidR="00A0153F" w:rsidRDefault="00A0153F" w:rsidP="004A1E51">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Pr>
          <w:rFonts w:ascii="Cambria" w:hAnsi="Cambria" w:cs="Arial"/>
          <w:color w:val="000000"/>
          <w:sz w:val="20"/>
          <w:szCs w:val="20"/>
          <w:lang w:eastAsia="en-IN"/>
        </w:rPr>
        <w:t>Gained AWS Solution Architect - Associate certification’2020.</w:t>
      </w:r>
    </w:p>
    <w:p w:rsidR="004A1E51" w:rsidRPr="004A1E51" w:rsidRDefault="004A1E51" w:rsidP="004A1E51">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 xml:space="preserve">Received valuable Customer appreciations  </w:t>
      </w:r>
      <w:r w:rsidR="000F6ED6">
        <w:rPr>
          <w:rFonts w:ascii="Cambria" w:hAnsi="Cambria" w:cs="Arial"/>
          <w:color w:val="000000"/>
          <w:sz w:val="20"/>
          <w:szCs w:val="20"/>
          <w:lang w:eastAsia="en-IN"/>
        </w:rPr>
        <w:t xml:space="preserve"> </w:t>
      </w:r>
      <w:r w:rsidRPr="004A1E51">
        <w:rPr>
          <w:rFonts w:ascii="Cambria" w:hAnsi="Cambria" w:cs="Arial"/>
          <w:color w:val="000000"/>
          <w:sz w:val="20"/>
          <w:szCs w:val="20"/>
          <w:lang w:eastAsia="en-IN"/>
        </w:rPr>
        <w:t xml:space="preserve">for Nestle and Mattel Projects. </w:t>
      </w:r>
    </w:p>
    <w:p w:rsidR="004A1E51" w:rsidRPr="004A1E51" w:rsidRDefault="004A1E51" w:rsidP="004A1E51">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Able to cater to the changing requirements of the customer for which I have received accolades from all the stakeholders. I have also guided team members in Mattel project.</w:t>
      </w:r>
    </w:p>
    <w:p w:rsidR="004A1E51" w:rsidRPr="004A1E51" w:rsidRDefault="004A1E51" w:rsidP="004A1E51">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Successfully delivered much complex integration single-handedly with no escalations and have accommodated many changes to the requirement without affecting working efficiency and have brought customer delight.</w:t>
      </w:r>
    </w:p>
    <w:p w:rsidR="002F219D" w:rsidRPr="00EE6856" w:rsidRDefault="004A1E51" w:rsidP="0084248C">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EE6856">
        <w:rPr>
          <w:rFonts w:ascii="Cambria" w:hAnsi="Cambria" w:cs="Arial"/>
          <w:color w:val="000000"/>
          <w:sz w:val="20"/>
          <w:szCs w:val="20"/>
          <w:lang w:eastAsia="en-IN"/>
        </w:rPr>
        <w:t xml:space="preserve">Presented a Paper on Topic of “Atomization of Umpiring Cricket Using Fuzzy Logic” in a National level technical symposium conducted by K.L.N College of Information Technology, Madurai and won the </w:t>
      </w:r>
      <w:r w:rsidRPr="00EE6856">
        <w:rPr>
          <w:rFonts w:ascii="Cambria" w:hAnsi="Cambria" w:cs="Arial"/>
          <w:b/>
          <w:color w:val="000000"/>
          <w:sz w:val="20"/>
          <w:szCs w:val="20"/>
          <w:lang w:eastAsia="en-IN"/>
        </w:rPr>
        <w:t>Second Prize</w:t>
      </w:r>
      <w:r w:rsidRPr="00EE6856">
        <w:rPr>
          <w:rFonts w:ascii="Cambria" w:hAnsi="Cambria" w:cs="Arial"/>
          <w:color w:val="000000"/>
          <w:sz w:val="20"/>
          <w:szCs w:val="20"/>
          <w:lang w:eastAsia="en-IN"/>
        </w:rPr>
        <w:t xml:space="preserve"> in the Event 2012.</w:t>
      </w:r>
    </w:p>
    <w:tbl>
      <w:tblPr>
        <w:tblW w:w="10520" w:type="dxa"/>
        <w:tblInd w:w="-715" w:type="dxa"/>
        <w:tblLayout w:type="fixed"/>
        <w:tblCellMar>
          <w:left w:w="0" w:type="dxa"/>
          <w:right w:w="0" w:type="dxa"/>
        </w:tblCellMar>
        <w:tblLook w:val="0000" w:firstRow="0" w:lastRow="0" w:firstColumn="0" w:lastColumn="0" w:noHBand="0" w:noVBand="0"/>
      </w:tblPr>
      <w:tblGrid>
        <w:gridCol w:w="2260"/>
        <w:gridCol w:w="8260"/>
      </w:tblGrid>
      <w:tr w:rsidR="00556664" w:rsidRPr="004A1E51" w:rsidTr="002A4CAF">
        <w:trPr>
          <w:trHeight w:val="90"/>
        </w:trPr>
        <w:tc>
          <w:tcPr>
            <w:tcW w:w="2260" w:type="dxa"/>
            <w:tcBorders>
              <w:top w:val="nil"/>
              <w:left w:val="nil"/>
              <w:bottom w:val="nil"/>
              <w:right w:val="nil"/>
            </w:tcBorders>
            <w:shd w:val="clear" w:color="auto" w:fill="0F243E"/>
            <w:vAlign w:val="bottom"/>
          </w:tcPr>
          <w:p w:rsidR="00556664" w:rsidRPr="004A1E51" w:rsidRDefault="00556664" w:rsidP="002A4CAF">
            <w:pPr>
              <w:widowControl w:val="0"/>
              <w:autoSpaceDE w:val="0"/>
              <w:autoSpaceDN w:val="0"/>
              <w:adjustRightInd w:val="0"/>
              <w:rPr>
                <w:rFonts w:ascii="Cambria" w:hAnsi="Cambria" w:cs="Gautami"/>
                <w:sz w:val="20"/>
                <w:szCs w:val="20"/>
              </w:rPr>
            </w:pPr>
          </w:p>
        </w:tc>
        <w:tc>
          <w:tcPr>
            <w:tcW w:w="8260" w:type="dxa"/>
            <w:tcBorders>
              <w:top w:val="nil"/>
              <w:left w:val="nil"/>
              <w:bottom w:val="nil"/>
              <w:right w:val="nil"/>
            </w:tcBorders>
            <w:shd w:val="clear" w:color="auto" w:fill="0F243E"/>
            <w:vAlign w:val="bottom"/>
          </w:tcPr>
          <w:p w:rsidR="00556664" w:rsidRPr="004A1E51" w:rsidRDefault="00556664" w:rsidP="002A4CAF">
            <w:pPr>
              <w:widowControl w:val="0"/>
              <w:autoSpaceDE w:val="0"/>
              <w:autoSpaceDN w:val="0"/>
              <w:adjustRightInd w:val="0"/>
              <w:rPr>
                <w:rFonts w:ascii="Cambria" w:hAnsi="Cambria" w:cs="Gautami"/>
                <w:sz w:val="20"/>
                <w:szCs w:val="20"/>
              </w:rPr>
            </w:pPr>
            <w:r w:rsidRPr="004A1E51">
              <w:rPr>
                <w:rFonts w:ascii="Cambria" w:hAnsi="Cambria" w:cs="Cambria"/>
                <w:b/>
                <w:bCs/>
                <w:color w:val="FFFFFF"/>
                <w:sz w:val="20"/>
                <w:szCs w:val="20"/>
              </w:rPr>
              <w:t xml:space="preserve"> </w:t>
            </w:r>
            <w:r>
              <w:rPr>
                <w:rFonts w:ascii="Cambria" w:hAnsi="Cambria" w:cs="Cambria"/>
                <w:b/>
                <w:bCs/>
                <w:color w:val="FFFFFF"/>
                <w:sz w:val="20"/>
                <w:szCs w:val="20"/>
              </w:rPr>
              <w:t xml:space="preserve">                                              </w:t>
            </w:r>
            <w:r w:rsidRPr="004A1E51">
              <w:rPr>
                <w:rFonts w:ascii="Cambria" w:hAnsi="Cambria" w:cs="Cambria"/>
                <w:b/>
                <w:bCs/>
                <w:color w:val="FFFFFF"/>
                <w:sz w:val="20"/>
                <w:szCs w:val="20"/>
              </w:rPr>
              <w:t>ACADEMIA</w:t>
            </w:r>
          </w:p>
        </w:tc>
      </w:tr>
    </w:tbl>
    <w:p w:rsidR="00556664" w:rsidRPr="004A1E51" w:rsidRDefault="00556664" w:rsidP="00556664">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2012 - Graduated in Computer Science and Engineering from Sri Venkateswara College of Engineering, Sriperumbudur, Anna University, Chennai,</w:t>
      </w:r>
      <w:r>
        <w:rPr>
          <w:rFonts w:ascii="Cambria" w:hAnsi="Cambria" w:cs="Arial"/>
          <w:color w:val="000000"/>
          <w:sz w:val="20"/>
          <w:szCs w:val="20"/>
          <w:lang w:eastAsia="en-IN"/>
        </w:rPr>
        <w:t xml:space="preserve"> </w:t>
      </w:r>
      <w:r w:rsidRPr="004A1E51">
        <w:rPr>
          <w:rFonts w:ascii="Cambria" w:hAnsi="Cambria" w:cs="Arial"/>
          <w:color w:val="000000"/>
          <w:sz w:val="20"/>
          <w:szCs w:val="20"/>
          <w:lang w:eastAsia="en-IN"/>
        </w:rPr>
        <w:t>Tamil</w:t>
      </w:r>
      <w:r>
        <w:rPr>
          <w:rFonts w:ascii="Cambria" w:hAnsi="Cambria" w:cs="Arial"/>
          <w:color w:val="000000"/>
          <w:sz w:val="20"/>
          <w:szCs w:val="20"/>
          <w:lang w:eastAsia="en-IN"/>
        </w:rPr>
        <w:t xml:space="preserve"> </w:t>
      </w:r>
      <w:r w:rsidRPr="004A1E51">
        <w:rPr>
          <w:rFonts w:ascii="Cambria" w:hAnsi="Cambria" w:cs="Arial"/>
          <w:color w:val="000000"/>
          <w:sz w:val="20"/>
          <w:szCs w:val="20"/>
          <w:lang w:eastAsia="en-IN"/>
        </w:rPr>
        <w:t>Nadu.</w:t>
      </w:r>
    </w:p>
    <w:p w:rsidR="00556664" w:rsidRPr="004A1E51" w:rsidRDefault="00556664" w:rsidP="00556664">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2008 - Board of Intermediate Education from Narayana Junior College, Nellore,</w:t>
      </w:r>
      <w:r>
        <w:rPr>
          <w:rFonts w:ascii="Cambria" w:hAnsi="Cambria" w:cs="Arial"/>
          <w:color w:val="000000"/>
          <w:sz w:val="20"/>
          <w:szCs w:val="20"/>
          <w:lang w:eastAsia="en-IN"/>
        </w:rPr>
        <w:t xml:space="preserve"> </w:t>
      </w:r>
      <w:r w:rsidRPr="004A1E51">
        <w:rPr>
          <w:rFonts w:ascii="Cambria" w:hAnsi="Cambria" w:cs="Arial"/>
          <w:color w:val="000000"/>
          <w:sz w:val="20"/>
          <w:szCs w:val="20"/>
          <w:lang w:eastAsia="en-IN"/>
        </w:rPr>
        <w:t>Andhra Pradesh.</w:t>
      </w:r>
    </w:p>
    <w:p w:rsidR="00556664" w:rsidRDefault="00556664" w:rsidP="00556664">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2006 - Board of School Secondary Education from Vishwam High School,</w:t>
      </w:r>
      <w:r>
        <w:rPr>
          <w:rFonts w:ascii="Cambria" w:hAnsi="Cambria" w:cs="Arial"/>
          <w:color w:val="000000"/>
          <w:sz w:val="20"/>
          <w:szCs w:val="20"/>
          <w:lang w:eastAsia="en-IN"/>
        </w:rPr>
        <w:t xml:space="preserve"> </w:t>
      </w:r>
      <w:r w:rsidRPr="004A1E51">
        <w:rPr>
          <w:rFonts w:ascii="Cambria" w:hAnsi="Cambria" w:cs="Arial"/>
          <w:color w:val="000000"/>
          <w:sz w:val="20"/>
          <w:szCs w:val="20"/>
          <w:lang w:eastAsia="en-IN"/>
        </w:rPr>
        <w:t>Naidupet, Nellore, Andhra Pradesh.</w:t>
      </w:r>
    </w:p>
    <w:p w:rsidR="00925BD9" w:rsidRPr="004A1E51" w:rsidRDefault="00925BD9" w:rsidP="00556664">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p>
    <w:p w:rsidR="00556664" w:rsidRPr="004A1E51" w:rsidRDefault="00556664" w:rsidP="00556664">
      <w:pPr>
        <w:pStyle w:val="Bullet1"/>
        <w:numPr>
          <w:ilvl w:val="0"/>
          <w:numId w:val="0"/>
        </w:numPr>
        <w:tabs>
          <w:tab w:val="clear" w:pos="0"/>
          <w:tab w:val="clear" w:pos="288"/>
          <w:tab w:val="clear" w:pos="576"/>
          <w:tab w:val="clear" w:pos="864"/>
          <w:tab w:val="left" w:pos="360"/>
          <w:tab w:val="left" w:pos="1350"/>
        </w:tabs>
        <w:adjustRightInd w:val="0"/>
        <w:ind w:left="-426" w:right="-425" w:firstLine="66"/>
        <w:rPr>
          <w:rFonts w:ascii="Cambria" w:hAnsi="Cambria" w:cs="Arial"/>
          <w:sz w:val="20"/>
          <w:szCs w:val="20"/>
        </w:rPr>
      </w:pPr>
    </w:p>
    <w:tbl>
      <w:tblPr>
        <w:tblW w:w="10520" w:type="dxa"/>
        <w:tblInd w:w="-715" w:type="dxa"/>
        <w:tblLayout w:type="fixed"/>
        <w:tblCellMar>
          <w:left w:w="0" w:type="dxa"/>
          <w:right w:w="0" w:type="dxa"/>
        </w:tblCellMar>
        <w:tblLook w:val="0000" w:firstRow="0" w:lastRow="0" w:firstColumn="0" w:lastColumn="0" w:noHBand="0" w:noVBand="0"/>
      </w:tblPr>
      <w:tblGrid>
        <w:gridCol w:w="2260"/>
        <w:gridCol w:w="8260"/>
      </w:tblGrid>
      <w:tr w:rsidR="00556664" w:rsidRPr="004A1E51" w:rsidTr="002A4CAF">
        <w:trPr>
          <w:trHeight w:val="74"/>
        </w:trPr>
        <w:tc>
          <w:tcPr>
            <w:tcW w:w="2260" w:type="dxa"/>
            <w:tcBorders>
              <w:top w:val="nil"/>
              <w:left w:val="nil"/>
              <w:bottom w:val="nil"/>
              <w:right w:val="nil"/>
            </w:tcBorders>
            <w:shd w:val="clear" w:color="auto" w:fill="0F243E"/>
            <w:vAlign w:val="bottom"/>
          </w:tcPr>
          <w:p w:rsidR="00556664" w:rsidRPr="004A1E51" w:rsidRDefault="00556664" w:rsidP="002A4CAF">
            <w:pPr>
              <w:widowControl w:val="0"/>
              <w:autoSpaceDE w:val="0"/>
              <w:autoSpaceDN w:val="0"/>
              <w:adjustRightInd w:val="0"/>
              <w:rPr>
                <w:rFonts w:ascii="Cambria" w:hAnsi="Cambria" w:cs="Gautami"/>
                <w:sz w:val="20"/>
                <w:szCs w:val="20"/>
              </w:rPr>
            </w:pPr>
          </w:p>
        </w:tc>
        <w:tc>
          <w:tcPr>
            <w:tcW w:w="8260" w:type="dxa"/>
            <w:tcBorders>
              <w:top w:val="nil"/>
              <w:left w:val="nil"/>
              <w:bottom w:val="nil"/>
              <w:right w:val="nil"/>
            </w:tcBorders>
            <w:shd w:val="clear" w:color="auto" w:fill="0F243E"/>
            <w:vAlign w:val="bottom"/>
          </w:tcPr>
          <w:p w:rsidR="00556664" w:rsidRPr="004A1E51" w:rsidRDefault="00556664" w:rsidP="002A4CAF">
            <w:pPr>
              <w:widowControl w:val="0"/>
              <w:autoSpaceDE w:val="0"/>
              <w:autoSpaceDN w:val="0"/>
              <w:adjustRightInd w:val="0"/>
              <w:rPr>
                <w:rFonts w:ascii="Cambria" w:hAnsi="Cambria" w:cs="Gautami"/>
                <w:sz w:val="20"/>
                <w:szCs w:val="20"/>
              </w:rPr>
            </w:pPr>
            <w:r w:rsidRPr="004A1E51">
              <w:rPr>
                <w:rFonts w:ascii="Cambria" w:hAnsi="Cambria" w:cs="Cambria"/>
                <w:b/>
                <w:bCs/>
                <w:color w:val="FFFFFF"/>
                <w:sz w:val="20"/>
                <w:szCs w:val="20"/>
              </w:rPr>
              <w:t xml:space="preserve"> </w:t>
            </w:r>
            <w:r>
              <w:rPr>
                <w:rFonts w:ascii="Cambria" w:hAnsi="Cambria" w:cs="Cambria"/>
                <w:b/>
                <w:bCs/>
                <w:color w:val="FFFFFF"/>
                <w:sz w:val="20"/>
                <w:szCs w:val="20"/>
              </w:rPr>
              <w:t xml:space="preserve">                                    </w:t>
            </w:r>
            <w:r w:rsidRPr="004A1E51">
              <w:rPr>
                <w:rFonts w:ascii="Cambria" w:hAnsi="Cambria" w:cs="Cambria"/>
                <w:b/>
                <w:bCs/>
                <w:color w:val="FFFFFF"/>
                <w:sz w:val="20"/>
                <w:szCs w:val="20"/>
              </w:rPr>
              <w:t>PERSONAL PROFILE</w:t>
            </w:r>
          </w:p>
        </w:tc>
      </w:tr>
    </w:tbl>
    <w:p w:rsidR="00556664" w:rsidRPr="004A1E51" w:rsidRDefault="00556664" w:rsidP="00556664">
      <w:pPr>
        <w:pStyle w:val="Bullet1"/>
        <w:numPr>
          <w:ilvl w:val="0"/>
          <w:numId w:val="0"/>
        </w:numPr>
        <w:tabs>
          <w:tab w:val="clear" w:pos="0"/>
          <w:tab w:val="clear" w:pos="288"/>
          <w:tab w:val="clear" w:pos="576"/>
          <w:tab w:val="clear" w:pos="864"/>
          <w:tab w:val="left" w:pos="360"/>
          <w:tab w:val="left" w:pos="1350"/>
        </w:tabs>
        <w:adjustRightInd w:val="0"/>
        <w:ind w:left="-426" w:right="-425" w:firstLine="66"/>
        <w:rPr>
          <w:rFonts w:ascii="Cambria" w:hAnsi="Cambria" w:cs="Arial"/>
          <w:sz w:val="20"/>
          <w:szCs w:val="20"/>
        </w:rPr>
      </w:pPr>
    </w:p>
    <w:tbl>
      <w:tblPr>
        <w:tblW w:w="10520" w:type="dxa"/>
        <w:tblInd w:w="-715" w:type="dxa"/>
        <w:tblLook w:val="04A0" w:firstRow="1" w:lastRow="0" w:firstColumn="1" w:lastColumn="0" w:noHBand="0" w:noVBand="1"/>
      </w:tblPr>
      <w:tblGrid>
        <w:gridCol w:w="823"/>
        <w:gridCol w:w="1437"/>
        <w:gridCol w:w="690"/>
        <w:gridCol w:w="286"/>
        <w:gridCol w:w="4124"/>
        <w:gridCol w:w="3160"/>
      </w:tblGrid>
      <w:tr w:rsidR="00556664" w:rsidRPr="004A1E51" w:rsidTr="005E469E">
        <w:trPr>
          <w:gridBefore w:val="1"/>
          <w:gridAfter w:val="1"/>
          <w:wBefore w:w="823" w:type="dxa"/>
          <w:wAfter w:w="3160" w:type="dxa"/>
          <w:trHeight w:val="285"/>
        </w:trPr>
        <w:tc>
          <w:tcPr>
            <w:tcW w:w="2127" w:type="dxa"/>
            <w:gridSpan w:val="2"/>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 xml:space="preserve"> Date of Birth           </w:t>
            </w:r>
          </w:p>
        </w:tc>
        <w:tc>
          <w:tcPr>
            <w:tcW w:w="286" w:type="dxa"/>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w:t>
            </w:r>
          </w:p>
        </w:tc>
        <w:tc>
          <w:tcPr>
            <w:tcW w:w="4124" w:type="dxa"/>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1 August,1991</w:t>
            </w:r>
          </w:p>
        </w:tc>
      </w:tr>
      <w:tr w:rsidR="00556664" w:rsidRPr="004A1E51" w:rsidTr="005E469E">
        <w:trPr>
          <w:gridBefore w:val="1"/>
          <w:gridAfter w:val="1"/>
          <w:wBefore w:w="823" w:type="dxa"/>
          <w:wAfter w:w="3160" w:type="dxa"/>
          <w:trHeight w:val="285"/>
        </w:trPr>
        <w:tc>
          <w:tcPr>
            <w:tcW w:w="2127" w:type="dxa"/>
            <w:gridSpan w:val="2"/>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 xml:space="preserve"> Interests</w:t>
            </w:r>
          </w:p>
        </w:tc>
        <w:tc>
          <w:tcPr>
            <w:tcW w:w="286" w:type="dxa"/>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w:t>
            </w:r>
          </w:p>
        </w:tc>
        <w:tc>
          <w:tcPr>
            <w:tcW w:w="4124" w:type="dxa"/>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Gardening,</w:t>
            </w:r>
            <w:r>
              <w:rPr>
                <w:rFonts w:ascii="Cambria" w:hAnsi="Cambria" w:cs="Arial"/>
                <w:sz w:val="20"/>
                <w:szCs w:val="20"/>
              </w:rPr>
              <w:t xml:space="preserve"> </w:t>
            </w:r>
            <w:r w:rsidRPr="004A1E51">
              <w:rPr>
                <w:rFonts w:ascii="Cambria" w:hAnsi="Cambria" w:cs="Arial"/>
                <w:sz w:val="20"/>
                <w:szCs w:val="20"/>
              </w:rPr>
              <w:t>Indian epics</w:t>
            </w:r>
          </w:p>
        </w:tc>
      </w:tr>
      <w:tr w:rsidR="00556664" w:rsidRPr="004A1E51" w:rsidTr="005E469E">
        <w:trPr>
          <w:gridBefore w:val="1"/>
          <w:gridAfter w:val="1"/>
          <w:wBefore w:w="823" w:type="dxa"/>
          <w:wAfter w:w="3160" w:type="dxa"/>
          <w:trHeight w:val="285"/>
        </w:trPr>
        <w:tc>
          <w:tcPr>
            <w:tcW w:w="2127" w:type="dxa"/>
            <w:gridSpan w:val="2"/>
            <w:tcBorders>
              <w:top w:val="nil"/>
              <w:left w:val="nil"/>
              <w:bottom w:val="nil"/>
              <w:right w:val="nil"/>
            </w:tcBorders>
            <w:shd w:val="clear" w:color="auto" w:fill="auto"/>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 xml:space="preserve"> Languages known   </w:t>
            </w:r>
          </w:p>
        </w:tc>
        <w:tc>
          <w:tcPr>
            <w:tcW w:w="286" w:type="dxa"/>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w:t>
            </w:r>
          </w:p>
        </w:tc>
        <w:tc>
          <w:tcPr>
            <w:tcW w:w="4124" w:type="dxa"/>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English, Telugu, Tamil</w:t>
            </w:r>
          </w:p>
        </w:tc>
      </w:tr>
      <w:tr w:rsidR="00556664" w:rsidRPr="004A1E51" w:rsidTr="005E469E">
        <w:trPr>
          <w:gridBefore w:val="1"/>
          <w:gridAfter w:val="1"/>
          <w:wBefore w:w="823" w:type="dxa"/>
          <w:wAfter w:w="3160" w:type="dxa"/>
          <w:trHeight w:val="285"/>
        </w:trPr>
        <w:tc>
          <w:tcPr>
            <w:tcW w:w="2127" w:type="dxa"/>
            <w:gridSpan w:val="2"/>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Address</w:t>
            </w:r>
          </w:p>
        </w:tc>
        <w:tc>
          <w:tcPr>
            <w:tcW w:w="286" w:type="dxa"/>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sidRPr="004A1E51">
              <w:rPr>
                <w:rFonts w:ascii="Cambria" w:hAnsi="Cambria" w:cs="Arial"/>
                <w:sz w:val="20"/>
                <w:szCs w:val="20"/>
              </w:rPr>
              <w:t>:</w:t>
            </w:r>
          </w:p>
        </w:tc>
        <w:tc>
          <w:tcPr>
            <w:tcW w:w="4124" w:type="dxa"/>
            <w:tcBorders>
              <w:top w:val="nil"/>
              <w:left w:val="nil"/>
              <w:bottom w:val="nil"/>
              <w:right w:val="nil"/>
            </w:tcBorders>
            <w:shd w:val="clear" w:color="auto" w:fill="auto"/>
            <w:noWrap/>
            <w:vAlign w:val="center"/>
            <w:hideMark/>
          </w:tcPr>
          <w:p w:rsidR="00556664" w:rsidRPr="004A1E51" w:rsidRDefault="00556664"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r>
              <w:rPr>
                <w:rFonts w:ascii="Cambria" w:hAnsi="Cambria" w:cs="Arial"/>
                <w:sz w:val="20"/>
                <w:szCs w:val="20"/>
              </w:rPr>
              <w:t>1 -1</w:t>
            </w:r>
            <w:r w:rsidRPr="004A1E51">
              <w:rPr>
                <w:rFonts w:ascii="Cambria" w:hAnsi="Cambria" w:cs="Arial"/>
                <w:sz w:val="20"/>
                <w:szCs w:val="20"/>
              </w:rPr>
              <w:t>-</w:t>
            </w:r>
            <w:r>
              <w:rPr>
                <w:rFonts w:ascii="Cambria" w:hAnsi="Cambria" w:cs="Arial"/>
                <w:sz w:val="20"/>
                <w:szCs w:val="20"/>
              </w:rPr>
              <w:t>264</w:t>
            </w:r>
            <w:r w:rsidRPr="004A1E51">
              <w:rPr>
                <w:rFonts w:ascii="Cambria" w:hAnsi="Cambria" w:cs="Arial"/>
                <w:sz w:val="20"/>
                <w:szCs w:val="20"/>
              </w:rPr>
              <w:t>, Naidupet, Nellore, Andhra Prades</w:t>
            </w:r>
            <w:r>
              <w:rPr>
                <w:rFonts w:ascii="Cambria" w:hAnsi="Cambria" w:cs="Arial"/>
                <w:sz w:val="20"/>
                <w:szCs w:val="20"/>
              </w:rPr>
              <w:t>h</w:t>
            </w:r>
            <w:r w:rsidRPr="004A1E51">
              <w:rPr>
                <w:rFonts w:ascii="Cambria" w:hAnsi="Cambria" w:cs="Arial"/>
                <w:sz w:val="20"/>
                <w:szCs w:val="20"/>
              </w:rPr>
              <w:t>.</w:t>
            </w:r>
          </w:p>
        </w:tc>
      </w:tr>
      <w:tr w:rsidR="001F6BD8" w:rsidRPr="004A1E51" w:rsidTr="005E469E">
        <w:trPr>
          <w:gridBefore w:val="1"/>
          <w:gridAfter w:val="1"/>
          <w:wBefore w:w="823" w:type="dxa"/>
          <w:wAfter w:w="3160" w:type="dxa"/>
          <w:trHeight w:val="285"/>
        </w:trPr>
        <w:tc>
          <w:tcPr>
            <w:tcW w:w="2127" w:type="dxa"/>
            <w:gridSpan w:val="2"/>
            <w:tcBorders>
              <w:top w:val="nil"/>
              <w:left w:val="nil"/>
              <w:bottom w:val="nil"/>
              <w:right w:val="nil"/>
            </w:tcBorders>
            <w:shd w:val="clear" w:color="auto" w:fill="auto"/>
            <w:noWrap/>
            <w:vAlign w:val="center"/>
          </w:tcPr>
          <w:p w:rsidR="001F6BD8" w:rsidRPr="004A1E51" w:rsidRDefault="001F6BD8"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p>
        </w:tc>
        <w:tc>
          <w:tcPr>
            <w:tcW w:w="286" w:type="dxa"/>
            <w:tcBorders>
              <w:top w:val="nil"/>
              <w:left w:val="nil"/>
              <w:bottom w:val="nil"/>
              <w:right w:val="nil"/>
            </w:tcBorders>
            <w:shd w:val="clear" w:color="auto" w:fill="auto"/>
            <w:noWrap/>
            <w:vAlign w:val="center"/>
          </w:tcPr>
          <w:p w:rsidR="001F6BD8" w:rsidRPr="004A1E51" w:rsidRDefault="001F6BD8"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p>
        </w:tc>
        <w:tc>
          <w:tcPr>
            <w:tcW w:w="4124" w:type="dxa"/>
            <w:tcBorders>
              <w:top w:val="nil"/>
              <w:left w:val="nil"/>
              <w:bottom w:val="nil"/>
              <w:right w:val="nil"/>
            </w:tcBorders>
            <w:shd w:val="clear" w:color="auto" w:fill="auto"/>
            <w:noWrap/>
            <w:vAlign w:val="center"/>
          </w:tcPr>
          <w:p w:rsidR="001F6BD8" w:rsidRDefault="001F6BD8" w:rsidP="002A4CAF">
            <w:pPr>
              <w:pStyle w:val="Bullet1"/>
              <w:numPr>
                <w:ilvl w:val="0"/>
                <w:numId w:val="7"/>
              </w:numPr>
              <w:tabs>
                <w:tab w:val="clear" w:pos="576"/>
                <w:tab w:val="clear" w:pos="864"/>
                <w:tab w:val="left" w:pos="141"/>
              </w:tabs>
              <w:ind w:left="-426" w:right="-425" w:firstLine="66"/>
              <w:jc w:val="left"/>
              <w:rPr>
                <w:rFonts w:ascii="Cambria" w:hAnsi="Cambria" w:cs="Arial"/>
                <w:sz w:val="20"/>
                <w:szCs w:val="20"/>
              </w:rPr>
            </w:pPr>
          </w:p>
        </w:tc>
      </w:tr>
      <w:tr w:rsidR="001927D0" w:rsidRPr="004A1E51" w:rsidTr="005E469E">
        <w:tblPrEx>
          <w:tblCellMar>
            <w:left w:w="0" w:type="dxa"/>
            <w:right w:w="0" w:type="dxa"/>
          </w:tblCellMar>
          <w:tblLook w:val="0000" w:firstRow="0" w:lastRow="0" w:firstColumn="0" w:lastColumn="0" w:noHBand="0" w:noVBand="0"/>
        </w:tblPrEx>
        <w:trPr>
          <w:trHeight w:val="74"/>
        </w:trPr>
        <w:tc>
          <w:tcPr>
            <w:tcW w:w="2260" w:type="dxa"/>
            <w:gridSpan w:val="2"/>
            <w:tcBorders>
              <w:top w:val="nil"/>
              <w:left w:val="nil"/>
              <w:bottom w:val="nil"/>
              <w:right w:val="nil"/>
            </w:tcBorders>
            <w:shd w:val="clear" w:color="auto" w:fill="0F243E"/>
            <w:vAlign w:val="bottom"/>
          </w:tcPr>
          <w:p w:rsidR="001927D0" w:rsidRPr="004A1E51" w:rsidRDefault="001927D0" w:rsidP="00D35AF6">
            <w:pPr>
              <w:widowControl w:val="0"/>
              <w:autoSpaceDE w:val="0"/>
              <w:autoSpaceDN w:val="0"/>
              <w:adjustRightInd w:val="0"/>
              <w:rPr>
                <w:rFonts w:ascii="Cambria" w:hAnsi="Cambria" w:cs="Gautami"/>
                <w:sz w:val="20"/>
                <w:szCs w:val="20"/>
              </w:rPr>
            </w:pPr>
          </w:p>
        </w:tc>
        <w:tc>
          <w:tcPr>
            <w:tcW w:w="8260" w:type="dxa"/>
            <w:gridSpan w:val="4"/>
            <w:tcBorders>
              <w:top w:val="nil"/>
              <w:left w:val="nil"/>
              <w:bottom w:val="nil"/>
              <w:right w:val="nil"/>
            </w:tcBorders>
            <w:shd w:val="clear" w:color="auto" w:fill="0F243E"/>
            <w:vAlign w:val="bottom"/>
          </w:tcPr>
          <w:p w:rsidR="001927D0" w:rsidRPr="004A1E51" w:rsidRDefault="002F219D" w:rsidP="00D35AF6">
            <w:pPr>
              <w:widowControl w:val="0"/>
              <w:autoSpaceDE w:val="0"/>
              <w:autoSpaceDN w:val="0"/>
              <w:adjustRightInd w:val="0"/>
              <w:rPr>
                <w:rFonts w:ascii="Cambria" w:hAnsi="Cambria" w:cs="Gautami"/>
                <w:sz w:val="20"/>
                <w:szCs w:val="20"/>
              </w:rPr>
            </w:pPr>
            <w:r>
              <w:rPr>
                <w:rFonts w:ascii="Cambria" w:hAnsi="Cambria" w:cs="Cambria"/>
                <w:b/>
                <w:bCs/>
                <w:color w:val="FFFFFF"/>
                <w:sz w:val="20"/>
                <w:szCs w:val="20"/>
              </w:rPr>
              <w:t xml:space="preserve">                                  </w:t>
            </w:r>
            <w:r w:rsidR="001927D0" w:rsidRPr="004A1E51">
              <w:rPr>
                <w:rFonts w:ascii="Cambria" w:hAnsi="Cambria" w:cs="Cambria"/>
                <w:b/>
                <w:bCs/>
                <w:color w:val="FFFFFF"/>
                <w:sz w:val="20"/>
                <w:szCs w:val="20"/>
              </w:rPr>
              <w:t>PROFESSIONAL SUMMARY</w:t>
            </w:r>
          </w:p>
        </w:tc>
      </w:tr>
    </w:tbl>
    <w:p w:rsidR="00EE0EDA" w:rsidRPr="004A1E51" w:rsidRDefault="00EE0EDA" w:rsidP="007D4C9A">
      <w:pPr>
        <w:ind w:left="-426" w:right="-425" w:firstLine="66"/>
        <w:outlineLvl w:val="0"/>
        <w:rPr>
          <w:rFonts w:ascii="Cambria" w:hAnsi="Cambria" w:cs="Arial"/>
          <w:color w:val="000000"/>
          <w:sz w:val="20"/>
          <w:szCs w:val="20"/>
        </w:rPr>
      </w:pPr>
    </w:p>
    <w:p w:rsidR="00E569D8" w:rsidRPr="004A1E51" w:rsidRDefault="00C7156C" w:rsidP="007D4C9A">
      <w:pPr>
        <w:pStyle w:val="MessageHeader"/>
        <w:pBdr>
          <w:top w:val="none" w:sz="0" w:space="0" w:color="auto"/>
          <w:left w:val="none" w:sz="0" w:space="0" w:color="auto"/>
          <w:bottom w:val="none" w:sz="0" w:space="0" w:color="auto"/>
          <w:right w:val="none" w:sz="0" w:space="0" w:color="auto"/>
        </w:pBdr>
        <w:ind w:left="-426" w:right="-425" w:firstLine="66"/>
        <w:rPr>
          <w:rFonts w:ascii="Cambria" w:eastAsia="Times" w:hAnsi="Cambria"/>
          <w:b/>
          <w:bCs/>
          <w:sz w:val="20"/>
          <w:szCs w:val="20"/>
        </w:rPr>
      </w:pPr>
      <w:r w:rsidRPr="004A1E51">
        <w:rPr>
          <w:rFonts w:ascii="Cambria" w:eastAsia="Times" w:hAnsi="Cambria"/>
          <w:b/>
          <w:bCs/>
          <w:sz w:val="20"/>
          <w:szCs w:val="20"/>
        </w:rPr>
        <w:t xml:space="preserve">Associate </w:t>
      </w:r>
      <w:r w:rsidR="00DD2336" w:rsidRPr="004A1E51">
        <w:rPr>
          <w:rFonts w:ascii="Cambria" w:eastAsia="Times" w:hAnsi="Cambria"/>
          <w:b/>
          <w:bCs/>
          <w:sz w:val="20"/>
          <w:szCs w:val="20"/>
        </w:rPr>
        <w:t>–Cognizant</w:t>
      </w:r>
      <w:r w:rsidR="001F625A" w:rsidRPr="004A1E51">
        <w:rPr>
          <w:rFonts w:ascii="Cambria" w:eastAsia="Times" w:hAnsi="Cambria"/>
          <w:b/>
          <w:bCs/>
          <w:sz w:val="20"/>
          <w:szCs w:val="20"/>
        </w:rPr>
        <w:t xml:space="preserve"> Technology Solutions, Chennai</w:t>
      </w:r>
      <w:r w:rsidR="004B2BE8" w:rsidRPr="004A1E51">
        <w:rPr>
          <w:rFonts w:ascii="Cambria" w:eastAsia="Times" w:hAnsi="Cambria"/>
          <w:b/>
          <w:bCs/>
          <w:sz w:val="20"/>
          <w:szCs w:val="20"/>
        </w:rPr>
        <w:tab/>
      </w:r>
      <w:r w:rsidR="00BD345B" w:rsidRPr="004A1E51">
        <w:rPr>
          <w:rFonts w:ascii="Cambria" w:eastAsia="Times" w:hAnsi="Cambria"/>
          <w:b/>
          <w:bCs/>
          <w:sz w:val="20"/>
          <w:szCs w:val="20"/>
        </w:rPr>
        <w:tab/>
      </w:r>
      <w:r w:rsidR="00347C27" w:rsidRPr="004A1E51">
        <w:rPr>
          <w:rFonts w:ascii="Cambria" w:eastAsia="Times" w:hAnsi="Cambria"/>
          <w:b/>
          <w:bCs/>
          <w:sz w:val="20"/>
          <w:szCs w:val="20"/>
        </w:rPr>
        <w:tab/>
      </w:r>
      <w:r w:rsidR="00347C27" w:rsidRPr="004A1E51">
        <w:rPr>
          <w:rFonts w:ascii="Cambria" w:eastAsia="Times" w:hAnsi="Cambria"/>
          <w:b/>
          <w:bCs/>
          <w:sz w:val="20"/>
          <w:szCs w:val="20"/>
        </w:rPr>
        <w:tab/>
      </w:r>
      <w:r w:rsidR="004B2BE8" w:rsidRPr="004A1E51">
        <w:rPr>
          <w:rFonts w:ascii="Cambria" w:eastAsia="Times" w:hAnsi="Cambria"/>
          <w:b/>
          <w:bCs/>
          <w:sz w:val="20"/>
          <w:szCs w:val="20"/>
        </w:rPr>
        <w:t>(Sep</w:t>
      </w:r>
      <w:r w:rsidR="00E569D8" w:rsidRPr="004A1E51">
        <w:rPr>
          <w:rFonts w:ascii="Cambria" w:eastAsia="Times" w:hAnsi="Cambria"/>
          <w:b/>
          <w:bCs/>
          <w:sz w:val="20"/>
          <w:szCs w:val="20"/>
        </w:rPr>
        <w:t xml:space="preserve"> 201</w:t>
      </w:r>
      <w:r w:rsidR="004B2BE8" w:rsidRPr="004A1E51">
        <w:rPr>
          <w:rFonts w:ascii="Cambria" w:eastAsia="Times" w:hAnsi="Cambria"/>
          <w:b/>
          <w:bCs/>
          <w:sz w:val="20"/>
          <w:szCs w:val="20"/>
        </w:rPr>
        <w:t>2</w:t>
      </w:r>
      <w:r w:rsidR="00A73E9B" w:rsidRPr="004A1E51">
        <w:rPr>
          <w:rFonts w:ascii="Cambria" w:eastAsia="Times" w:hAnsi="Cambria"/>
          <w:b/>
          <w:bCs/>
          <w:sz w:val="20"/>
          <w:szCs w:val="20"/>
        </w:rPr>
        <w:t xml:space="preserve"> – Till D</w:t>
      </w:r>
      <w:r w:rsidR="00E569D8" w:rsidRPr="004A1E51">
        <w:rPr>
          <w:rFonts w:ascii="Cambria" w:eastAsia="Times" w:hAnsi="Cambria"/>
          <w:b/>
          <w:bCs/>
          <w:sz w:val="20"/>
          <w:szCs w:val="20"/>
        </w:rPr>
        <w:t>ate)</w:t>
      </w:r>
    </w:p>
    <w:p w:rsidR="00215F8C" w:rsidRDefault="00215F8C" w:rsidP="007D4C9A">
      <w:pPr>
        <w:ind w:left="-426" w:right="-425" w:firstLine="66"/>
        <w:rPr>
          <w:rFonts w:ascii="Cambria" w:hAnsi="Cambria" w:cs="Arial"/>
          <w:b/>
          <w:bCs/>
          <w:sz w:val="20"/>
          <w:szCs w:val="20"/>
        </w:rPr>
      </w:pPr>
    </w:p>
    <w:p w:rsidR="001F6BD8" w:rsidRPr="004A1E51" w:rsidRDefault="001F6BD8" w:rsidP="007D4C9A">
      <w:pPr>
        <w:ind w:left="-426" w:right="-425" w:firstLine="66"/>
        <w:rPr>
          <w:rFonts w:ascii="Cambria" w:hAnsi="Cambria" w:cs="Arial"/>
          <w:b/>
          <w:bCs/>
          <w:sz w:val="20"/>
          <w:szCs w:val="20"/>
        </w:rPr>
      </w:pPr>
    </w:p>
    <w:p w:rsidR="0051545F" w:rsidRPr="004A1E51" w:rsidRDefault="00493732" w:rsidP="00347C27">
      <w:pPr>
        <w:pStyle w:val="ListParagraph"/>
        <w:numPr>
          <w:ilvl w:val="0"/>
          <w:numId w:val="8"/>
        </w:numPr>
        <w:ind w:left="-142" w:right="-425"/>
        <w:rPr>
          <w:rFonts w:ascii="Cambria" w:hAnsi="Cambria" w:cs="Arial"/>
          <w:bCs/>
          <w:color w:val="000000"/>
          <w:sz w:val="20"/>
          <w:szCs w:val="20"/>
          <w:u w:val="single"/>
          <w:lang w:eastAsia="en-IN"/>
        </w:rPr>
      </w:pPr>
      <w:r w:rsidRPr="004A1E51">
        <w:rPr>
          <w:rFonts w:ascii="Cambria" w:hAnsi="Cambria" w:cs="Arial"/>
          <w:b/>
          <w:bCs/>
          <w:sz w:val="20"/>
          <w:szCs w:val="20"/>
          <w:u w:val="single"/>
        </w:rPr>
        <w:t>Client</w:t>
      </w:r>
      <w:r w:rsidR="00F1578C" w:rsidRPr="004A1E51">
        <w:rPr>
          <w:rFonts w:ascii="Cambria" w:hAnsi="Cambria" w:cs="Arial"/>
          <w:b/>
          <w:bCs/>
          <w:sz w:val="20"/>
          <w:szCs w:val="20"/>
          <w:u w:val="single"/>
        </w:rPr>
        <w:t xml:space="preserve">: Mattel, Inc. – El </w:t>
      </w:r>
      <w:r w:rsidR="00D6233D" w:rsidRPr="004A1E51">
        <w:rPr>
          <w:rFonts w:ascii="Cambria" w:hAnsi="Cambria" w:cs="Arial"/>
          <w:b/>
          <w:bCs/>
          <w:sz w:val="20"/>
          <w:szCs w:val="20"/>
          <w:u w:val="single"/>
        </w:rPr>
        <w:t>S</w:t>
      </w:r>
      <w:r w:rsidR="00F1578C" w:rsidRPr="004A1E51">
        <w:rPr>
          <w:rFonts w:ascii="Cambria" w:hAnsi="Cambria" w:cs="Arial"/>
          <w:b/>
          <w:bCs/>
          <w:sz w:val="20"/>
          <w:szCs w:val="20"/>
          <w:u w:val="single"/>
        </w:rPr>
        <w:t>egundo,</w:t>
      </w:r>
      <w:r w:rsidR="00D6233D" w:rsidRPr="004A1E51">
        <w:rPr>
          <w:rFonts w:ascii="Cambria" w:hAnsi="Cambria" w:cs="Arial"/>
          <w:b/>
          <w:bCs/>
          <w:sz w:val="20"/>
          <w:szCs w:val="20"/>
          <w:u w:val="single"/>
        </w:rPr>
        <w:t xml:space="preserve"> California,</w:t>
      </w:r>
      <w:r w:rsidR="00F1578C" w:rsidRPr="004A1E51">
        <w:rPr>
          <w:rFonts w:ascii="Cambria" w:hAnsi="Cambria" w:cs="Arial"/>
          <w:b/>
          <w:bCs/>
          <w:sz w:val="20"/>
          <w:szCs w:val="20"/>
          <w:u w:val="single"/>
        </w:rPr>
        <w:t xml:space="preserve"> US</w:t>
      </w:r>
      <w:r w:rsidR="00347C27" w:rsidRPr="004A1E51">
        <w:rPr>
          <w:rFonts w:ascii="Cambria" w:hAnsi="Cambria" w:cs="Arial"/>
          <w:b/>
          <w:bCs/>
          <w:sz w:val="20"/>
          <w:szCs w:val="20"/>
          <w:u w:val="single"/>
        </w:rPr>
        <w:t xml:space="preserve">     </w:t>
      </w:r>
      <w:r w:rsidR="00347C27" w:rsidRPr="004A1E51">
        <w:rPr>
          <w:rFonts w:ascii="Cambria" w:hAnsi="Cambria" w:cs="Arial"/>
          <w:b/>
          <w:bCs/>
          <w:sz w:val="20"/>
          <w:szCs w:val="20"/>
          <w:u w:val="single"/>
        </w:rPr>
        <w:tab/>
      </w:r>
      <w:r w:rsidR="00347C27" w:rsidRPr="004A1E51">
        <w:rPr>
          <w:rFonts w:ascii="Cambria" w:hAnsi="Cambria" w:cs="Arial"/>
          <w:b/>
          <w:bCs/>
          <w:sz w:val="20"/>
          <w:szCs w:val="20"/>
          <w:u w:val="single"/>
        </w:rPr>
        <w:tab/>
        <w:t xml:space="preserve">      </w:t>
      </w:r>
      <w:proofErr w:type="gramStart"/>
      <w:r w:rsidR="00347C27" w:rsidRPr="004A1E51">
        <w:rPr>
          <w:rFonts w:ascii="Cambria" w:hAnsi="Cambria" w:cs="Arial"/>
          <w:b/>
          <w:bCs/>
          <w:sz w:val="20"/>
          <w:szCs w:val="20"/>
          <w:u w:val="single"/>
        </w:rPr>
        <w:t xml:space="preserve"> </w:t>
      </w:r>
      <w:r w:rsidR="001F6BD8">
        <w:rPr>
          <w:rFonts w:ascii="Cambria" w:hAnsi="Cambria" w:cs="Arial"/>
          <w:b/>
          <w:bCs/>
          <w:sz w:val="20"/>
          <w:szCs w:val="20"/>
          <w:u w:val="single"/>
        </w:rPr>
        <w:t xml:space="preserve">  </w:t>
      </w:r>
      <w:r w:rsidR="00347C27" w:rsidRPr="004A1E51">
        <w:rPr>
          <w:rFonts w:ascii="Cambria" w:hAnsi="Cambria" w:cs="Arial"/>
          <w:b/>
          <w:bCs/>
          <w:sz w:val="20"/>
          <w:szCs w:val="20"/>
          <w:u w:val="single"/>
        </w:rPr>
        <w:t>(</w:t>
      </w:r>
      <w:proofErr w:type="gramEnd"/>
      <w:r w:rsidR="00347C27" w:rsidRPr="004A1E51">
        <w:rPr>
          <w:rFonts w:ascii="Cambria" w:hAnsi="Cambria" w:cs="Arial"/>
          <w:b/>
          <w:bCs/>
          <w:sz w:val="20"/>
          <w:szCs w:val="20"/>
          <w:u w:val="single"/>
        </w:rPr>
        <w:t xml:space="preserve">Oct 2014 – Nov 2015) </w:t>
      </w:r>
      <w:r w:rsidR="001F6BD8">
        <w:rPr>
          <w:rFonts w:ascii="Cambria" w:hAnsi="Cambria" w:cs="Arial"/>
          <w:b/>
          <w:bCs/>
          <w:sz w:val="20"/>
          <w:szCs w:val="20"/>
          <w:u w:val="single"/>
        </w:rPr>
        <w:t>&amp;</w:t>
      </w:r>
      <w:r w:rsidR="001F6BD8" w:rsidRPr="004A1E51">
        <w:rPr>
          <w:rFonts w:ascii="Cambria" w:hAnsi="Cambria" w:cs="Arial"/>
          <w:b/>
          <w:bCs/>
          <w:sz w:val="20"/>
          <w:szCs w:val="20"/>
          <w:u w:val="single"/>
        </w:rPr>
        <w:t xml:space="preserve">(Jul 2017 – </w:t>
      </w:r>
      <w:r w:rsidR="001F6BD8">
        <w:rPr>
          <w:rFonts w:ascii="Cambria" w:hAnsi="Cambria" w:cs="Arial"/>
          <w:b/>
          <w:bCs/>
          <w:sz w:val="20"/>
          <w:szCs w:val="20"/>
          <w:u w:val="single"/>
        </w:rPr>
        <w:t>Mar2019</w:t>
      </w:r>
      <w:r w:rsidR="001F6BD8" w:rsidRPr="004A1E51">
        <w:rPr>
          <w:rFonts w:ascii="Cambria" w:hAnsi="Cambria" w:cs="Arial"/>
          <w:b/>
          <w:bCs/>
          <w:sz w:val="20"/>
          <w:szCs w:val="20"/>
          <w:u w:val="single"/>
        </w:rPr>
        <w:t>)</w:t>
      </w:r>
    </w:p>
    <w:p w:rsidR="00D6233D" w:rsidRPr="004A1E51" w:rsidRDefault="00D6233D" w:rsidP="00D6233D">
      <w:pPr>
        <w:ind w:right="-425"/>
        <w:rPr>
          <w:rFonts w:ascii="Cambria" w:hAnsi="Cambria" w:cs="Arial"/>
          <w:bCs/>
          <w:color w:val="000000"/>
          <w:sz w:val="20"/>
          <w:szCs w:val="20"/>
          <w:lang w:eastAsia="en-IN"/>
        </w:rPr>
      </w:pPr>
      <w:r w:rsidRPr="004A1E51">
        <w:rPr>
          <w:rFonts w:ascii="Cambria" w:hAnsi="Cambria" w:cs="Arial"/>
          <w:bCs/>
          <w:color w:val="000000"/>
          <w:sz w:val="20"/>
          <w:szCs w:val="20"/>
          <w:lang w:eastAsia="en-IN"/>
        </w:rPr>
        <w:t>Mattel, Inc. is an </w:t>
      </w:r>
      <w:hyperlink r:id="rId9" w:tooltip="United States" w:history="1">
        <w:r w:rsidRPr="004A1E51">
          <w:rPr>
            <w:rFonts w:cs="Arial"/>
            <w:color w:val="000000"/>
            <w:sz w:val="20"/>
            <w:szCs w:val="20"/>
            <w:lang w:eastAsia="en-IN"/>
          </w:rPr>
          <w:t>American</w:t>
        </w:r>
      </w:hyperlink>
      <w:r w:rsidRPr="004A1E51">
        <w:rPr>
          <w:rFonts w:ascii="Cambria" w:hAnsi="Cambria" w:cs="Arial"/>
          <w:bCs/>
          <w:color w:val="000000"/>
          <w:sz w:val="20"/>
          <w:szCs w:val="20"/>
          <w:lang w:eastAsia="en-IN"/>
        </w:rPr>
        <w:t> </w:t>
      </w:r>
      <w:hyperlink r:id="rId10" w:tooltip="Multinational corporation" w:history="1">
        <w:r w:rsidRPr="004A1E51">
          <w:rPr>
            <w:rFonts w:cs="Arial"/>
            <w:color w:val="000000"/>
            <w:sz w:val="20"/>
            <w:szCs w:val="20"/>
            <w:lang w:eastAsia="en-IN"/>
          </w:rPr>
          <w:t>multinational</w:t>
        </w:r>
      </w:hyperlink>
      <w:r w:rsidRPr="004A1E51">
        <w:rPr>
          <w:rFonts w:ascii="Cambria" w:hAnsi="Cambria" w:cs="Arial"/>
          <w:bCs/>
          <w:color w:val="000000"/>
          <w:sz w:val="20"/>
          <w:szCs w:val="20"/>
          <w:lang w:eastAsia="en-IN"/>
        </w:rPr>
        <w:t> toy manufacturing company founded in 1945 with headquarters in </w:t>
      </w:r>
      <w:hyperlink r:id="rId11" w:tooltip="El Segundo, California" w:history="1">
        <w:r w:rsidRPr="004A1E51">
          <w:rPr>
            <w:rFonts w:cs="Arial"/>
            <w:color w:val="000000"/>
            <w:sz w:val="20"/>
            <w:szCs w:val="20"/>
            <w:lang w:eastAsia="en-IN"/>
          </w:rPr>
          <w:t>El Segundo, California</w:t>
        </w:r>
      </w:hyperlink>
      <w:r w:rsidRPr="004A1E51">
        <w:rPr>
          <w:rFonts w:ascii="Cambria" w:hAnsi="Cambria" w:cs="Arial"/>
          <w:bCs/>
          <w:color w:val="000000"/>
          <w:sz w:val="20"/>
          <w:szCs w:val="20"/>
          <w:lang w:eastAsia="en-IN"/>
        </w:rPr>
        <w:t>. The products and brands it produces include </w:t>
      </w:r>
      <w:hyperlink r:id="rId12" w:tooltip="Fisher-Price" w:history="1">
        <w:r w:rsidRPr="004A1E51">
          <w:rPr>
            <w:rFonts w:cs="Arial"/>
            <w:color w:val="000000"/>
            <w:sz w:val="20"/>
            <w:szCs w:val="20"/>
            <w:lang w:eastAsia="en-IN"/>
          </w:rPr>
          <w:t>Fisher-Price</w:t>
        </w:r>
      </w:hyperlink>
      <w:r w:rsidRPr="004A1E51">
        <w:rPr>
          <w:rFonts w:ascii="Cambria" w:hAnsi="Cambria" w:cs="Arial"/>
          <w:bCs/>
          <w:color w:val="000000"/>
          <w:sz w:val="20"/>
          <w:szCs w:val="20"/>
          <w:lang w:eastAsia="en-IN"/>
        </w:rPr>
        <w:t>, </w:t>
      </w:r>
      <w:hyperlink r:id="rId13" w:tooltip="Barbie" w:history="1">
        <w:r w:rsidRPr="004A1E51">
          <w:rPr>
            <w:rFonts w:cs="Arial"/>
            <w:color w:val="000000"/>
            <w:sz w:val="20"/>
            <w:szCs w:val="20"/>
            <w:lang w:eastAsia="en-IN"/>
          </w:rPr>
          <w:t>Barbie</w:t>
        </w:r>
      </w:hyperlink>
      <w:r w:rsidRPr="004A1E51">
        <w:rPr>
          <w:rFonts w:ascii="Cambria" w:hAnsi="Cambria" w:cs="Arial"/>
          <w:bCs/>
          <w:color w:val="000000"/>
          <w:sz w:val="20"/>
          <w:szCs w:val="20"/>
          <w:lang w:eastAsia="en-IN"/>
        </w:rPr>
        <w:t> dolls, </w:t>
      </w:r>
      <w:hyperlink r:id="rId14" w:tooltip="Monster High" w:history="1">
        <w:r w:rsidRPr="004A1E51">
          <w:rPr>
            <w:rFonts w:cs="Arial"/>
            <w:color w:val="000000"/>
            <w:sz w:val="20"/>
            <w:szCs w:val="20"/>
            <w:lang w:eastAsia="en-IN"/>
          </w:rPr>
          <w:t>Monster High</w:t>
        </w:r>
      </w:hyperlink>
      <w:r w:rsidRPr="004A1E51">
        <w:rPr>
          <w:rFonts w:ascii="Cambria" w:hAnsi="Cambria" w:cs="Arial"/>
          <w:bCs/>
          <w:color w:val="000000"/>
          <w:sz w:val="20"/>
          <w:szCs w:val="20"/>
          <w:lang w:eastAsia="en-IN"/>
        </w:rPr>
        <w:t> dolls, </w:t>
      </w:r>
      <w:hyperlink r:id="rId15" w:tooltip="Winx Club" w:history="1">
        <w:r w:rsidRPr="004A1E51">
          <w:rPr>
            <w:rFonts w:cs="Arial"/>
            <w:color w:val="000000"/>
            <w:sz w:val="20"/>
            <w:szCs w:val="20"/>
            <w:lang w:eastAsia="en-IN"/>
          </w:rPr>
          <w:t>Winx Club</w:t>
        </w:r>
      </w:hyperlink>
      <w:r w:rsidRPr="004A1E51">
        <w:rPr>
          <w:rFonts w:ascii="Cambria" w:hAnsi="Cambria" w:cs="Arial"/>
          <w:bCs/>
          <w:color w:val="000000"/>
          <w:sz w:val="20"/>
          <w:szCs w:val="20"/>
          <w:lang w:eastAsia="en-IN"/>
        </w:rPr>
        <w:t> dolls, </w:t>
      </w:r>
      <w:hyperlink r:id="rId16" w:tooltip="Hot Wheels" w:history="1">
        <w:r w:rsidRPr="004A1E51">
          <w:rPr>
            <w:rFonts w:cs="Arial"/>
            <w:color w:val="000000"/>
            <w:sz w:val="20"/>
            <w:szCs w:val="20"/>
            <w:lang w:eastAsia="en-IN"/>
          </w:rPr>
          <w:t>Hot Wheels</w:t>
        </w:r>
      </w:hyperlink>
      <w:r w:rsidRPr="004A1E51">
        <w:rPr>
          <w:rFonts w:ascii="Cambria" w:hAnsi="Cambria" w:cs="Arial"/>
          <w:bCs/>
          <w:color w:val="000000"/>
          <w:sz w:val="20"/>
          <w:szCs w:val="20"/>
          <w:lang w:eastAsia="en-IN"/>
        </w:rPr>
        <w:t> and </w:t>
      </w:r>
      <w:hyperlink r:id="rId17" w:tooltip="Matchbox (brand)" w:history="1">
        <w:r w:rsidRPr="004A1E51">
          <w:rPr>
            <w:rFonts w:cs="Arial"/>
            <w:color w:val="000000"/>
            <w:sz w:val="20"/>
            <w:szCs w:val="20"/>
            <w:lang w:eastAsia="en-IN"/>
          </w:rPr>
          <w:t>Matchbox</w:t>
        </w:r>
      </w:hyperlink>
      <w:r w:rsidRPr="004A1E51">
        <w:rPr>
          <w:rFonts w:ascii="Cambria" w:hAnsi="Cambria" w:cs="Arial"/>
          <w:bCs/>
          <w:color w:val="000000"/>
          <w:sz w:val="20"/>
          <w:szCs w:val="20"/>
          <w:lang w:eastAsia="en-IN"/>
        </w:rPr>
        <w:t> toys, </w:t>
      </w:r>
      <w:hyperlink r:id="rId18" w:tooltip="Masters of the Universe" w:history="1">
        <w:r w:rsidRPr="004A1E51">
          <w:rPr>
            <w:rFonts w:cs="Arial"/>
            <w:color w:val="000000"/>
            <w:sz w:val="20"/>
            <w:szCs w:val="20"/>
            <w:lang w:eastAsia="en-IN"/>
          </w:rPr>
          <w:t>Masters of the Universe</w:t>
        </w:r>
      </w:hyperlink>
      <w:r w:rsidRPr="004A1E51">
        <w:rPr>
          <w:rFonts w:ascii="Cambria" w:hAnsi="Cambria" w:cs="Arial"/>
          <w:bCs/>
          <w:color w:val="000000"/>
          <w:sz w:val="20"/>
          <w:szCs w:val="20"/>
          <w:lang w:eastAsia="en-IN"/>
        </w:rPr>
        <w:t>, </w:t>
      </w:r>
      <w:hyperlink r:id="rId19" w:tooltip="American Girl" w:history="1">
        <w:r w:rsidRPr="004A1E51">
          <w:rPr>
            <w:rFonts w:cs="Arial"/>
            <w:color w:val="000000"/>
            <w:sz w:val="20"/>
            <w:szCs w:val="20"/>
            <w:lang w:eastAsia="en-IN"/>
          </w:rPr>
          <w:t>American Girl</w:t>
        </w:r>
      </w:hyperlink>
      <w:r w:rsidRPr="004A1E51">
        <w:rPr>
          <w:rFonts w:ascii="Cambria" w:hAnsi="Cambria" w:cs="Arial"/>
          <w:bCs/>
          <w:color w:val="000000"/>
          <w:sz w:val="20"/>
          <w:szCs w:val="20"/>
          <w:lang w:eastAsia="en-IN"/>
        </w:rPr>
        <w:t> dolls, </w:t>
      </w:r>
      <w:hyperlink r:id="rId20" w:tooltip="Board game" w:history="1">
        <w:r w:rsidRPr="004A1E51">
          <w:rPr>
            <w:rFonts w:cs="Arial"/>
            <w:color w:val="000000"/>
            <w:sz w:val="20"/>
            <w:szCs w:val="20"/>
            <w:lang w:eastAsia="en-IN"/>
          </w:rPr>
          <w:t>board games</w:t>
        </w:r>
      </w:hyperlink>
      <w:r w:rsidRPr="004A1E51">
        <w:rPr>
          <w:rFonts w:ascii="Cambria" w:hAnsi="Cambria" w:cs="Arial"/>
          <w:bCs/>
          <w:color w:val="000000"/>
          <w:sz w:val="20"/>
          <w:szCs w:val="20"/>
          <w:lang w:eastAsia="en-IN"/>
        </w:rPr>
        <w:t>, and </w:t>
      </w:r>
      <w:hyperlink r:id="rId21" w:tooltip="WWE" w:history="1">
        <w:r w:rsidRPr="004A1E51">
          <w:rPr>
            <w:rFonts w:cs="Arial"/>
            <w:color w:val="000000"/>
            <w:sz w:val="20"/>
            <w:szCs w:val="20"/>
            <w:lang w:eastAsia="en-IN"/>
          </w:rPr>
          <w:t>WWE</w:t>
        </w:r>
      </w:hyperlink>
      <w:r w:rsidRPr="004A1E51">
        <w:rPr>
          <w:rFonts w:ascii="Cambria" w:hAnsi="Cambria" w:cs="Arial"/>
          <w:bCs/>
          <w:color w:val="000000"/>
          <w:sz w:val="20"/>
          <w:szCs w:val="20"/>
          <w:lang w:eastAsia="en-IN"/>
        </w:rPr>
        <w:t> Toys. In the early-1980s Mattel produced </w:t>
      </w:r>
      <w:hyperlink r:id="rId22" w:tooltip="Video game systems" w:history="1">
        <w:r w:rsidRPr="004A1E51">
          <w:rPr>
            <w:rFonts w:cs="Arial"/>
            <w:color w:val="000000"/>
            <w:sz w:val="20"/>
            <w:szCs w:val="20"/>
            <w:lang w:eastAsia="en-IN"/>
          </w:rPr>
          <w:t>video game systems</w:t>
        </w:r>
      </w:hyperlink>
      <w:r w:rsidRPr="004A1E51">
        <w:rPr>
          <w:rFonts w:ascii="Cambria" w:hAnsi="Cambria" w:cs="Arial"/>
          <w:bCs/>
          <w:color w:val="000000"/>
          <w:sz w:val="20"/>
          <w:szCs w:val="20"/>
          <w:lang w:eastAsia="en-IN"/>
        </w:rPr>
        <w:t>.</w:t>
      </w:r>
    </w:p>
    <w:p w:rsidR="00EA394A" w:rsidRPr="004A1E51" w:rsidRDefault="00EA394A" w:rsidP="00D6233D">
      <w:pPr>
        <w:ind w:right="-425"/>
        <w:rPr>
          <w:rFonts w:ascii="Cambria" w:hAnsi="Cambria" w:cs="Arial"/>
          <w:bCs/>
          <w:color w:val="000000"/>
          <w:sz w:val="20"/>
          <w:szCs w:val="20"/>
          <w:lang w:eastAsia="en-IN"/>
        </w:rPr>
      </w:pPr>
    </w:p>
    <w:p w:rsidR="00F31466" w:rsidRPr="004A1E51" w:rsidRDefault="00F31466" w:rsidP="00EA394A">
      <w:pPr>
        <w:pStyle w:val="ListParagraph"/>
        <w:ind w:left="0" w:right="-425"/>
        <w:rPr>
          <w:rFonts w:ascii="Cambria" w:hAnsi="Cambria" w:cs="Arial"/>
          <w:b/>
          <w:bCs/>
          <w:sz w:val="20"/>
          <w:szCs w:val="20"/>
        </w:rPr>
      </w:pPr>
      <w:r w:rsidRPr="004A1E51">
        <w:rPr>
          <w:rFonts w:ascii="Cambria" w:hAnsi="Cambria" w:cs="Arial"/>
          <w:b/>
          <w:bCs/>
          <w:sz w:val="20"/>
          <w:szCs w:val="20"/>
        </w:rPr>
        <w:t xml:space="preserve">Development </w:t>
      </w:r>
      <w:r w:rsidR="0033132E" w:rsidRPr="004A1E51">
        <w:rPr>
          <w:rFonts w:ascii="Cambria" w:hAnsi="Cambria" w:cs="Arial"/>
          <w:b/>
          <w:bCs/>
          <w:sz w:val="20"/>
          <w:szCs w:val="20"/>
        </w:rPr>
        <w:t>Projects and description:</w:t>
      </w:r>
      <w:r w:rsidR="0033132E" w:rsidRPr="004A1E51">
        <w:rPr>
          <w:rFonts w:ascii="Cambria" w:hAnsi="Cambria" w:cs="Arial"/>
          <w:b/>
          <w:bCs/>
          <w:sz w:val="20"/>
          <w:szCs w:val="20"/>
        </w:rPr>
        <w:tab/>
      </w:r>
      <w:r w:rsidR="0033132E" w:rsidRPr="004A1E51">
        <w:rPr>
          <w:rFonts w:ascii="Cambria" w:hAnsi="Cambria" w:cs="Arial"/>
          <w:b/>
          <w:bCs/>
          <w:sz w:val="20"/>
          <w:szCs w:val="20"/>
        </w:rPr>
        <w:tab/>
      </w:r>
      <w:r w:rsidR="0033132E" w:rsidRPr="004A1E51">
        <w:rPr>
          <w:rFonts w:ascii="Cambria" w:hAnsi="Cambria" w:cs="Arial"/>
          <w:b/>
          <w:bCs/>
          <w:sz w:val="20"/>
          <w:szCs w:val="20"/>
        </w:rPr>
        <w:tab/>
      </w:r>
      <w:r w:rsidR="0033132E" w:rsidRPr="004A1E51">
        <w:rPr>
          <w:rFonts w:ascii="Cambria" w:hAnsi="Cambria" w:cs="Arial"/>
          <w:b/>
          <w:bCs/>
          <w:sz w:val="20"/>
          <w:szCs w:val="20"/>
        </w:rPr>
        <w:tab/>
      </w:r>
      <w:r w:rsidR="0033132E" w:rsidRPr="004A1E51">
        <w:rPr>
          <w:rFonts w:ascii="Cambria" w:hAnsi="Cambria" w:cs="Arial"/>
          <w:b/>
          <w:bCs/>
          <w:sz w:val="20"/>
          <w:szCs w:val="20"/>
        </w:rPr>
        <w:tab/>
      </w:r>
      <w:r w:rsidR="0033132E" w:rsidRPr="004A1E51">
        <w:rPr>
          <w:rFonts w:ascii="Cambria" w:hAnsi="Cambria" w:cs="Arial"/>
          <w:b/>
          <w:bCs/>
          <w:sz w:val="20"/>
          <w:szCs w:val="20"/>
        </w:rPr>
        <w:tab/>
      </w:r>
    </w:p>
    <w:p w:rsidR="009A159E" w:rsidRPr="004A1E51" w:rsidRDefault="009A159E" w:rsidP="00EA394A">
      <w:pPr>
        <w:pStyle w:val="ListParagraph"/>
        <w:ind w:left="0" w:right="-425"/>
        <w:rPr>
          <w:rFonts w:ascii="Cambria" w:hAnsi="Cambria" w:cs="Arial"/>
          <w:b/>
          <w:bCs/>
          <w:sz w:val="20"/>
          <w:szCs w:val="20"/>
        </w:rPr>
      </w:pPr>
    </w:p>
    <w:p w:rsidR="004229E4" w:rsidRPr="004A1E51" w:rsidRDefault="009A159E" w:rsidP="004229E4">
      <w:pPr>
        <w:pStyle w:val="ListParagraph"/>
        <w:numPr>
          <w:ilvl w:val="0"/>
          <w:numId w:val="21"/>
        </w:numPr>
        <w:ind w:right="-425"/>
        <w:rPr>
          <w:rFonts w:ascii="Cambria" w:hAnsi="Cambria" w:cs="Arial"/>
          <w:b/>
          <w:bCs/>
          <w:sz w:val="20"/>
          <w:szCs w:val="20"/>
        </w:rPr>
      </w:pPr>
      <w:r w:rsidRPr="004A1E51">
        <w:rPr>
          <w:rFonts w:ascii="Cambria" w:hAnsi="Cambria" w:cs="Arial"/>
          <w:b/>
          <w:bCs/>
          <w:sz w:val="20"/>
          <w:szCs w:val="20"/>
        </w:rPr>
        <w:t>Mattel Licensing Rights Management – Rights Logic</w:t>
      </w:r>
    </w:p>
    <w:p w:rsidR="00B1651F" w:rsidRPr="004A1E51" w:rsidRDefault="004229E4" w:rsidP="00B1651F">
      <w:pPr>
        <w:pStyle w:val="ListParagraph"/>
        <w:ind w:left="360" w:right="-425"/>
        <w:rPr>
          <w:rFonts w:ascii="Times" w:hAnsi="Times" w:cs="Arial"/>
          <w:color w:val="000000"/>
          <w:sz w:val="20"/>
          <w:szCs w:val="20"/>
          <w:lang w:eastAsia="en-IN"/>
        </w:rPr>
      </w:pPr>
      <w:r w:rsidRPr="004A1E51">
        <w:rPr>
          <w:rFonts w:ascii="Times" w:hAnsi="Times" w:cs="Arial"/>
          <w:color w:val="000000"/>
          <w:sz w:val="20"/>
          <w:szCs w:val="20"/>
          <w:lang w:eastAsia="en-IN"/>
        </w:rPr>
        <w:t xml:space="preserve">The </w:t>
      </w:r>
      <w:r w:rsidR="00B1651F" w:rsidRPr="004A1E51">
        <w:rPr>
          <w:rFonts w:ascii="Times" w:hAnsi="Times" w:cs="Arial"/>
          <w:color w:val="000000"/>
          <w:sz w:val="20"/>
          <w:szCs w:val="20"/>
          <w:lang w:eastAsia="en-IN"/>
        </w:rPr>
        <w:t xml:space="preserve">Project </w:t>
      </w:r>
      <w:r w:rsidRPr="004A1E51">
        <w:rPr>
          <w:rFonts w:ascii="Times" w:hAnsi="Times" w:cs="Arial"/>
          <w:color w:val="000000"/>
          <w:sz w:val="20"/>
          <w:szCs w:val="20"/>
          <w:lang w:eastAsia="en-IN"/>
        </w:rPr>
        <w:t xml:space="preserve">objective is to integrate the rights data from Rights Logic </w:t>
      </w:r>
      <w:r w:rsidR="00B1651F" w:rsidRPr="004A1E51">
        <w:rPr>
          <w:rFonts w:ascii="Times" w:hAnsi="Times" w:cs="Arial"/>
          <w:color w:val="000000"/>
          <w:sz w:val="20"/>
          <w:szCs w:val="20"/>
          <w:lang w:eastAsia="en-IN"/>
        </w:rPr>
        <w:t xml:space="preserve">system </w:t>
      </w:r>
      <w:r w:rsidRPr="004A1E51">
        <w:rPr>
          <w:rFonts w:ascii="Times" w:hAnsi="Times" w:cs="Arial"/>
          <w:color w:val="000000"/>
          <w:sz w:val="20"/>
          <w:szCs w:val="20"/>
          <w:lang w:eastAsia="en-IN"/>
        </w:rPr>
        <w:t xml:space="preserve">to Mattel GCP- GBQ. </w:t>
      </w:r>
    </w:p>
    <w:p w:rsidR="004229E4" w:rsidRPr="004A1E51" w:rsidRDefault="00B1651F" w:rsidP="00B1651F">
      <w:pPr>
        <w:pStyle w:val="ListParagraph"/>
        <w:ind w:left="360" w:right="-425"/>
        <w:rPr>
          <w:rFonts w:ascii="Times" w:hAnsi="Times" w:cs="Arial"/>
          <w:color w:val="000000"/>
          <w:sz w:val="20"/>
          <w:szCs w:val="20"/>
        </w:rPr>
      </w:pPr>
      <w:r w:rsidRPr="004A1E51">
        <w:rPr>
          <w:rFonts w:ascii="Times" w:hAnsi="Times" w:cs="Arial"/>
          <w:color w:val="000000"/>
          <w:sz w:val="20"/>
          <w:szCs w:val="20"/>
        </w:rPr>
        <w:t>T</w:t>
      </w:r>
      <w:r w:rsidR="004229E4" w:rsidRPr="004A1E51">
        <w:rPr>
          <w:rFonts w:ascii="Times" w:hAnsi="Times" w:cs="Arial"/>
          <w:color w:val="000000"/>
          <w:sz w:val="20"/>
          <w:szCs w:val="20"/>
        </w:rPr>
        <w:t>he mattel application WWW (World Wide Web) will be stop after rights logic data is being processed to GBQ Analytics Layer.</w:t>
      </w:r>
    </w:p>
    <w:p w:rsidR="00B1651F" w:rsidRPr="004A1E51" w:rsidRDefault="004229E4" w:rsidP="00B1651F">
      <w:pPr>
        <w:pStyle w:val="ListParagraph"/>
        <w:ind w:left="360" w:right="-425"/>
        <w:rPr>
          <w:rFonts w:ascii="Times" w:hAnsi="Times" w:cs="Arial"/>
          <w:color w:val="000000"/>
          <w:sz w:val="20"/>
          <w:szCs w:val="20"/>
          <w:lang w:eastAsia="en-IN"/>
        </w:rPr>
      </w:pPr>
      <w:r w:rsidRPr="004A1E51">
        <w:rPr>
          <w:rFonts w:ascii="Times" w:hAnsi="Times" w:cs="Arial"/>
          <w:color w:val="000000"/>
          <w:sz w:val="20"/>
          <w:szCs w:val="20"/>
          <w:lang w:eastAsia="en-IN"/>
        </w:rPr>
        <w:t xml:space="preserve">Mattel Rights logic is a </w:t>
      </w:r>
      <w:r w:rsidR="00FF0A19" w:rsidRPr="004A1E51">
        <w:rPr>
          <w:rFonts w:ascii="Times" w:hAnsi="Times" w:cs="Arial"/>
          <w:color w:val="000000"/>
          <w:sz w:val="20"/>
          <w:szCs w:val="20"/>
          <w:lang w:eastAsia="en-IN"/>
        </w:rPr>
        <w:t>third-party</w:t>
      </w:r>
      <w:r w:rsidRPr="004A1E51">
        <w:rPr>
          <w:rFonts w:ascii="Times" w:hAnsi="Times" w:cs="Arial"/>
          <w:color w:val="000000"/>
          <w:sz w:val="20"/>
          <w:szCs w:val="20"/>
          <w:lang w:eastAsia="en-IN"/>
        </w:rPr>
        <w:t xml:space="preserve"> system maintains data in Oracle DB, which act as source. All the respective business objects in sour</w:t>
      </w:r>
      <w:r w:rsidR="00B1651F" w:rsidRPr="004A1E51">
        <w:rPr>
          <w:rFonts w:ascii="Times" w:hAnsi="Times" w:cs="Arial"/>
          <w:color w:val="000000"/>
          <w:sz w:val="20"/>
          <w:szCs w:val="20"/>
          <w:lang w:eastAsia="en-IN"/>
        </w:rPr>
        <w:t xml:space="preserve">ce system were created into GCP-GBQ </w:t>
      </w:r>
      <w:r w:rsidRPr="004A1E51">
        <w:rPr>
          <w:rFonts w:ascii="Times" w:hAnsi="Times" w:cs="Arial"/>
          <w:color w:val="000000"/>
          <w:sz w:val="20"/>
          <w:szCs w:val="20"/>
          <w:lang w:eastAsia="en-IN"/>
        </w:rPr>
        <w:t>tables and data will be loaded using IICS</w:t>
      </w:r>
      <w:r w:rsidR="00B1651F" w:rsidRPr="004A1E51">
        <w:rPr>
          <w:rFonts w:ascii="Times" w:hAnsi="Times" w:cs="Arial"/>
          <w:color w:val="000000"/>
          <w:sz w:val="20"/>
          <w:szCs w:val="20"/>
          <w:lang w:eastAsia="en-IN"/>
        </w:rPr>
        <w:t>- Informatica cloud mappings. Further loads from GBQ Data Lake to GBQ Data Analytics using Python scripts.</w:t>
      </w:r>
    </w:p>
    <w:p w:rsidR="009A159E" w:rsidRPr="004A1E51" w:rsidRDefault="009A159E" w:rsidP="009A159E">
      <w:pPr>
        <w:pStyle w:val="ListParagraph"/>
        <w:numPr>
          <w:ilvl w:val="0"/>
          <w:numId w:val="21"/>
        </w:numPr>
        <w:ind w:right="-425"/>
        <w:rPr>
          <w:rFonts w:ascii="Cambria" w:hAnsi="Cambria" w:cs="Arial"/>
          <w:b/>
          <w:bCs/>
          <w:sz w:val="20"/>
          <w:szCs w:val="20"/>
        </w:rPr>
      </w:pPr>
      <w:r w:rsidRPr="004A1E51">
        <w:rPr>
          <w:rFonts w:ascii="Cambria" w:hAnsi="Cambria" w:cs="Arial"/>
          <w:b/>
          <w:bCs/>
          <w:sz w:val="20"/>
          <w:szCs w:val="20"/>
        </w:rPr>
        <w:t>Mattel ODS Performance</w:t>
      </w:r>
    </w:p>
    <w:p w:rsidR="00B1651F" w:rsidRPr="004A1E51" w:rsidRDefault="00DA306F" w:rsidP="00037C92">
      <w:pPr>
        <w:pStyle w:val="ListParagraph"/>
        <w:ind w:left="340" w:right="-425"/>
        <w:rPr>
          <w:rFonts w:ascii="Cambria" w:hAnsi="Cambria" w:cs="Arial"/>
          <w:bCs/>
          <w:sz w:val="20"/>
          <w:szCs w:val="20"/>
        </w:rPr>
      </w:pPr>
      <w:r w:rsidRPr="004A1E51">
        <w:rPr>
          <w:rFonts w:ascii="Cambria" w:hAnsi="Cambria" w:cs="Arial"/>
          <w:bCs/>
          <w:sz w:val="20"/>
          <w:szCs w:val="20"/>
        </w:rPr>
        <w:t xml:space="preserve">Existing ODS mappings were used to run for long hours to load the </w:t>
      </w:r>
      <w:r w:rsidR="00B1651F" w:rsidRPr="004A1E51">
        <w:rPr>
          <w:rFonts w:ascii="Cambria" w:hAnsi="Cambria" w:cs="Arial"/>
          <w:bCs/>
          <w:sz w:val="20"/>
          <w:szCs w:val="20"/>
        </w:rPr>
        <w:t>data</w:t>
      </w:r>
      <w:r w:rsidRPr="004A1E51">
        <w:rPr>
          <w:rFonts w:ascii="Cambria" w:hAnsi="Cambria" w:cs="Arial"/>
          <w:bCs/>
          <w:sz w:val="20"/>
          <w:szCs w:val="20"/>
        </w:rPr>
        <w:t xml:space="preserve">. </w:t>
      </w:r>
      <w:r w:rsidR="00037C92" w:rsidRPr="004A1E51">
        <w:rPr>
          <w:rFonts w:ascii="Cambria" w:hAnsi="Cambria" w:cs="Arial"/>
          <w:bCs/>
          <w:sz w:val="20"/>
          <w:szCs w:val="20"/>
        </w:rPr>
        <w:t xml:space="preserve"> </w:t>
      </w:r>
      <w:r w:rsidRPr="004A1E51">
        <w:rPr>
          <w:rFonts w:ascii="Cambria" w:hAnsi="Cambria" w:cs="Arial"/>
          <w:bCs/>
          <w:sz w:val="20"/>
          <w:szCs w:val="20"/>
        </w:rPr>
        <w:t xml:space="preserve">To improve performance of certain mappings, I have enhanced the </w:t>
      </w:r>
      <w:r w:rsidR="00FF0A19" w:rsidRPr="004A1E51">
        <w:rPr>
          <w:rFonts w:ascii="Cambria" w:hAnsi="Cambria" w:cs="Arial"/>
          <w:bCs/>
          <w:sz w:val="20"/>
          <w:szCs w:val="20"/>
        </w:rPr>
        <w:t>mappings and</w:t>
      </w:r>
      <w:r w:rsidR="00B1651F" w:rsidRPr="004A1E51">
        <w:rPr>
          <w:rFonts w:ascii="Cambria" w:hAnsi="Cambria" w:cs="Arial"/>
          <w:bCs/>
          <w:sz w:val="20"/>
          <w:szCs w:val="20"/>
        </w:rPr>
        <w:t xml:space="preserve"> achieved the faster performance of data load</w:t>
      </w:r>
      <w:r w:rsidR="00037C92" w:rsidRPr="004A1E51">
        <w:rPr>
          <w:rFonts w:ascii="Cambria" w:hAnsi="Cambria" w:cs="Arial"/>
          <w:bCs/>
          <w:sz w:val="20"/>
          <w:szCs w:val="20"/>
        </w:rPr>
        <w:t xml:space="preserve"> with zero </w:t>
      </w:r>
      <w:r w:rsidR="00FF0A19" w:rsidRPr="004A1E51">
        <w:rPr>
          <w:rFonts w:ascii="Cambria" w:hAnsi="Cambria" w:cs="Arial"/>
          <w:bCs/>
          <w:sz w:val="20"/>
          <w:szCs w:val="20"/>
        </w:rPr>
        <w:t>defects, also</w:t>
      </w:r>
      <w:r w:rsidR="00037C92" w:rsidRPr="004A1E51">
        <w:rPr>
          <w:rFonts w:ascii="Cambria" w:hAnsi="Cambria" w:cs="Arial"/>
          <w:bCs/>
          <w:sz w:val="20"/>
          <w:szCs w:val="20"/>
        </w:rPr>
        <w:t xml:space="preserve"> 98% performance improved </w:t>
      </w:r>
      <w:r w:rsidR="00B1651F" w:rsidRPr="004A1E51">
        <w:rPr>
          <w:rFonts w:ascii="Cambria" w:hAnsi="Cambria" w:cs="Arial"/>
          <w:bCs/>
          <w:sz w:val="20"/>
          <w:szCs w:val="20"/>
        </w:rPr>
        <w:t>which was highly appreciated by the management. This saved lot o</w:t>
      </w:r>
      <w:r w:rsidR="00037C92" w:rsidRPr="004A1E51">
        <w:rPr>
          <w:rFonts w:ascii="Cambria" w:hAnsi="Cambria" w:cs="Arial"/>
          <w:bCs/>
          <w:sz w:val="20"/>
          <w:szCs w:val="20"/>
        </w:rPr>
        <w:t>f time and efforts in data load.</w:t>
      </w:r>
    </w:p>
    <w:p w:rsidR="003F7AB0" w:rsidRPr="004A1E51" w:rsidRDefault="003F7AB0" w:rsidP="003F7AB0">
      <w:pPr>
        <w:pStyle w:val="ListParagraph"/>
        <w:spacing w:after="0" w:line="240" w:lineRule="auto"/>
        <w:ind w:left="360"/>
        <w:jc w:val="both"/>
        <w:rPr>
          <w:sz w:val="20"/>
          <w:szCs w:val="20"/>
        </w:rPr>
      </w:pPr>
      <w:r w:rsidRPr="004A1E51">
        <w:rPr>
          <w:rFonts w:ascii="Cambria" w:hAnsi="Cambria" w:cs="Arial"/>
          <w:bCs/>
          <w:sz w:val="20"/>
          <w:szCs w:val="20"/>
        </w:rPr>
        <w:t>Performance tuning to bring the Informatica data load time from 3 hours to 10 minutes.</w:t>
      </w:r>
    </w:p>
    <w:p w:rsidR="00F31466" w:rsidRPr="004A1E51" w:rsidRDefault="00F31466" w:rsidP="00F31466">
      <w:pPr>
        <w:pStyle w:val="ListParagraph"/>
        <w:numPr>
          <w:ilvl w:val="0"/>
          <w:numId w:val="21"/>
        </w:numPr>
        <w:ind w:right="-425"/>
        <w:rPr>
          <w:rFonts w:ascii="Cambria" w:hAnsi="Cambria" w:cs="Arial"/>
          <w:b/>
          <w:bCs/>
          <w:sz w:val="20"/>
          <w:szCs w:val="20"/>
        </w:rPr>
      </w:pPr>
      <w:r w:rsidRPr="004A1E51">
        <w:rPr>
          <w:rFonts w:ascii="Cambria" w:hAnsi="Cambria" w:cs="Arial"/>
          <w:b/>
          <w:bCs/>
          <w:sz w:val="20"/>
          <w:szCs w:val="20"/>
        </w:rPr>
        <w:t>Mattel Decommission and Remediation</w:t>
      </w:r>
    </w:p>
    <w:p w:rsidR="0071449E" w:rsidRPr="004A1E51" w:rsidRDefault="0010456D" w:rsidP="0071449E">
      <w:pPr>
        <w:pStyle w:val="ListParagraph"/>
        <w:ind w:left="360" w:right="-425"/>
        <w:rPr>
          <w:rFonts w:ascii="Cambria" w:hAnsi="Cambria" w:cs="Arial"/>
          <w:bCs/>
          <w:sz w:val="20"/>
          <w:szCs w:val="20"/>
        </w:rPr>
      </w:pPr>
      <w:r w:rsidRPr="004A1E51">
        <w:rPr>
          <w:rFonts w:ascii="Cambria" w:hAnsi="Cambria" w:cs="Arial"/>
          <w:bCs/>
          <w:sz w:val="20"/>
          <w:szCs w:val="20"/>
        </w:rPr>
        <w:t xml:space="preserve">Decommissioning </w:t>
      </w:r>
      <w:r w:rsidR="00393276" w:rsidRPr="004A1E51">
        <w:rPr>
          <w:rFonts w:ascii="Cambria" w:hAnsi="Cambria" w:cs="Arial"/>
          <w:bCs/>
          <w:sz w:val="20"/>
          <w:szCs w:val="20"/>
        </w:rPr>
        <w:t xml:space="preserve">Mattel </w:t>
      </w:r>
      <w:r w:rsidRPr="004A1E51">
        <w:rPr>
          <w:rFonts w:ascii="Cambria" w:hAnsi="Cambria" w:cs="Arial"/>
          <w:bCs/>
          <w:sz w:val="20"/>
          <w:szCs w:val="20"/>
        </w:rPr>
        <w:t xml:space="preserve">BUDS, SAM, DPAM source systems and remediate the data using JDA system. This includes major analysis of the existing systems and remediate </w:t>
      </w:r>
      <w:r w:rsidR="002A7C9F" w:rsidRPr="004A1E51">
        <w:rPr>
          <w:rFonts w:ascii="Cambria" w:hAnsi="Cambria" w:cs="Arial"/>
          <w:bCs/>
          <w:sz w:val="20"/>
          <w:szCs w:val="20"/>
        </w:rPr>
        <w:t>with</w:t>
      </w:r>
      <w:r w:rsidRPr="004A1E51">
        <w:rPr>
          <w:rFonts w:ascii="Cambria" w:hAnsi="Cambria" w:cs="Arial"/>
          <w:bCs/>
          <w:sz w:val="20"/>
          <w:szCs w:val="20"/>
        </w:rPr>
        <w:t xml:space="preserve"> Informatica workflows </w:t>
      </w:r>
      <w:r w:rsidR="002A7C9F" w:rsidRPr="004A1E51">
        <w:rPr>
          <w:rFonts w:ascii="Cambria" w:hAnsi="Cambria" w:cs="Arial"/>
          <w:bCs/>
          <w:sz w:val="20"/>
          <w:szCs w:val="20"/>
        </w:rPr>
        <w:t>using source</w:t>
      </w:r>
      <w:r w:rsidRPr="004A1E51">
        <w:rPr>
          <w:rFonts w:ascii="Cambria" w:hAnsi="Cambria" w:cs="Arial"/>
          <w:bCs/>
          <w:sz w:val="20"/>
          <w:szCs w:val="20"/>
        </w:rPr>
        <w:t xml:space="preserve"> J</w:t>
      </w:r>
      <w:r w:rsidR="002A7C9F" w:rsidRPr="004A1E51">
        <w:rPr>
          <w:rFonts w:ascii="Cambria" w:hAnsi="Cambria" w:cs="Arial"/>
          <w:bCs/>
          <w:sz w:val="20"/>
          <w:szCs w:val="20"/>
        </w:rPr>
        <w:t>DA.</w:t>
      </w:r>
    </w:p>
    <w:p w:rsidR="0010456D" w:rsidRPr="004A1E51" w:rsidRDefault="00F31466" w:rsidP="0010456D">
      <w:pPr>
        <w:pStyle w:val="ListParagraph"/>
        <w:numPr>
          <w:ilvl w:val="0"/>
          <w:numId w:val="21"/>
        </w:numPr>
        <w:tabs>
          <w:tab w:val="center" w:pos="2231"/>
          <w:tab w:val="right" w:pos="4462"/>
        </w:tabs>
        <w:ind w:right="-425"/>
        <w:rPr>
          <w:rFonts w:ascii="Cambria" w:hAnsi="Cambria" w:cs="Arial"/>
          <w:b/>
          <w:bCs/>
          <w:color w:val="000000"/>
          <w:sz w:val="20"/>
          <w:szCs w:val="20"/>
          <w:lang w:eastAsia="en-IN"/>
        </w:rPr>
      </w:pPr>
      <w:r w:rsidRPr="004A1E51">
        <w:rPr>
          <w:rFonts w:ascii="Cambria" w:hAnsi="Cambria" w:cs="Arial"/>
          <w:b/>
          <w:bCs/>
          <w:color w:val="000000"/>
          <w:sz w:val="20"/>
          <w:szCs w:val="20"/>
          <w:lang w:eastAsia="en-IN"/>
        </w:rPr>
        <w:t>Mattel Control Tower Reporting</w:t>
      </w:r>
      <w:r w:rsidR="0010456D" w:rsidRPr="004A1E51">
        <w:rPr>
          <w:rFonts w:ascii="Cambria" w:hAnsi="Cambria" w:cs="Arial"/>
          <w:b/>
          <w:bCs/>
          <w:color w:val="000000"/>
          <w:sz w:val="20"/>
          <w:szCs w:val="20"/>
          <w:lang w:eastAsia="en-IN"/>
        </w:rPr>
        <w:t xml:space="preserve"> and Remediation</w:t>
      </w:r>
    </w:p>
    <w:p w:rsidR="0010456D" w:rsidRPr="004A1E51" w:rsidRDefault="0010456D" w:rsidP="0010456D">
      <w:pPr>
        <w:pStyle w:val="ListParagraph"/>
        <w:tabs>
          <w:tab w:val="center" w:pos="2231"/>
          <w:tab w:val="right" w:pos="4462"/>
        </w:tabs>
        <w:ind w:left="360" w:right="-425"/>
        <w:rPr>
          <w:rFonts w:ascii="Cambria" w:hAnsi="Cambria" w:cs="Arial"/>
          <w:bCs/>
          <w:color w:val="000000"/>
          <w:sz w:val="20"/>
          <w:szCs w:val="20"/>
          <w:lang w:eastAsia="en-IN"/>
        </w:rPr>
      </w:pPr>
      <w:r w:rsidRPr="004A1E51">
        <w:rPr>
          <w:rFonts w:ascii="Cambria" w:hAnsi="Cambria" w:cs="Arial"/>
          <w:bCs/>
          <w:color w:val="000000"/>
          <w:sz w:val="20"/>
          <w:szCs w:val="20"/>
          <w:lang w:eastAsia="en-IN"/>
        </w:rPr>
        <w:t xml:space="preserve">The Control Tower project implemented with Demand plan and Supply Plan business objects includes Shipment Plan and actuals, Production Plan and actuals, Inventory Projections, Demand Forecast by DC, Distribution requirement by DC, Network FG transit time etc., from JDA system. JDA is the global solutions to demand planning for all regions and supply planning for all plants, contract manufacturers (co-mans) and vendors. JDA files is the source systems by which data extracts through the ETL tool (Informatica) and load into their respective Netezza SMART Data Mart. </w:t>
      </w:r>
    </w:p>
    <w:p w:rsidR="00EA394A" w:rsidRPr="004A1E51" w:rsidRDefault="00BB529A" w:rsidP="006E7432">
      <w:pPr>
        <w:pStyle w:val="ListParagraph"/>
        <w:numPr>
          <w:ilvl w:val="0"/>
          <w:numId w:val="21"/>
        </w:numPr>
        <w:tabs>
          <w:tab w:val="center" w:pos="2231"/>
          <w:tab w:val="right" w:pos="4462"/>
        </w:tabs>
        <w:ind w:right="-425"/>
        <w:rPr>
          <w:rFonts w:ascii="Cambria" w:hAnsi="Cambria" w:cs="Arial"/>
          <w:bCs/>
          <w:color w:val="000000"/>
          <w:sz w:val="20"/>
          <w:szCs w:val="20"/>
          <w:lang w:eastAsia="en-IN"/>
        </w:rPr>
      </w:pPr>
      <w:r w:rsidRPr="004A1E51">
        <w:rPr>
          <w:rFonts w:ascii="Cambria" w:hAnsi="Cambria" w:cs="Arial"/>
          <w:b/>
          <w:bCs/>
          <w:color w:val="000000"/>
          <w:sz w:val="20"/>
          <w:szCs w:val="20"/>
          <w:lang w:eastAsia="en-IN"/>
        </w:rPr>
        <w:t>Mattel COA (Chart of Accounts)</w:t>
      </w:r>
    </w:p>
    <w:p w:rsidR="00EA394A" w:rsidRPr="004A1E51" w:rsidRDefault="00F31466" w:rsidP="00EA394A">
      <w:pPr>
        <w:pStyle w:val="ListParagraph"/>
        <w:tabs>
          <w:tab w:val="center" w:pos="2231"/>
          <w:tab w:val="right" w:pos="4462"/>
        </w:tabs>
        <w:ind w:left="360" w:right="-425"/>
        <w:rPr>
          <w:rFonts w:ascii="Cambria" w:hAnsi="Cambria" w:cs="Arial"/>
          <w:bCs/>
          <w:color w:val="000000"/>
          <w:sz w:val="20"/>
          <w:szCs w:val="20"/>
          <w:lang w:eastAsia="en-IN"/>
        </w:rPr>
      </w:pPr>
      <w:r w:rsidRPr="004A1E51">
        <w:rPr>
          <w:rFonts w:ascii="Cambria" w:hAnsi="Cambria" w:cs="Arial"/>
          <w:bCs/>
          <w:color w:val="000000"/>
          <w:sz w:val="20"/>
          <w:szCs w:val="20"/>
          <w:lang w:eastAsia="en-IN"/>
        </w:rPr>
        <w:t xml:space="preserve"> This project deals with the Ledgers, Balances (Actual, Ending and Begin balances) data for Mattel Accounts. Develop the new COA mart in Netezza database as Oracle as Source in accordance with requirements.</w:t>
      </w:r>
    </w:p>
    <w:p w:rsidR="000E1F8D" w:rsidRPr="004A1E51" w:rsidRDefault="000E1F8D" w:rsidP="000E1F8D">
      <w:pPr>
        <w:spacing w:after="120"/>
        <w:ind w:left="-426" w:right="-425" w:firstLine="66"/>
        <w:jc w:val="both"/>
        <w:rPr>
          <w:rFonts w:ascii="Cambria" w:eastAsia="MS Mincho" w:hAnsi="Cambria" w:cs="Arial"/>
          <w:bCs/>
          <w:iCs/>
          <w:sz w:val="20"/>
          <w:szCs w:val="20"/>
        </w:rPr>
      </w:pPr>
      <w:r w:rsidRPr="004A1E51">
        <w:rPr>
          <w:rFonts w:ascii="Cambria" w:eastAsia="MS Mincho" w:hAnsi="Cambria" w:cs="Arial"/>
          <w:b/>
          <w:bCs/>
          <w:iCs/>
          <w:sz w:val="20"/>
          <w:szCs w:val="20"/>
        </w:rPr>
        <w:t xml:space="preserve">Role: </w:t>
      </w:r>
      <w:r w:rsidRPr="004A1E51">
        <w:rPr>
          <w:rFonts w:ascii="Cambria" w:eastAsia="MS Mincho" w:hAnsi="Cambria" w:cs="Arial"/>
          <w:bCs/>
          <w:iCs/>
          <w:sz w:val="20"/>
          <w:szCs w:val="20"/>
        </w:rPr>
        <w:t>Base Informatica Developer</w:t>
      </w:r>
      <w:r w:rsidR="006A200D" w:rsidRPr="004A1E51">
        <w:rPr>
          <w:rFonts w:ascii="Cambria" w:eastAsia="MS Mincho" w:hAnsi="Cambria" w:cs="Arial"/>
          <w:bCs/>
          <w:iCs/>
          <w:sz w:val="20"/>
          <w:szCs w:val="20"/>
        </w:rPr>
        <w:t xml:space="preserve"> </w:t>
      </w:r>
      <w:r w:rsidRPr="004A1E51">
        <w:rPr>
          <w:rFonts w:ascii="Cambria" w:eastAsia="MS Mincho" w:hAnsi="Cambria" w:cs="Arial"/>
          <w:bCs/>
          <w:iCs/>
          <w:sz w:val="20"/>
          <w:szCs w:val="20"/>
        </w:rPr>
        <w:t>and tester</w:t>
      </w:r>
    </w:p>
    <w:p w:rsidR="00D6233D" w:rsidRPr="004A1E51" w:rsidRDefault="00D6233D" w:rsidP="00493732">
      <w:pPr>
        <w:spacing w:after="120"/>
        <w:ind w:left="-426" w:right="-425" w:firstLine="66"/>
        <w:jc w:val="both"/>
        <w:rPr>
          <w:rFonts w:ascii="Cambria" w:eastAsia="MS Mincho" w:hAnsi="Cambria" w:cs="Arial"/>
          <w:b/>
          <w:bCs/>
          <w:iCs/>
          <w:sz w:val="20"/>
          <w:szCs w:val="20"/>
        </w:rPr>
      </w:pPr>
      <w:r w:rsidRPr="004A1E51">
        <w:rPr>
          <w:rFonts w:ascii="Cambria" w:eastAsia="MS Mincho" w:hAnsi="Cambria" w:cs="Arial"/>
          <w:b/>
          <w:bCs/>
          <w:iCs/>
          <w:sz w:val="20"/>
          <w:szCs w:val="20"/>
        </w:rPr>
        <w:t>Responsibilities:</w:t>
      </w:r>
      <w:r w:rsidR="00347C27" w:rsidRPr="004A1E51">
        <w:rPr>
          <w:rFonts w:ascii="Cambria" w:eastAsia="MS Mincho" w:hAnsi="Cambria" w:cs="Arial"/>
          <w:b/>
          <w:bCs/>
          <w:iCs/>
          <w:sz w:val="20"/>
          <w:szCs w:val="20"/>
        </w:rPr>
        <w:t xml:space="preserve"> </w:t>
      </w:r>
    </w:p>
    <w:p w:rsidR="00347C27" w:rsidRPr="004A1E51" w:rsidRDefault="00347C27" w:rsidP="00493732">
      <w:pPr>
        <w:spacing w:after="120"/>
        <w:ind w:left="-426" w:right="-425" w:firstLine="66"/>
        <w:jc w:val="both"/>
        <w:rPr>
          <w:rFonts w:ascii="Cambria" w:eastAsia="MS Mincho" w:hAnsi="Cambria" w:cs="Arial"/>
          <w:bCs/>
          <w:iCs/>
          <w:sz w:val="20"/>
          <w:szCs w:val="20"/>
        </w:rPr>
      </w:pPr>
      <w:r w:rsidRPr="004A1E51">
        <w:rPr>
          <w:rFonts w:ascii="Cambria" w:eastAsia="MS Mincho" w:hAnsi="Cambria" w:cs="Arial"/>
          <w:b/>
          <w:bCs/>
          <w:iCs/>
          <w:sz w:val="20"/>
          <w:szCs w:val="20"/>
        </w:rPr>
        <w:t xml:space="preserve">As part of Mattel projects, </w:t>
      </w:r>
      <w:r w:rsidRPr="004A1E51">
        <w:rPr>
          <w:rFonts w:ascii="Cambria" w:eastAsia="MS Mincho" w:hAnsi="Cambria" w:cs="Arial"/>
          <w:bCs/>
          <w:iCs/>
          <w:sz w:val="20"/>
          <w:szCs w:val="20"/>
        </w:rPr>
        <w:t>my responsibilities are,</w:t>
      </w:r>
    </w:p>
    <w:p w:rsidR="003F7AB0" w:rsidRPr="004A1E51" w:rsidRDefault="003F7AB0" w:rsidP="003F7AB0">
      <w:pPr>
        <w:pStyle w:val="BulletedText"/>
        <w:numPr>
          <w:ilvl w:val="0"/>
          <w:numId w:val="17"/>
        </w:numPr>
        <w:tabs>
          <w:tab w:val="left" w:pos="720"/>
        </w:tabs>
        <w:jc w:val="both"/>
        <w:rPr>
          <w:rFonts w:ascii="Cambria" w:hAnsi="Cambria" w:cs="Arial"/>
          <w:bCs/>
          <w:noProof w:val="0"/>
          <w:color w:val="000000"/>
          <w:lang w:val="en-US" w:eastAsia="en-IN"/>
        </w:rPr>
      </w:pPr>
      <w:r w:rsidRPr="004A1E51">
        <w:rPr>
          <w:rFonts w:ascii="Cambria" w:hAnsi="Cambria" w:cs="Arial"/>
          <w:bCs/>
          <w:noProof w:val="0"/>
          <w:color w:val="000000"/>
          <w:lang w:val="en-US" w:eastAsia="en-IN"/>
        </w:rPr>
        <w:t>As an Offshore lead responsible for effective communication with Client Business Analyst.</w:t>
      </w:r>
    </w:p>
    <w:p w:rsidR="000E1F8D" w:rsidRPr="004A1E51" w:rsidRDefault="000E1F8D" w:rsidP="003F7AB0">
      <w:pPr>
        <w:pStyle w:val="ListParagraph"/>
        <w:spacing w:after="120"/>
        <w:ind w:left="284" w:right="-425"/>
        <w:jc w:val="both"/>
        <w:rPr>
          <w:rFonts w:ascii="Cambria" w:hAnsi="Cambria" w:cs="Arial"/>
          <w:bCs/>
          <w:color w:val="000000"/>
          <w:sz w:val="20"/>
          <w:szCs w:val="20"/>
          <w:lang w:eastAsia="en-IN"/>
        </w:rPr>
      </w:pPr>
      <w:r w:rsidRPr="004A1E51">
        <w:rPr>
          <w:rFonts w:ascii="Cambria" w:hAnsi="Cambria" w:cs="Arial"/>
          <w:color w:val="000000"/>
          <w:sz w:val="20"/>
          <w:szCs w:val="20"/>
          <w:lang w:eastAsia="en-IN"/>
        </w:rPr>
        <w:t xml:space="preserve">Involved in Requirement gathering from Business Users and analyzed the specifications provided by the clients and developed specification documents for ETL as per client requirements. Also involved in project plan </w:t>
      </w:r>
      <w:r w:rsidR="00493732" w:rsidRPr="004A1E51">
        <w:rPr>
          <w:rFonts w:ascii="Cambria" w:hAnsi="Cambria" w:cs="Arial"/>
          <w:bCs/>
          <w:color w:val="000000"/>
          <w:sz w:val="20"/>
          <w:szCs w:val="20"/>
          <w:lang w:eastAsia="en-IN"/>
        </w:rPr>
        <w:t xml:space="preserve">design, development, </w:t>
      </w:r>
      <w:r w:rsidRPr="004A1E51">
        <w:rPr>
          <w:rFonts w:ascii="Cambria" w:hAnsi="Cambria" w:cs="Arial"/>
          <w:bCs/>
          <w:color w:val="000000"/>
          <w:sz w:val="20"/>
          <w:szCs w:val="20"/>
          <w:lang w:eastAsia="en-IN"/>
        </w:rPr>
        <w:t>testing, user</w:t>
      </w:r>
      <w:r w:rsidR="00493732" w:rsidRPr="004A1E51">
        <w:rPr>
          <w:rFonts w:ascii="Cambria" w:hAnsi="Cambria" w:cs="Arial"/>
          <w:bCs/>
          <w:color w:val="000000"/>
          <w:sz w:val="20"/>
          <w:szCs w:val="20"/>
          <w:lang w:eastAsia="en-IN"/>
        </w:rPr>
        <w:t xml:space="preserve"> training and support for production environment.</w:t>
      </w:r>
    </w:p>
    <w:p w:rsidR="000E1F8D" w:rsidRPr="004A1E51" w:rsidRDefault="00493732" w:rsidP="001D6FA4">
      <w:pPr>
        <w:pStyle w:val="ListParagraph"/>
        <w:numPr>
          <w:ilvl w:val="0"/>
          <w:numId w:val="17"/>
        </w:numPr>
        <w:spacing w:after="120"/>
        <w:ind w:right="-425"/>
        <w:jc w:val="both"/>
        <w:rPr>
          <w:rFonts w:ascii="Cambria" w:hAnsi="Cambria" w:cs="Arial"/>
          <w:bCs/>
          <w:color w:val="000000"/>
          <w:sz w:val="20"/>
          <w:szCs w:val="20"/>
          <w:lang w:eastAsia="en-IN"/>
        </w:rPr>
      </w:pPr>
      <w:r w:rsidRPr="004A1E51">
        <w:rPr>
          <w:rFonts w:ascii="Cambria" w:hAnsi="Cambria" w:cs="Arial"/>
          <w:bCs/>
          <w:color w:val="000000"/>
          <w:sz w:val="20"/>
          <w:szCs w:val="20"/>
          <w:lang w:eastAsia="en-IN"/>
        </w:rPr>
        <w:lastRenderedPageBreak/>
        <w:t xml:space="preserve">Develop the </w:t>
      </w:r>
      <w:r w:rsidR="00D6233D" w:rsidRPr="004A1E51">
        <w:rPr>
          <w:rFonts w:ascii="Cambria" w:hAnsi="Cambria" w:cs="Arial"/>
          <w:bCs/>
          <w:color w:val="000000"/>
          <w:sz w:val="20"/>
          <w:szCs w:val="20"/>
          <w:lang w:eastAsia="en-IN"/>
        </w:rPr>
        <w:t>Informatica mappings and work flows to load the source data from (.csv) files, Oracle source to Netezza databases which involves different SQL logics in loading the data in accordance with requirements.</w:t>
      </w:r>
    </w:p>
    <w:p w:rsidR="000E1F8D" w:rsidRPr="004A1E51" w:rsidRDefault="00493732" w:rsidP="00567CD8">
      <w:pPr>
        <w:pStyle w:val="ListParagraph"/>
        <w:numPr>
          <w:ilvl w:val="0"/>
          <w:numId w:val="17"/>
        </w:numPr>
        <w:spacing w:after="120"/>
        <w:ind w:right="-425"/>
        <w:jc w:val="both"/>
        <w:rPr>
          <w:rFonts w:ascii="Cambria" w:hAnsi="Cambria" w:cs="Arial"/>
          <w:bCs/>
          <w:color w:val="000000"/>
          <w:sz w:val="20"/>
          <w:szCs w:val="20"/>
          <w:lang w:eastAsia="en-IN"/>
        </w:rPr>
      </w:pPr>
      <w:r w:rsidRPr="004A1E51">
        <w:rPr>
          <w:rFonts w:ascii="Cambria" w:hAnsi="Cambria" w:cs="Arial"/>
          <w:bCs/>
          <w:color w:val="000000"/>
          <w:sz w:val="20"/>
          <w:szCs w:val="20"/>
          <w:lang w:eastAsia="en-IN"/>
        </w:rPr>
        <w:t xml:space="preserve">Performed data manipulations using various Informatica Transformations </w:t>
      </w:r>
      <w:r w:rsidR="000E1F8D" w:rsidRPr="004A1E51">
        <w:rPr>
          <w:rFonts w:ascii="Cambria" w:hAnsi="Cambria" w:cs="Arial"/>
          <w:bCs/>
          <w:color w:val="000000"/>
          <w:sz w:val="20"/>
          <w:szCs w:val="20"/>
          <w:lang w:eastAsia="en-IN"/>
        </w:rPr>
        <w:t xml:space="preserve">like Filter, Expression, Lookup, Normalizer, </w:t>
      </w:r>
      <w:r w:rsidRPr="004A1E51">
        <w:rPr>
          <w:rFonts w:ascii="Cambria" w:hAnsi="Cambria" w:cs="Arial"/>
          <w:bCs/>
          <w:color w:val="000000"/>
          <w:sz w:val="20"/>
          <w:szCs w:val="20"/>
          <w:lang w:eastAsia="en-IN"/>
        </w:rPr>
        <w:t>Aggregat</w:t>
      </w:r>
      <w:r w:rsidR="000E1F8D" w:rsidRPr="004A1E51">
        <w:rPr>
          <w:rFonts w:ascii="Cambria" w:hAnsi="Cambria" w:cs="Arial"/>
          <w:bCs/>
          <w:color w:val="000000"/>
          <w:sz w:val="20"/>
          <w:szCs w:val="20"/>
          <w:lang w:eastAsia="en-IN"/>
        </w:rPr>
        <w:t>or</w:t>
      </w:r>
      <w:r w:rsidRPr="004A1E51">
        <w:rPr>
          <w:rFonts w:ascii="Cambria" w:hAnsi="Cambria" w:cs="Arial"/>
          <w:bCs/>
          <w:color w:val="000000"/>
          <w:sz w:val="20"/>
          <w:szCs w:val="20"/>
          <w:lang w:eastAsia="en-IN"/>
        </w:rPr>
        <w:t>, Update Strategy, Joiner, Router, Sorter and Union.</w:t>
      </w:r>
    </w:p>
    <w:p w:rsidR="00D6233D" w:rsidRPr="004A1E51" w:rsidRDefault="00D6233D" w:rsidP="00567CD8">
      <w:pPr>
        <w:pStyle w:val="ListParagraph"/>
        <w:numPr>
          <w:ilvl w:val="0"/>
          <w:numId w:val="17"/>
        </w:numPr>
        <w:spacing w:after="120"/>
        <w:ind w:right="-425"/>
        <w:jc w:val="both"/>
        <w:rPr>
          <w:rFonts w:ascii="Cambria" w:hAnsi="Cambria" w:cs="Arial"/>
          <w:bCs/>
          <w:color w:val="000000"/>
          <w:sz w:val="20"/>
          <w:szCs w:val="20"/>
          <w:lang w:eastAsia="en-IN"/>
        </w:rPr>
      </w:pPr>
      <w:r w:rsidRPr="004A1E51">
        <w:rPr>
          <w:rFonts w:ascii="Cambria" w:hAnsi="Cambria" w:cs="Arial"/>
          <w:bCs/>
          <w:color w:val="000000"/>
          <w:sz w:val="20"/>
          <w:szCs w:val="20"/>
          <w:lang w:eastAsia="en-IN"/>
        </w:rPr>
        <w:t>Analyzed data issues including backtracking in Informatica and taken responsibility of Incremental Data Load.</w:t>
      </w:r>
    </w:p>
    <w:p w:rsidR="00EA394A" w:rsidRPr="004A1E51" w:rsidRDefault="00EA394A" w:rsidP="00567CD8">
      <w:pPr>
        <w:pStyle w:val="ListParagraph"/>
        <w:numPr>
          <w:ilvl w:val="0"/>
          <w:numId w:val="17"/>
        </w:numPr>
        <w:spacing w:after="120"/>
        <w:ind w:right="-425"/>
        <w:jc w:val="both"/>
        <w:rPr>
          <w:rFonts w:ascii="Cambria" w:hAnsi="Cambria" w:cs="Arial"/>
          <w:bCs/>
          <w:color w:val="000000"/>
          <w:sz w:val="20"/>
          <w:szCs w:val="20"/>
          <w:lang w:eastAsia="en-IN"/>
        </w:rPr>
      </w:pPr>
      <w:r w:rsidRPr="004A1E51">
        <w:rPr>
          <w:rFonts w:ascii="Cambria" w:hAnsi="Cambria" w:cs="Arial"/>
          <w:color w:val="000000"/>
          <w:sz w:val="20"/>
          <w:szCs w:val="20"/>
          <w:lang w:eastAsia="en-IN"/>
        </w:rPr>
        <w:t>Performance tuning by analyzing and comparing the turnaround times between Netezza and Cognos.</w:t>
      </w:r>
    </w:p>
    <w:p w:rsidR="00EA394A" w:rsidRPr="004A1E51" w:rsidRDefault="00EA394A" w:rsidP="00EA394A">
      <w:pPr>
        <w:pStyle w:val="ListParagraph"/>
        <w:numPr>
          <w:ilvl w:val="0"/>
          <w:numId w:val="17"/>
        </w:numPr>
        <w:shd w:val="clear" w:color="auto" w:fill="FFFFFF"/>
        <w:spacing w:before="100" w:beforeAutospacing="1" w:after="100" w:afterAutospacing="1" w:line="225" w:lineRule="atLeast"/>
        <w:ind w:right="-425"/>
        <w:rPr>
          <w:rFonts w:ascii="Cambria" w:hAnsi="Cambria" w:cs="Arial"/>
          <w:color w:val="000000"/>
          <w:sz w:val="20"/>
          <w:szCs w:val="20"/>
          <w:lang w:eastAsia="en-IN"/>
        </w:rPr>
      </w:pPr>
      <w:r w:rsidRPr="004A1E51">
        <w:rPr>
          <w:rFonts w:ascii="Cambria" w:hAnsi="Cambria" w:cs="Arial"/>
          <w:color w:val="000000"/>
          <w:sz w:val="20"/>
          <w:szCs w:val="20"/>
          <w:lang w:eastAsia="en-IN"/>
        </w:rPr>
        <w:t>Involved in Deployment activities like UAT and Interacted with the End users on a regular basis for resolving issues pertaining to the data mismatch.</w:t>
      </w:r>
    </w:p>
    <w:p w:rsidR="00D6233D" w:rsidRPr="004A1E51" w:rsidRDefault="00D6233D" w:rsidP="00D6233D">
      <w:pPr>
        <w:numPr>
          <w:ilvl w:val="0"/>
          <w:numId w:val="17"/>
        </w:numPr>
        <w:jc w:val="both"/>
        <w:rPr>
          <w:rFonts w:ascii="Cambria" w:hAnsi="Cambria" w:cs="Arial"/>
          <w:bCs/>
          <w:color w:val="000000"/>
          <w:sz w:val="20"/>
          <w:szCs w:val="20"/>
          <w:lang w:eastAsia="en-IN"/>
        </w:rPr>
      </w:pPr>
      <w:r w:rsidRPr="004A1E51">
        <w:rPr>
          <w:rFonts w:ascii="Cambria" w:hAnsi="Cambria" w:cs="Arial"/>
          <w:bCs/>
          <w:color w:val="000000"/>
          <w:sz w:val="20"/>
          <w:szCs w:val="20"/>
          <w:lang w:eastAsia="en-IN"/>
        </w:rPr>
        <w:t>Resolved Cosmetic defects and Analyzed critical issues while processing the data.</w:t>
      </w:r>
    </w:p>
    <w:p w:rsidR="00493732" w:rsidRPr="004A1E51" w:rsidRDefault="00493732" w:rsidP="00493732">
      <w:pPr>
        <w:numPr>
          <w:ilvl w:val="0"/>
          <w:numId w:val="17"/>
        </w:numPr>
        <w:jc w:val="both"/>
        <w:rPr>
          <w:rFonts w:ascii="Cambria" w:hAnsi="Cambria" w:cs="Arial"/>
          <w:bCs/>
          <w:color w:val="000000"/>
          <w:sz w:val="20"/>
          <w:szCs w:val="20"/>
          <w:lang w:eastAsia="en-IN"/>
        </w:rPr>
      </w:pPr>
      <w:r w:rsidRPr="004A1E51">
        <w:rPr>
          <w:rFonts w:ascii="Cambria" w:hAnsi="Cambria" w:cs="Arial"/>
          <w:bCs/>
          <w:color w:val="000000"/>
          <w:sz w:val="20"/>
          <w:szCs w:val="20"/>
          <w:lang w:eastAsia="en-IN"/>
        </w:rPr>
        <w:t>Validation of CA jobs, job plans and their respective job properties.</w:t>
      </w:r>
    </w:p>
    <w:p w:rsidR="00493732" w:rsidRPr="004A1E51" w:rsidRDefault="00493732" w:rsidP="00860FD2">
      <w:pPr>
        <w:numPr>
          <w:ilvl w:val="0"/>
          <w:numId w:val="17"/>
        </w:numPr>
        <w:jc w:val="both"/>
        <w:rPr>
          <w:rFonts w:ascii="Cambria" w:hAnsi="Cambria" w:cs="Arial"/>
          <w:bCs/>
          <w:color w:val="000000"/>
          <w:sz w:val="20"/>
          <w:szCs w:val="20"/>
          <w:lang w:eastAsia="en-IN"/>
        </w:rPr>
      </w:pPr>
      <w:r w:rsidRPr="004A1E51">
        <w:rPr>
          <w:rFonts w:ascii="Cambria" w:hAnsi="Cambria" w:cs="Arial"/>
          <w:bCs/>
          <w:color w:val="000000"/>
          <w:sz w:val="20"/>
          <w:szCs w:val="20"/>
          <w:lang w:eastAsia="en-IN"/>
        </w:rPr>
        <w:t>Execute and monitor the CA jobs and jobs plans.</w:t>
      </w:r>
    </w:p>
    <w:p w:rsidR="003F7AB0" w:rsidRPr="004A1E51" w:rsidRDefault="003F7AB0" w:rsidP="003F7AB0">
      <w:pPr>
        <w:pStyle w:val="BulletedText"/>
        <w:numPr>
          <w:ilvl w:val="0"/>
          <w:numId w:val="17"/>
        </w:numPr>
        <w:tabs>
          <w:tab w:val="left" w:pos="720"/>
        </w:tabs>
        <w:jc w:val="both"/>
        <w:rPr>
          <w:rFonts w:ascii="Cambria" w:hAnsi="Cambria" w:cs="Arial"/>
          <w:bCs/>
          <w:noProof w:val="0"/>
          <w:color w:val="000000"/>
          <w:lang w:val="en-US" w:eastAsia="en-IN"/>
        </w:rPr>
      </w:pPr>
      <w:r w:rsidRPr="004A1E51">
        <w:rPr>
          <w:rFonts w:ascii="Cambria" w:hAnsi="Cambria" w:cs="Arial"/>
          <w:bCs/>
          <w:noProof w:val="0"/>
          <w:color w:val="000000"/>
          <w:lang w:val="en-US" w:eastAsia="en-IN"/>
        </w:rPr>
        <w:t xml:space="preserve">Involve in Client Calls to give Business Solution based on Project's functional and Technical Knowledge. </w:t>
      </w:r>
    </w:p>
    <w:p w:rsidR="003F7AB0" w:rsidRPr="004A1E51" w:rsidRDefault="003F7AB0" w:rsidP="003F7AB0">
      <w:pPr>
        <w:pStyle w:val="BulletedText"/>
        <w:numPr>
          <w:ilvl w:val="0"/>
          <w:numId w:val="17"/>
        </w:numPr>
        <w:tabs>
          <w:tab w:val="left" w:pos="720"/>
        </w:tabs>
        <w:jc w:val="both"/>
        <w:rPr>
          <w:rFonts w:ascii="Cambria" w:hAnsi="Cambria" w:cs="Arial"/>
          <w:bCs/>
          <w:noProof w:val="0"/>
          <w:color w:val="000000"/>
          <w:lang w:val="en-US" w:eastAsia="en-IN"/>
        </w:rPr>
      </w:pPr>
      <w:r w:rsidRPr="004A1E51">
        <w:rPr>
          <w:rFonts w:ascii="Cambria" w:hAnsi="Cambria" w:cs="Arial"/>
          <w:bCs/>
          <w:noProof w:val="0"/>
          <w:color w:val="000000"/>
          <w:lang w:val="en-US" w:eastAsia="en-IN"/>
        </w:rPr>
        <w:t>Documentation of work artefacts</w:t>
      </w:r>
    </w:p>
    <w:p w:rsidR="003F7AB0" w:rsidRPr="004A1E51" w:rsidRDefault="003F7AB0" w:rsidP="003F7AB0">
      <w:pPr>
        <w:pStyle w:val="BulletedText"/>
        <w:numPr>
          <w:ilvl w:val="0"/>
          <w:numId w:val="17"/>
        </w:numPr>
        <w:tabs>
          <w:tab w:val="left" w:pos="720"/>
        </w:tabs>
        <w:jc w:val="both"/>
        <w:rPr>
          <w:rFonts w:ascii="Cambria" w:hAnsi="Cambria" w:cs="Arial"/>
          <w:bCs/>
          <w:noProof w:val="0"/>
          <w:color w:val="000000"/>
          <w:lang w:val="en-US" w:eastAsia="en-IN"/>
        </w:rPr>
      </w:pPr>
      <w:r w:rsidRPr="004A1E51">
        <w:rPr>
          <w:rFonts w:ascii="Cambria" w:hAnsi="Cambria" w:cs="Arial"/>
          <w:bCs/>
          <w:noProof w:val="0"/>
          <w:color w:val="000000"/>
          <w:lang w:val="en-US" w:eastAsia="en-IN"/>
        </w:rPr>
        <w:t>Analyzing the defects logged during UAT and providing the fix to it within the set timeline.</w:t>
      </w:r>
    </w:p>
    <w:p w:rsidR="003F7AB0" w:rsidRPr="004A1E51" w:rsidRDefault="003F7AB0" w:rsidP="003F7AB0">
      <w:pPr>
        <w:pStyle w:val="BulletedText"/>
        <w:numPr>
          <w:ilvl w:val="0"/>
          <w:numId w:val="17"/>
        </w:numPr>
        <w:tabs>
          <w:tab w:val="left" w:pos="720"/>
        </w:tabs>
        <w:jc w:val="both"/>
        <w:rPr>
          <w:rFonts w:ascii="Cambria" w:hAnsi="Cambria" w:cs="Arial"/>
          <w:bCs/>
          <w:noProof w:val="0"/>
          <w:color w:val="000000"/>
          <w:lang w:val="en-US" w:eastAsia="en-IN"/>
        </w:rPr>
      </w:pPr>
      <w:r w:rsidRPr="004A1E51">
        <w:rPr>
          <w:rFonts w:ascii="Cambria" w:hAnsi="Cambria" w:cs="Arial"/>
          <w:bCs/>
          <w:noProof w:val="0"/>
          <w:color w:val="000000"/>
          <w:lang w:val="en-US" w:eastAsia="en-IN"/>
        </w:rPr>
        <w:t>Give Production Support till validity period mentioned in SOW.</w:t>
      </w:r>
    </w:p>
    <w:p w:rsidR="003F7AB0" w:rsidRPr="004A1E51" w:rsidRDefault="003F7AB0" w:rsidP="003F7AB0">
      <w:pPr>
        <w:pStyle w:val="BulletedText"/>
        <w:numPr>
          <w:ilvl w:val="0"/>
          <w:numId w:val="17"/>
        </w:numPr>
        <w:tabs>
          <w:tab w:val="left" w:pos="720"/>
        </w:tabs>
        <w:jc w:val="both"/>
        <w:rPr>
          <w:rFonts w:ascii="Cambria" w:hAnsi="Cambria" w:cs="Arial"/>
          <w:bCs/>
          <w:noProof w:val="0"/>
          <w:color w:val="000000"/>
          <w:lang w:val="en-US" w:eastAsia="en-IN"/>
        </w:rPr>
      </w:pPr>
      <w:r w:rsidRPr="004A1E51">
        <w:rPr>
          <w:rFonts w:ascii="Cambria" w:hAnsi="Cambria" w:cs="Arial"/>
          <w:bCs/>
          <w:noProof w:val="0"/>
          <w:color w:val="000000"/>
          <w:lang w:val="en-US" w:eastAsia="en-IN"/>
        </w:rPr>
        <w:t xml:space="preserve">Support triage and resolution of production issues reported </w:t>
      </w:r>
    </w:p>
    <w:p w:rsidR="003F7AB0" w:rsidRPr="004A1E51" w:rsidRDefault="003F7AB0" w:rsidP="003F7AB0">
      <w:pPr>
        <w:pStyle w:val="BulletedText"/>
        <w:numPr>
          <w:ilvl w:val="0"/>
          <w:numId w:val="17"/>
        </w:numPr>
        <w:tabs>
          <w:tab w:val="left" w:pos="720"/>
        </w:tabs>
        <w:jc w:val="both"/>
        <w:rPr>
          <w:rFonts w:ascii="Cambria" w:hAnsi="Cambria" w:cs="Arial"/>
          <w:bCs/>
          <w:noProof w:val="0"/>
          <w:color w:val="000000"/>
          <w:lang w:val="en-US" w:eastAsia="en-IN"/>
        </w:rPr>
      </w:pPr>
      <w:r w:rsidRPr="004A1E51">
        <w:rPr>
          <w:rFonts w:ascii="Cambria" w:hAnsi="Cambria" w:cs="Arial"/>
          <w:bCs/>
          <w:noProof w:val="0"/>
          <w:color w:val="000000"/>
          <w:lang w:val="en-US" w:eastAsia="en-IN"/>
        </w:rPr>
        <w:t>Mentoring Resources in Team and help them with technical difficulties.</w:t>
      </w:r>
    </w:p>
    <w:p w:rsidR="003F7AB0" w:rsidRPr="004A1E51" w:rsidRDefault="003F7AB0" w:rsidP="003F7AB0">
      <w:pPr>
        <w:pStyle w:val="BulletedText"/>
        <w:numPr>
          <w:ilvl w:val="0"/>
          <w:numId w:val="17"/>
        </w:numPr>
        <w:tabs>
          <w:tab w:val="left" w:pos="720"/>
        </w:tabs>
        <w:jc w:val="both"/>
        <w:rPr>
          <w:rFonts w:ascii="Cambria" w:hAnsi="Cambria" w:cs="Arial"/>
          <w:bCs/>
          <w:noProof w:val="0"/>
          <w:color w:val="000000"/>
          <w:lang w:val="en-US" w:eastAsia="en-IN"/>
        </w:rPr>
      </w:pPr>
      <w:r w:rsidRPr="004A1E51">
        <w:rPr>
          <w:rFonts w:ascii="Cambria" w:hAnsi="Cambria" w:cs="Arial"/>
          <w:bCs/>
          <w:noProof w:val="0"/>
          <w:color w:val="000000"/>
          <w:lang w:val="en-US" w:eastAsia="en-IN"/>
        </w:rPr>
        <w:t>Ensuring that we as a team adheres to the deadline date and at the same time quality work is delivered</w:t>
      </w:r>
    </w:p>
    <w:p w:rsidR="003F7AB0" w:rsidRPr="004A1E51" w:rsidRDefault="003F7AB0" w:rsidP="003F7AB0">
      <w:pPr>
        <w:pStyle w:val="ListParagraph"/>
        <w:numPr>
          <w:ilvl w:val="0"/>
          <w:numId w:val="17"/>
        </w:numPr>
        <w:shd w:val="clear" w:color="auto" w:fill="FFFFFF"/>
        <w:spacing w:before="100" w:beforeAutospacing="1" w:after="0" w:afterAutospacing="1" w:line="225" w:lineRule="atLeast"/>
        <w:ind w:right="-425"/>
        <w:rPr>
          <w:rFonts w:ascii="Cambria" w:hAnsi="Cambria" w:cs="Arial"/>
          <w:color w:val="000000"/>
          <w:sz w:val="20"/>
          <w:szCs w:val="20"/>
          <w:lang w:eastAsia="en-IN"/>
        </w:rPr>
      </w:pPr>
      <w:r w:rsidRPr="004A1E51">
        <w:rPr>
          <w:rFonts w:ascii="Cambria" w:hAnsi="Cambria" w:cs="Arial"/>
          <w:color w:val="000000"/>
          <w:sz w:val="20"/>
          <w:szCs w:val="20"/>
          <w:lang w:eastAsia="en-IN"/>
        </w:rPr>
        <w:t>Played as a good mentor to the newly joining team by giving knowledge transition in both technical and functional areas.</w:t>
      </w:r>
    </w:p>
    <w:p w:rsidR="003F7AB0" w:rsidRPr="004A1E51" w:rsidRDefault="003F7AB0" w:rsidP="002F219D">
      <w:pPr>
        <w:pStyle w:val="ListParagraph"/>
        <w:shd w:val="clear" w:color="auto" w:fill="FFFFFF"/>
        <w:spacing w:before="100" w:beforeAutospacing="1" w:after="0" w:afterAutospacing="1" w:line="225" w:lineRule="atLeast"/>
        <w:ind w:left="284" w:right="-425"/>
        <w:rPr>
          <w:rFonts w:ascii="Cambria" w:hAnsi="Cambria" w:cs="Arial"/>
          <w:color w:val="000000"/>
          <w:sz w:val="20"/>
          <w:szCs w:val="20"/>
          <w:lang w:eastAsia="en-IN"/>
        </w:rPr>
      </w:pPr>
    </w:p>
    <w:p w:rsidR="0051545F" w:rsidRPr="004A1E51" w:rsidRDefault="0051545F" w:rsidP="00364B0A">
      <w:pPr>
        <w:pStyle w:val="ListParagraph"/>
        <w:shd w:val="clear" w:color="auto" w:fill="FFFFFF"/>
        <w:tabs>
          <w:tab w:val="left" w:pos="360"/>
          <w:tab w:val="left" w:pos="1350"/>
        </w:tabs>
        <w:spacing w:before="100" w:beforeAutospacing="1" w:after="100" w:afterAutospacing="1" w:line="225" w:lineRule="atLeast"/>
        <w:ind w:left="-360" w:right="-425"/>
        <w:rPr>
          <w:rFonts w:ascii="Cambria" w:hAnsi="Cambria" w:cs="Arial"/>
          <w:b/>
          <w:bCs/>
          <w:sz w:val="20"/>
          <w:szCs w:val="20"/>
          <w:u w:val="single"/>
        </w:rPr>
      </w:pPr>
      <w:r w:rsidRPr="004A1E51">
        <w:rPr>
          <w:rFonts w:ascii="Cambria" w:hAnsi="Cambria" w:cs="Arial"/>
          <w:b/>
          <w:bCs/>
          <w:sz w:val="20"/>
          <w:szCs w:val="20"/>
        </w:rPr>
        <w:t>Environment:</w:t>
      </w:r>
      <w:r w:rsidR="00784480">
        <w:rPr>
          <w:rFonts w:ascii="Cambria" w:hAnsi="Cambria" w:cs="Arial"/>
          <w:b/>
          <w:bCs/>
          <w:sz w:val="20"/>
          <w:szCs w:val="20"/>
        </w:rPr>
        <w:t xml:space="preserve"> </w:t>
      </w:r>
      <w:r w:rsidR="00784480">
        <w:rPr>
          <w:rFonts w:ascii="Cambria" w:hAnsi="Cambria" w:cs="Arial"/>
          <w:bCs/>
          <w:color w:val="000000"/>
          <w:sz w:val="20"/>
          <w:szCs w:val="20"/>
          <w:lang w:eastAsia="en-IN"/>
        </w:rPr>
        <w:t xml:space="preserve">Informatica power center 10.2, IICS, </w:t>
      </w:r>
      <w:r w:rsidR="00493732" w:rsidRPr="004A1E51">
        <w:rPr>
          <w:rFonts w:ascii="Cambria" w:hAnsi="Cambria" w:cs="Arial"/>
          <w:bCs/>
          <w:color w:val="000000"/>
          <w:sz w:val="20"/>
          <w:szCs w:val="20"/>
          <w:lang w:eastAsia="en-IN"/>
        </w:rPr>
        <w:t>Oracle SQL Developer 11g, Netezza, CA Scheduler 11.0</w:t>
      </w:r>
      <w:r w:rsidR="000E1F8D" w:rsidRPr="004A1E51">
        <w:rPr>
          <w:rFonts w:ascii="Cambria" w:hAnsi="Cambria" w:cs="Arial"/>
          <w:bCs/>
          <w:color w:val="000000"/>
          <w:sz w:val="20"/>
          <w:szCs w:val="20"/>
          <w:lang w:eastAsia="en-IN"/>
        </w:rPr>
        <w:t xml:space="preserve">, </w:t>
      </w:r>
      <w:r w:rsidR="000E1F8D" w:rsidRPr="004A1E51">
        <w:rPr>
          <w:rFonts w:ascii="Cambria" w:hAnsi="Cambria" w:cs="Arial"/>
          <w:color w:val="000000"/>
          <w:sz w:val="20"/>
          <w:szCs w:val="20"/>
          <w:lang w:eastAsia="en-IN"/>
        </w:rPr>
        <w:t>UC4 8 Scheduler</w:t>
      </w:r>
    </w:p>
    <w:p w:rsidR="006A200D" w:rsidRPr="004A1E51" w:rsidRDefault="006A200D" w:rsidP="006A200D">
      <w:pPr>
        <w:ind w:left="37" w:right="-425"/>
        <w:rPr>
          <w:rFonts w:ascii="Cambria" w:hAnsi="Cambria" w:cs="Arial"/>
          <w:b/>
          <w:bCs/>
          <w:sz w:val="20"/>
          <w:szCs w:val="20"/>
          <w:u w:val="single"/>
        </w:rPr>
      </w:pPr>
    </w:p>
    <w:p w:rsidR="006A200D" w:rsidRPr="004A1E51" w:rsidRDefault="006A200D" w:rsidP="006A200D">
      <w:pPr>
        <w:pStyle w:val="ListParagraph"/>
        <w:numPr>
          <w:ilvl w:val="0"/>
          <w:numId w:val="8"/>
        </w:numPr>
        <w:ind w:left="-142" w:right="-425"/>
        <w:rPr>
          <w:rFonts w:ascii="Cambria" w:hAnsi="Cambria" w:cs="Arial"/>
          <w:b/>
          <w:bCs/>
          <w:sz w:val="20"/>
          <w:szCs w:val="20"/>
          <w:u w:val="single"/>
        </w:rPr>
      </w:pPr>
      <w:r w:rsidRPr="004A1E51">
        <w:rPr>
          <w:rFonts w:ascii="Cambria" w:hAnsi="Cambria" w:cs="Arial"/>
          <w:b/>
          <w:bCs/>
          <w:sz w:val="20"/>
          <w:szCs w:val="20"/>
          <w:u w:val="single"/>
        </w:rPr>
        <w:t xml:space="preserve">Client: Nestle Waters – Stamford, </w:t>
      </w:r>
      <w:proofErr w:type="gramStart"/>
      <w:r w:rsidRPr="004A1E51">
        <w:rPr>
          <w:rFonts w:ascii="Cambria" w:hAnsi="Cambria" w:cs="Arial"/>
          <w:b/>
          <w:bCs/>
          <w:sz w:val="20"/>
          <w:szCs w:val="20"/>
          <w:u w:val="single"/>
        </w:rPr>
        <w:t xml:space="preserve">US </w:t>
      </w:r>
      <w:r w:rsidRPr="004A1E51">
        <w:rPr>
          <w:rFonts w:ascii="Cambria" w:hAnsi="Cambria" w:cs="Arial"/>
          <w:b/>
          <w:sz w:val="20"/>
          <w:szCs w:val="20"/>
          <w:u w:val="single"/>
        </w:rPr>
        <w:t xml:space="preserve"> </w:t>
      </w:r>
      <w:r w:rsidRPr="004A1E51">
        <w:rPr>
          <w:rFonts w:ascii="Cambria" w:hAnsi="Cambria" w:cs="Arial"/>
          <w:b/>
          <w:sz w:val="20"/>
          <w:szCs w:val="20"/>
          <w:u w:val="single"/>
        </w:rPr>
        <w:tab/>
      </w:r>
      <w:proofErr w:type="gramEnd"/>
      <w:r w:rsidRPr="004A1E51">
        <w:rPr>
          <w:rFonts w:ascii="Cambria" w:hAnsi="Cambria" w:cs="Arial"/>
          <w:b/>
          <w:sz w:val="20"/>
          <w:szCs w:val="20"/>
          <w:u w:val="single"/>
        </w:rPr>
        <w:tab/>
      </w:r>
      <w:r w:rsidRPr="004A1E51">
        <w:rPr>
          <w:rFonts w:ascii="Cambria" w:hAnsi="Cambria" w:cs="Arial"/>
          <w:b/>
          <w:sz w:val="20"/>
          <w:szCs w:val="20"/>
          <w:u w:val="single"/>
        </w:rPr>
        <w:tab/>
      </w:r>
      <w:r w:rsidRPr="004A1E51">
        <w:rPr>
          <w:rFonts w:ascii="Cambria" w:hAnsi="Cambria" w:cs="Arial"/>
          <w:b/>
          <w:bCs/>
          <w:sz w:val="20"/>
          <w:szCs w:val="20"/>
          <w:u w:val="single"/>
        </w:rPr>
        <w:t xml:space="preserve"> </w:t>
      </w:r>
      <w:r w:rsidR="001F6BD8">
        <w:rPr>
          <w:rFonts w:ascii="Cambria" w:hAnsi="Cambria" w:cs="Arial"/>
          <w:b/>
          <w:bCs/>
          <w:sz w:val="20"/>
          <w:szCs w:val="20"/>
          <w:u w:val="single"/>
        </w:rPr>
        <w:t xml:space="preserve">       </w:t>
      </w:r>
      <w:r w:rsidRPr="004A1E51">
        <w:rPr>
          <w:rFonts w:ascii="Cambria" w:hAnsi="Cambria" w:cs="Arial"/>
          <w:b/>
          <w:sz w:val="20"/>
          <w:szCs w:val="20"/>
          <w:u w:val="single"/>
        </w:rPr>
        <w:t>(</w:t>
      </w:r>
      <w:r w:rsidRPr="004A1E51">
        <w:rPr>
          <w:rFonts w:ascii="Cambria" w:hAnsi="Cambria" w:cs="Arial"/>
          <w:b/>
          <w:bCs/>
          <w:sz w:val="20"/>
          <w:szCs w:val="20"/>
          <w:u w:val="single"/>
        </w:rPr>
        <w:t>Jan 2013 – Sep 2014)</w:t>
      </w:r>
      <w:r w:rsidR="001F6BD8">
        <w:rPr>
          <w:rFonts w:ascii="Cambria" w:hAnsi="Cambria" w:cs="Arial"/>
          <w:b/>
          <w:bCs/>
          <w:sz w:val="20"/>
          <w:szCs w:val="20"/>
          <w:u w:val="single"/>
        </w:rPr>
        <w:t>&amp;</w:t>
      </w:r>
      <w:r w:rsidR="001F6BD8" w:rsidRPr="004A1E51">
        <w:rPr>
          <w:rFonts w:ascii="Cambria" w:hAnsi="Cambria" w:cs="Arial"/>
          <w:b/>
          <w:bCs/>
          <w:sz w:val="20"/>
          <w:szCs w:val="20"/>
          <w:u w:val="single"/>
        </w:rPr>
        <w:t>(Apr 2016 – Jun 2017)</w:t>
      </w:r>
    </w:p>
    <w:p w:rsidR="00EA394A" w:rsidRPr="004A1E51" w:rsidRDefault="00EA394A" w:rsidP="00EA394A">
      <w:pPr>
        <w:pStyle w:val="ListParagraph"/>
        <w:ind w:left="-360" w:right="-425"/>
        <w:rPr>
          <w:rFonts w:ascii="Cambria" w:hAnsi="Cambria" w:cs="Arial"/>
          <w:color w:val="222222"/>
          <w:sz w:val="20"/>
          <w:szCs w:val="20"/>
          <w:shd w:val="clear" w:color="auto" w:fill="FFFFFF"/>
        </w:rPr>
      </w:pPr>
      <w:r w:rsidRPr="004A1E51">
        <w:rPr>
          <w:rFonts w:ascii="Cambria" w:hAnsi="Cambria"/>
          <w:sz w:val="20"/>
          <w:szCs w:val="20"/>
        </w:rPr>
        <w:t>Nestlé S.A.</w:t>
      </w:r>
      <w:r w:rsidRPr="004A1E51">
        <w:rPr>
          <w:rFonts w:ascii="Cambria" w:hAnsi="Cambria" w:cs="Arial"/>
          <w:color w:val="252525"/>
          <w:sz w:val="20"/>
          <w:szCs w:val="20"/>
          <w:shd w:val="clear" w:color="auto" w:fill="FFFFFF"/>
        </w:rPr>
        <w:t>is a Swiss</w:t>
      </w:r>
      <w:r w:rsidRPr="004A1E51">
        <w:rPr>
          <w:rStyle w:val="apple-converted-space"/>
          <w:rFonts w:ascii="Cambria" w:hAnsi="Cambria" w:cs="Arial"/>
          <w:color w:val="252525"/>
          <w:sz w:val="20"/>
          <w:szCs w:val="20"/>
          <w:shd w:val="clear" w:color="auto" w:fill="FFFFFF"/>
        </w:rPr>
        <w:t> </w:t>
      </w:r>
      <w:hyperlink r:id="rId23" w:tooltip="Transnational corporation" w:history="1">
        <w:r w:rsidRPr="004A1E51">
          <w:rPr>
            <w:rFonts w:ascii="Cambria" w:hAnsi="Cambria" w:cs="Arial"/>
            <w:color w:val="252525"/>
            <w:sz w:val="20"/>
            <w:szCs w:val="20"/>
            <w:shd w:val="clear" w:color="auto" w:fill="FFFFFF"/>
          </w:rPr>
          <w:t>transnational</w:t>
        </w:r>
      </w:hyperlink>
      <w:r w:rsidRPr="004A1E51">
        <w:rPr>
          <w:rFonts w:ascii="Cambria" w:hAnsi="Cambria" w:cs="Arial"/>
          <w:color w:val="252525"/>
          <w:sz w:val="20"/>
          <w:szCs w:val="20"/>
          <w:shd w:val="clear" w:color="auto" w:fill="FFFFFF"/>
        </w:rPr>
        <w:t> food and drink company headquartered in</w:t>
      </w:r>
      <w:r w:rsidRPr="004A1E51">
        <w:rPr>
          <w:rStyle w:val="apple-converted-space"/>
          <w:rFonts w:ascii="Cambria" w:hAnsi="Cambria" w:cs="Arial"/>
          <w:color w:val="252525"/>
          <w:sz w:val="20"/>
          <w:szCs w:val="20"/>
          <w:shd w:val="clear" w:color="auto" w:fill="FFFFFF"/>
        </w:rPr>
        <w:t> </w:t>
      </w:r>
      <w:hyperlink r:id="rId24" w:tooltip="Vevey" w:history="1">
        <w:r w:rsidRPr="004A1E51">
          <w:rPr>
            <w:rFonts w:ascii="Cambria" w:hAnsi="Cambria" w:cs="Arial"/>
            <w:color w:val="252525"/>
            <w:sz w:val="20"/>
            <w:szCs w:val="20"/>
            <w:shd w:val="clear" w:color="auto" w:fill="FFFFFF"/>
          </w:rPr>
          <w:t>Vevey</w:t>
        </w:r>
      </w:hyperlink>
      <w:r w:rsidRPr="004A1E51">
        <w:rPr>
          <w:rFonts w:ascii="Cambria" w:hAnsi="Cambria" w:cs="Arial"/>
          <w:color w:val="252525"/>
          <w:sz w:val="20"/>
          <w:szCs w:val="20"/>
          <w:shd w:val="clear" w:color="auto" w:fill="FFFFFF"/>
        </w:rPr>
        <w:t>, </w:t>
      </w:r>
      <w:hyperlink r:id="rId25" w:tooltip="Vaud" w:history="1">
        <w:r w:rsidRPr="004A1E51">
          <w:rPr>
            <w:rFonts w:ascii="Cambria" w:hAnsi="Cambria" w:cs="Arial"/>
            <w:color w:val="252525"/>
            <w:sz w:val="20"/>
            <w:szCs w:val="20"/>
            <w:shd w:val="clear" w:color="auto" w:fill="FFFFFF"/>
          </w:rPr>
          <w:t>Vaud</w:t>
        </w:r>
      </w:hyperlink>
      <w:r w:rsidRPr="004A1E51">
        <w:rPr>
          <w:rFonts w:ascii="Cambria" w:hAnsi="Cambria" w:cs="Arial"/>
          <w:color w:val="252525"/>
          <w:sz w:val="20"/>
          <w:szCs w:val="20"/>
          <w:shd w:val="clear" w:color="auto" w:fill="FFFFFF"/>
        </w:rPr>
        <w:t xml:space="preserve">, Switzerland. </w:t>
      </w:r>
      <w:r w:rsidRPr="004A1E51">
        <w:rPr>
          <w:rFonts w:ascii="Cambria" w:hAnsi="Cambria" w:cs="Arial"/>
          <w:color w:val="222222"/>
          <w:sz w:val="20"/>
          <w:szCs w:val="20"/>
          <w:shd w:val="clear" w:color="auto" w:fill="FFFFFF"/>
        </w:rPr>
        <w:t>Nestlé Waters is the bottled water division of the Nestlé Group.</w:t>
      </w:r>
    </w:p>
    <w:p w:rsidR="00EA394A" w:rsidRPr="004A1E51" w:rsidRDefault="0033132E" w:rsidP="00EA394A">
      <w:pPr>
        <w:pStyle w:val="ListParagraph"/>
        <w:ind w:left="-360" w:right="-425"/>
        <w:rPr>
          <w:rFonts w:ascii="Cambria" w:hAnsi="Cambria" w:cs="Arial"/>
          <w:b/>
          <w:bCs/>
          <w:sz w:val="20"/>
          <w:szCs w:val="20"/>
        </w:rPr>
      </w:pPr>
      <w:r w:rsidRPr="004A1E51">
        <w:rPr>
          <w:rFonts w:ascii="Cambria" w:hAnsi="Cambria" w:cs="Arial"/>
          <w:b/>
          <w:bCs/>
          <w:sz w:val="20"/>
          <w:szCs w:val="20"/>
        </w:rPr>
        <w:t>Development Projects and description:</w:t>
      </w:r>
    </w:p>
    <w:p w:rsidR="006A200D" w:rsidRPr="004A1E51" w:rsidRDefault="00BC5838" w:rsidP="00FF0A19">
      <w:pPr>
        <w:pStyle w:val="ListParagraph"/>
        <w:numPr>
          <w:ilvl w:val="0"/>
          <w:numId w:val="22"/>
        </w:numPr>
        <w:spacing w:after="120"/>
        <w:ind w:left="284" w:right="-425" w:hanging="284"/>
        <w:rPr>
          <w:rFonts w:ascii="Cambria" w:hAnsi="Cambria" w:cs="Arial"/>
          <w:b/>
          <w:sz w:val="20"/>
          <w:szCs w:val="20"/>
        </w:rPr>
      </w:pPr>
      <w:r w:rsidRPr="004A1E51">
        <w:rPr>
          <w:rFonts w:ascii="Cambria" w:hAnsi="Cambria" w:cs="Arial"/>
          <w:b/>
          <w:color w:val="000000"/>
          <w:sz w:val="20"/>
          <w:szCs w:val="20"/>
          <w:lang w:eastAsia="en-IN"/>
        </w:rPr>
        <w:t>NWNA Internal Apps Support</w:t>
      </w:r>
      <w:r w:rsidR="00EA394A" w:rsidRPr="004A1E51">
        <w:rPr>
          <w:rFonts w:ascii="Cambria" w:hAnsi="Cambria" w:cs="Arial"/>
          <w:b/>
          <w:color w:val="000000"/>
          <w:sz w:val="20"/>
          <w:szCs w:val="20"/>
          <w:lang w:eastAsia="en-IN"/>
        </w:rPr>
        <w:tab/>
      </w:r>
      <w:r w:rsidR="00EA394A" w:rsidRPr="004A1E51">
        <w:rPr>
          <w:rFonts w:ascii="Cambria" w:hAnsi="Cambria" w:cs="Arial"/>
          <w:b/>
          <w:color w:val="000000"/>
          <w:sz w:val="20"/>
          <w:szCs w:val="20"/>
          <w:lang w:eastAsia="en-IN"/>
        </w:rPr>
        <w:tab/>
      </w:r>
      <w:r w:rsidR="00EA394A" w:rsidRPr="004A1E51">
        <w:rPr>
          <w:rFonts w:ascii="Cambria" w:hAnsi="Cambria" w:cs="Arial"/>
          <w:b/>
          <w:color w:val="000000"/>
          <w:sz w:val="20"/>
          <w:szCs w:val="20"/>
          <w:lang w:eastAsia="en-IN"/>
        </w:rPr>
        <w:tab/>
      </w:r>
      <w:r w:rsidR="00EA394A" w:rsidRPr="004A1E51">
        <w:rPr>
          <w:rFonts w:ascii="Cambria" w:hAnsi="Cambria" w:cs="Arial"/>
          <w:b/>
          <w:color w:val="000000"/>
          <w:sz w:val="20"/>
          <w:szCs w:val="20"/>
          <w:lang w:eastAsia="en-IN"/>
        </w:rPr>
        <w:tab/>
      </w:r>
      <w:r w:rsidR="00EA394A" w:rsidRPr="004A1E51">
        <w:rPr>
          <w:rFonts w:ascii="Cambria" w:hAnsi="Cambria" w:cs="Arial"/>
          <w:b/>
          <w:color w:val="000000"/>
          <w:sz w:val="20"/>
          <w:szCs w:val="20"/>
          <w:lang w:eastAsia="en-IN"/>
        </w:rPr>
        <w:tab/>
      </w:r>
      <w:r w:rsidR="00EA394A" w:rsidRPr="004A1E51">
        <w:rPr>
          <w:rFonts w:ascii="Cambria" w:hAnsi="Cambria" w:cs="Arial"/>
          <w:b/>
          <w:color w:val="000000"/>
          <w:sz w:val="20"/>
          <w:szCs w:val="20"/>
          <w:lang w:eastAsia="en-IN"/>
        </w:rPr>
        <w:tab/>
      </w:r>
    </w:p>
    <w:p w:rsidR="00EA394A" w:rsidRPr="004A1E51" w:rsidRDefault="00EA394A" w:rsidP="006A200D">
      <w:pPr>
        <w:pStyle w:val="ListParagraph"/>
        <w:spacing w:after="120"/>
        <w:ind w:left="397" w:right="-425"/>
        <w:rPr>
          <w:rFonts w:ascii="Cambria" w:hAnsi="Cambria" w:cs="Arial"/>
          <w:b/>
          <w:sz w:val="20"/>
          <w:szCs w:val="20"/>
        </w:rPr>
      </w:pPr>
      <w:r w:rsidRPr="004A1E51">
        <w:rPr>
          <w:rFonts w:ascii="Cambria" w:eastAsia="MS Mincho" w:hAnsi="Cambria" w:cs="Arial"/>
          <w:bCs/>
          <w:iCs/>
          <w:sz w:val="20"/>
          <w:szCs w:val="20"/>
        </w:rPr>
        <w:t>Nestle Waters North America (NWNA) is ongoing project with jobs scheduled in daily and monthly basis to transform and load nestle waters periodical data in server through SQL Server job alerts, SSIS Packages and Essbase and finally links to BI reports for analysis purposes.</w:t>
      </w:r>
    </w:p>
    <w:p w:rsidR="006A200D" w:rsidRPr="004A1E51" w:rsidRDefault="00EA394A" w:rsidP="000461C5">
      <w:pPr>
        <w:pStyle w:val="ListParagraph"/>
        <w:numPr>
          <w:ilvl w:val="0"/>
          <w:numId w:val="22"/>
        </w:numPr>
        <w:tabs>
          <w:tab w:val="left" w:pos="360"/>
          <w:tab w:val="left" w:pos="1350"/>
        </w:tabs>
        <w:ind w:left="285" w:right="-425" w:hanging="285"/>
        <w:rPr>
          <w:rFonts w:ascii="Cambria" w:hAnsi="Cambria" w:cs="Arial"/>
          <w:sz w:val="20"/>
          <w:szCs w:val="20"/>
        </w:rPr>
      </w:pPr>
      <w:r w:rsidRPr="004A1E51">
        <w:rPr>
          <w:rFonts w:ascii="Cambria" w:hAnsi="Cambria" w:cs="Arial"/>
          <w:b/>
          <w:sz w:val="20"/>
          <w:szCs w:val="20"/>
        </w:rPr>
        <w:t>Nestle Tax DW</w:t>
      </w:r>
      <w:r w:rsidR="000461C5" w:rsidRPr="004A1E51">
        <w:rPr>
          <w:rFonts w:ascii="Cambria" w:hAnsi="Cambria" w:cs="Arial"/>
          <w:b/>
          <w:sz w:val="20"/>
          <w:szCs w:val="20"/>
        </w:rPr>
        <w:t xml:space="preserve">- </w:t>
      </w:r>
      <w:r w:rsidR="000461C5" w:rsidRPr="004A1E51">
        <w:rPr>
          <w:rFonts w:ascii="Cambria" w:hAnsi="Cambria" w:cs="Arial"/>
          <w:bCs/>
          <w:sz w:val="20"/>
          <w:szCs w:val="20"/>
        </w:rPr>
        <w:t>Glendale</w:t>
      </w:r>
      <w:r w:rsidR="000461C5" w:rsidRPr="004A1E51">
        <w:rPr>
          <w:rFonts w:ascii="Cambria" w:hAnsi="Cambria"/>
          <w:bCs/>
          <w:sz w:val="20"/>
          <w:szCs w:val="20"/>
        </w:rPr>
        <w:t xml:space="preserve">, </w:t>
      </w:r>
      <w:hyperlink r:id="rId26" w:tooltip="Los Angeles County, California" w:history="1">
        <w:r w:rsidR="000461C5" w:rsidRPr="004A1E51">
          <w:rPr>
            <w:rFonts w:ascii="Cambria" w:hAnsi="Cambria"/>
            <w:bCs/>
            <w:sz w:val="20"/>
            <w:szCs w:val="20"/>
          </w:rPr>
          <w:t>Los Angeles</w:t>
        </w:r>
      </w:hyperlink>
      <w:r w:rsidR="000461C5" w:rsidRPr="004A1E51">
        <w:rPr>
          <w:rFonts w:ascii="Cambria" w:hAnsi="Cambria" w:cs="Arial"/>
          <w:bCs/>
          <w:sz w:val="20"/>
          <w:szCs w:val="20"/>
        </w:rPr>
        <w:t xml:space="preserve">, US                    </w:t>
      </w:r>
      <w:r w:rsidR="006A200D" w:rsidRPr="004A1E51">
        <w:rPr>
          <w:rFonts w:ascii="Cambria" w:hAnsi="Cambria" w:cs="Arial"/>
          <w:b/>
          <w:sz w:val="20"/>
          <w:szCs w:val="20"/>
        </w:rPr>
        <w:tab/>
      </w:r>
      <w:r w:rsidR="006A200D" w:rsidRPr="004A1E51">
        <w:rPr>
          <w:rFonts w:ascii="Cambria" w:hAnsi="Cambria" w:cs="Arial"/>
          <w:b/>
          <w:sz w:val="20"/>
          <w:szCs w:val="20"/>
        </w:rPr>
        <w:tab/>
      </w:r>
      <w:r w:rsidR="006A200D" w:rsidRPr="004A1E51">
        <w:rPr>
          <w:rFonts w:ascii="Cambria" w:hAnsi="Cambria" w:cs="Arial"/>
          <w:b/>
          <w:sz w:val="20"/>
          <w:szCs w:val="20"/>
        </w:rPr>
        <w:tab/>
      </w:r>
      <w:r w:rsidR="006A200D" w:rsidRPr="004A1E51">
        <w:rPr>
          <w:rFonts w:ascii="Cambria" w:hAnsi="Cambria" w:cs="Arial"/>
          <w:b/>
          <w:sz w:val="20"/>
          <w:szCs w:val="20"/>
        </w:rPr>
        <w:tab/>
      </w:r>
      <w:r w:rsidRPr="004A1E51">
        <w:rPr>
          <w:rFonts w:ascii="Cambria" w:hAnsi="Cambria" w:cs="Arial"/>
          <w:b/>
          <w:sz w:val="20"/>
          <w:szCs w:val="20"/>
        </w:rPr>
        <w:t xml:space="preserve"> </w:t>
      </w:r>
    </w:p>
    <w:p w:rsidR="000461C5" w:rsidRPr="004A1E51" w:rsidRDefault="000461C5" w:rsidP="00FF0A19">
      <w:pPr>
        <w:pStyle w:val="ListParagraph"/>
        <w:tabs>
          <w:tab w:val="left" w:pos="360"/>
          <w:tab w:val="left" w:pos="1350"/>
        </w:tabs>
        <w:ind w:left="285" w:right="-425"/>
        <w:rPr>
          <w:rFonts w:ascii="Cambria" w:hAnsi="Cambria" w:cs="Arial"/>
          <w:sz w:val="20"/>
          <w:szCs w:val="20"/>
        </w:rPr>
      </w:pPr>
      <w:r w:rsidRPr="004A1E51">
        <w:rPr>
          <w:rFonts w:ascii="Cambria" w:hAnsi="Cambria" w:cs="Arial"/>
          <w:sz w:val="20"/>
          <w:szCs w:val="20"/>
        </w:rPr>
        <w:t xml:space="preserve">Nestle Tax DW project deals with tax details of 5 companies under Nestle. </w:t>
      </w:r>
      <w:r w:rsidR="00FF0A19">
        <w:rPr>
          <w:rFonts w:ascii="Cambria" w:hAnsi="Cambria" w:cs="Arial"/>
          <w:sz w:val="20"/>
          <w:szCs w:val="20"/>
        </w:rPr>
        <w:t xml:space="preserve"> </w:t>
      </w:r>
      <w:r w:rsidRPr="004A1E51">
        <w:rPr>
          <w:rFonts w:ascii="Cambria" w:hAnsi="Cambria" w:cs="Arial"/>
          <w:sz w:val="20"/>
          <w:szCs w:val="20"/>
        </w:rPr>
        <w:t>This includes two types of tax.</w:t>
      </w:r>
    </w:p>
    <w:p w:rsidR="000461C5" w:rsidRPr="004A1E51" w:rsidRDefault="000461C5" w:rsidP="000461C5">
      <w:pPr>
        <w:pStyle w:val="ListParagraph"/>
        <w:numPr>
          <w:ilvl w:val="0"/>
          <w:numId w:val="23"/>
        </w:numPr>
        <w:tabs>
          <w:tab w:val="left" w:pos="360"/>
          <w:tab w:val="left" w:pos="1350"/>
        </w:tabs>
        <w:ind w:right="-425"/>
        <w:rPr>
          <w:rFonts w:ascii="Cambria" w:hAnsi="Cambria" w:cs="Arial"/>
          <w:sz w:val="20"/>
          <w:szCs w:val="20"/>
        </w:rPr>
      </w:pPr>
      <w:r w:rsidRPr="004A1E51">
        <w:rPr>
          <w:rFonts w:ascii="Cambria" w:hAnsi="Cambria" w:cs="Arial"/>
          <w:sz w:val="20"/>
          <w:szCs w:val="20"/>
        </w:rPr>
        <w:t>Non</w:t>
      </w:r>
      <w:r w:rsidR="00FF0A19">
        <w:rPr>
          <w:rFonts w:ascii="Cambria" w:hAnsi="Cambria" w:cs="Arial"/>
          <w:sz w:val="20"/>
          <w:szCs w:val="20"/>
        </w:rPr>
        <w:t>-</w:t>
      </w:r>
      <w:r w:rsidRPr="004A1E51">
        <w:rPr>
          <w:rFonts w:ascii="Cambria" w:hAnsi="Cambria" w:cs="Arial"/>
          <w:sz w:val="20"/>
          <w:szCs w:val="20"/>
        </w:rPr>
        <w:t>Recon Tax - Tax paid for physical asserts.</w:t>
      </w:r>
    </w:p>
    <w:p w:rsidR="000461C5" w:rsidRPr="004A1E51" w:rsidRDefault="000461C5" w:rsidP="000461C5">
      <w:pPr>
        <w:pStyle w:val="ListParagraph"/>
        <w:numPr>
          <w:ilvl w:val="0"/>
          <w:numId w:val="23"/>
        </w:numPr>
        <w:tabs>
          <w:tab w:val="left" w:pos="360"/>
          <w:tab w:val="left" w:pos="1350"/>
        </w:tabs>
        <w:ind w:right="-425"/>
        <w:rPr>
          <w:rFonts w:ascii="Cambria" w:hAnsi="Cambria" w:cs="Arial"/>
          <w:sz w:val="20"/>
          <w:szCs w:val="20"/>
        </w:rPr>
      </w:pPr>
      <w:r w:rsidRPr="004A1E51">
        <w:rPr>
          <w:rFonts w:ascii="Cambria" w:hAnsi="Cambria" w:cs="Arial"/>
          <w:sz w:val="20"/>
          <w:szCs w:val="20"/>
        </w:rPr>
        <w:t>Recon Tax - Sales tax, Revenue.</w:t>
      </w:r>
    </w:p>
    <w:p w:rsidR="000461C5" w:rsidRPr="004A1E51" w:rsidRDefault="000461C5" w:rsidP="00FF0A19">
      <w:pPr>
        <w:pStyle w:val="ListParagraph"/>
        <w:tabs>
          <w:tab w:val="left" w:pos="0"/>
          <w:tab w:val="left" w:pos="1350"/>
        </w:tabs>
        <w:ind w:left="142" w:right="-425"/>
        <w:rPr>
          <w:rFonts w:ascii="Cambria" w:hAnsi="Cambria" w:cs="Arial"/>
          <w:sz w:val="20"/>
          <w:szCs w:val="20"/>
        </w:rPr>
      </w:pPr>
      <w:r w:rsidRPr="004A1E51">
        <w:rPr>
          <w:rFonts w:ascii="Cambria" w:hAnsi="Cambria" w:cs="Arial"/>
          <w:sz w:val="20"/>
          <w:szCs w:val="20"/>
        </w:rPr>
        <w:t>Non</w:t>
      </w:r>
      <w:r w:rsidR="00FF0A19">
        <w:rPr>
          <w:rFonts w:ascii="Cambria" w:hAnsi="Cambria" w:cs="Arial"/>
          <w:sz w:val="20"/>
          <w:szCs w:val="20"/>
        </w:rPr>
        <w:t>-</w:t>
      </w:r>
      <w:r w:rsidRPr="004A1E51">
        <w:rPr>
          <w:rFonts w:ascii="Cambria" w:hAnsi="Cambria" w:cs="Arial"/>
          <w:sz w:val="20"/>
          <w:szCs w:val="20"/>
        </w:rPr>
        <w:t>Recon includes 3 categories, Accounts, Profit Center and Division whereas Recon includes only Account</w:t>
      </w:r>
      <w:r w:rsidR="00FF0A19">
        <w:rPr>
          <w:rFonts w:ascii="Cambria" w:hAnsi="Cambria" w:cs="Arial"/>
          <w:sz w:val="20"/>
          <w:szCs w:val="20"/>
        </w:rPr>
        <w:t xml:space="preserve"> </w:t>
      </w:r>
      <w:r w:rsidRPr="004A1E51">
        <w:rPr>
          <w:rFonts w:ascii="Cambria" w:hAnsi="Cambria" w:cs="Arial"/>
          <w:sz w:val="20"/>
          <w:szCs w:val="20"/>
        </w:rPr>
        <w:t>category. Data loading includes Staging &amp; Fact table through SSIS packages and generate a separate text file for each company follows with SSRS reports generation</w:t>
      </w:r>
      <w:r w:rsidR="00FF0A19">
        <w:rPr>
          <w:rFonts w:ascii="Cambria" w:hAnsi="Cambria" w:cs="Arial"/>
          <w:sz w:val="20"/>
          <w:szCs w:val="20"/>
        </w:rPr>
        <w:t>.</w:t>
      </w:r>
    </w:p>
    <w:p w:rsidR="006A200D" w:rsidRPr="004A1E51" w:rsidRDefault="006A200D" w:rsidP="006A200D">
      <w:pPr>
        <w:spacing w:after="120"/>
        <w:ind w:left="-426" w:right="-425" w:firstLine="66"/>
        <w:jc w:val="both"/>
        <w:rPr>
          <w:rFonts w:ascii="Cambria" w:eastAsia="MS Mincho" w:hAnsi="Cambria" w:cs="Arial"/>
          <w:bCs/>
          <w:iCs/>
          <w:sz w:val="20"/>
          <w:szCs w:val="20"/>
        </w:rPr>
      </w:pPr>
      <w:r w:rsidRPr="004A1E51">
        <w:rPr>
          <w:rFonts w:ascii="Cambria" w:eastAsia="MS Mincho" w:hAnsi="Cambria" w:cs="Arial"/>
          <w:b/>
          <w:bCs/>
          <w:iCs/>
          <w:sz w:val="20"/>
          <w:szCs w:val="20"/>
        </w:rPr>
        <w:t xml:space="preserve">Role: </w:t>
      </w:r>
      <w:r w:rsidRPr="004A1E51">
        <w:rPr>
          <w:rFonts w:ascii="Cambria" w:eastAsia="MS Mincho" w:hAnsi="Cambria" w:cs="Arial"/>
          <w:bCs/>
          <w:iCs/>
          <w:sz w:val="20"/>
          <w:szCs w:val="20"/>
        </w:rPr>
        <w:t>SSIS</w:t>
      </w:r>
      <w:r w:rsidRPr="004A1E51">
        <w:rPr>
          <w:rFonts w:ascii="Cambria" w:eastAsia="MS Mincho" w:hAnsi="Cambria" w:cs="Arial"/>
          <w:b/>
          <w:bCs/>
          <w:iCs/>
          <w:sz w:val="20"/>
          <w:szCs w:val="20"/>
        </w:rPr>
        <w:t xml:space="preserve">– </w:t>
      </w:r>
      <w:r w:rsidRPr="004A1E51">
        <w:rPr>
          <w:rFonts w:ascii="Cambria" w:eastAsia="MS Mincho" w:hAnsi="Cambria" w:cs="Arial"/>
          <w:bCs/>
          <w:iCs/>
          <w:sz w:val="20"/>
          <w:szCs w:val="20"/>
        </w:rPr>
        <w:t xml:space="preserve">ETL Developer </w:t>
      </w:r>
    </w:p>
    <w:p w:rsidR="00234D3D" w:rsidRPr="004A1E51" w:rsidRDefault="00C7156C" w:rsidP="007D4C9A">
      <w:pPr>
        <w:pStyle w:val="ListParagraph"/>
        <w:spacing w:after="120"/>
        <w:ind w:left="-426" w:right="-425" w:firstLine="66"/>
        <w:jc w:val="both"/>
        <w:rPr>
          <w:rFonts w:ascii="Cambria" w:eastAsia="MS Mincho" w:hAnsi="Cambria" w:cs="Arial"/>
          <w:b/>
          <w:bCs/>
          <w:iCs/>
          <w:sz w:val="20"/>
          <w:szCs w:val="20"/>
        </w:rPr>
      </w:pPr>
      <w:r w:rsidRPr="004A1E51">
        <w:rPr>
          <w:rFonts w:ascii="Cambria" w:eastAsia="MS Mincho" w:hAnsi="Cambria" w:cs="Arial"/>
          <w:b/>
          <w:bCs/>
          <w:iCs/>
          <w:sz w:val="20"/>
          <w:szCs w:val="20"/>
        </w:rPr>
        <w:t>Responsibilities:</w:t>
      </w:r>
    </w:p>
    <w:p w:rsidR="00347C27" w:rsidRPr="004A1E51" w:rsidRDefault="00556664" w:rsidP="00347C27">
      <w:pPr>
        <w:pStyle w:val="ListParagraph"/>
        <w:shd w:val="clear" w:color="auto" w:fill="FFFFFF"/>
        <w:tabs>
          <w:tab w:val="left" w:pos="142"/>
          <w:tab w:val="left" w:pos="1350"/>
        </w:tabs>
        <w:spacing w:before="100" w:beforeAutospacing="1" w:after="100" w:afterAutospacing="1" w:line="225" w:lineRule="atLeast"/>
        <w:ind w:left="-426" w:right="-425"/>
        <w:rPr>
          <w:rFonts w:ascii="Cambria" w:hAnsi="Cambria" w:cs="Arial"/>
          <w:color w:val="000000"/>
          <w:sz w:val="20"/>
          <w:szCs w:val="20"/>
          <w:lang w:eastAsia="en-IN"/>
        </w:rPr>
      </w:pPr>
      <w:r w:rsidRPr="004A1E51">
        <w:rPr>
          <w:rFonts w:ascii="Cambria" w:hAnsi="Cambria" w:cs="Arial"/>
          <w:b/>
          <w:color w:val="000000"/>
          <w:sz w:val="20"/>
          <w:szCs w:val="20"/>
          <w:lang w:eastAsia="en-IN"/>
        </w:rPr>
        <w:t>As part</w:t>
      </w:r>
      <w:r w:rsidR="00347C27" w:rsidRPr="004A1E51">
        <w:rPr>
          <w:rFonts w:ascii="Cambria" w:hAnsi="Cambria" w:cs="Arial"/>
          <w:b/>
          <w:color w:val="000000"/>
          <w:sz w:val="20"/>
          <w:szCs w:val="20"/>
          <w:lang w:eastAsia="en-IN"/>
        </w:rPr>
        <w:t xml:space="preserve"> of Nestle projects,</w:t>
      </w:r>
      <w:r w:rsidR="00347C27" w:rsidRPr="004A1E51">
        <w:rPr>
          <w:rFonts w:ascii="Cambria" w:hAnsi="Cambria" w:cs="Arial"/>
          <w:color w:val="000000"/>
          <w:sz w:val="20"/>
          <w:szCs w:val="20"/>
          <w:lang w:eastAsia="en-IN"/>
        </w:rPr>
        <w:t xml:space="preserve"> my responsibilities are </w:t>
      </w:r>
    </w:p>
    <w:p w:rsidR="00234D3D" w:rsidRPr="004A1E51" w:rsidRDefault="00347C27" w:rsidP="00132B5D">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C</w:t>
      </w:r>
      <w:r w:rsidR="00234D3D" w:rsidRPr="004A1E51">
        <w:rPr>
          <w:rFonts w:ascii="Cambria" w:hAnsi="Cambria" w:cs="Arial"/>
          <w:color w:val="000000"/>
          <w:sz w:val="20"/>
          <w:szCs w:val="20"/>
          <w:lang w:eastAsia="en-IN"/>
        </w:rPr>
        <w:t>losely work with my clie</w:t>
      </w:r>
      <w:r w:rsidR="008E4CB6" w:rsidRPr="004A1E51">
        <w:rPr>
          <w:rFonts w:ascii="Cambria" w:hAnsi="Cambria" w:cs="Arial"/>
          <w:color w:val="000000"/>
          <w:sz w:val="20"/>
          <w:szCs w:val="20"/>
          <w:lang w:eastAsia="en-IN"/>
        </w:rPr>
        <w:t>nt as well as Business Users on</w:t>
      </w:r>
      <w:r w:rsidR="00234D3D" w:rsidRPr="004A1E51">
        <w:rPr>
          <w:rFonts w:ascii="Cambria" w:hAnsi="Cambria" w:cs="Arial"/>
          <w:color w:val="000000"/>
          <w:sz w:val="20"/>
          <w:szCs w:val="20"/>
          <w:lang w:eastAsia="en-IN"/>
        </w:rPr>
        <w:t xml:space="preserve"> the dai</w:t>
      </w:r>
      <w:r w:rsidR="008E4CB6" w:rsidRPr="004A1E51">
        <w:rPr>
          <w:rFonts w:ascii="Cambria" w:hAnsi="Cambria" w:cs="Arial"/>
          <w:color w:val="000000"/>
          <w:sz w:val="20"/>
          <w:szCs w:val="20"/>
          <w:lang w:eastAsia="en-IN"/>
        </w:rPr>
        <w:t>l</w:t>
      </w:r>
      <w:r w:rsidR="00234D3D" w:rsidRPr="004A1E51">
        <w:rPr>
          <w:rFonts w:ascii="Cambria" w:hAnsi="Cambria" w:cs="Arial"/>
          <w:color w:val="000000"/>
          <w:sz w:val="20"/>
          <w:szCs w:val="20"/>
          <w:lang w:eastAsia="en-IN"/>
        </w:rPr>
        <w:t>y and month</w:t>
      </w:r>
      <w:r w:rsidR="008E4CB6" w:rsidRPr="004A1E51">
        <w:rPr>
          <w:rFonts w:ascii="Cambria" w:hAnsi="Cambria" w:cs="Arial"/>
          <w:color w:val="000000"/>
          <w:sz w:val="20"/>
          <w:szCs w:val="20"/>
          <w:lang w:eastAsia="en-IN"/>
        </w:rPr>
        <w:t>l</w:t>
      </w:r>
      <w:r w:rsidR="00234D3D" w:rsidRPr="004A1E51">
        <w:rPr>
          <w:rFonts w:ascii="Cambria" w:hAnsi="Cambria" w:cs="Arial"/>
          <w:color w:val="000000"/>
          <w:sz w:val="20"/>
          <w:szCs w:val="20"/>
          <w:lang w:eastAsia="en-IN"/>
        </w:rPr>
        <w:t xml:space="preserve">y job </w:t>
      </w:r>
      <w:r w:rsidR="000461C5" w:rsidRPr="004A1E51">
        <w:rPr>
          <w:rFonts w:ascii="Cambria" w:hAnsi="Cambria" w:cs="Arial"/>
          <w:color w:val="000000"/>
          <w:sz w:val="20"/>
          <w:szCs w:val="20"/>
          <w:lang w:eastAsia="en-IN"/>
        </w:rPr>
        <w:t>schedules, process</w:t>
      </w:r>
      <w:r w:rsidR="00E00E36" w:rsidRPr="004A1E51">
        <w:rPr>
          <w:rFonts w:ascii="Cambria" w:hAnsi="Cambria" w:cs="Arial"/>
          <w:color w:val="000000"/>
          <w:sz w:val="20"/>
          <w:szCs w:val="20"/>
          <w:lang w:eastAsia="en-IN"/>
        </w:rPr>
        <w:t xml:space="preserve"> the E</w:t>
      </w:r>
      <w:r w:rsidR="008E4CB6" w:rsidRPr="004A1E51">
        <w:rPr>
          <w:rFonts w:ascii="Cambria" w:hAnsi="Cambria" w:cs="Arial"/>
          <w:color w:val="000000"/>
          <w:sz w:val="20"/>
          <w:szCs w:val="20"/>
          <w:lang w:eastAsia="en-IN"/>
        </w:rPr>
        <w:t>ssbase cubes.</w:t>
      </w:r>
    </w:p>
    <w:p w:rsidR="00234D3D" w:rsidRPr="004A1E51" w:rsidRDefault="00234D3D" w:rsidP="00132B5D">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Gather requirements from Client and Business Users through meetings and mails and develop and deliver the product to client with proper testing. </w:t>
      </w:r>
    </w:p>
    <w:p w:rsidR="00234D3D" w:rsidRPr="004A1E51" w:rsidRDefault="00234D3D" w:rsidP="00132B5D">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Identify the pain areas of client/user and provide a technical solution proactively</w:t>
      </w:r>
      <w:r w:rsidR="00E00E36" w:rsidRPr="004A1E51">
        <w:rPr>
          <w:rFonts w:ascii="Cambria" w:hAnsi="Cambria" w:cs="Arial"/>
          <w:color w:val="000000"/>
          <w:sz w:val="20"/>
          <w:szCs w:val="20"/>
          <w:lang w:eastAsia="en-IN"/>
        </w:rPr>
        <w:t xml:space="preserve"> by tracking ticket management system.</w:t>
      </w:r>
    </w:p>
    <w:p w:rsidR="00234D3D" w:rsidRPr="004A1E51" w:rsidRDefault="008E4CB6" w:rsidP="00132B5D">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Enhanc</w:t>
      </w:r>
      <w:r w:rsidR="00FF0A19">
        <w:rPr>
          <w:rFonts w:ascii="Cambria" w:hAnsi="Cambria" w:cs="Arial"/>
          <w:color w:val="000000"/>
          <w:sz w:val="20"/>
          <w:szCs w:val="20"/>
          <w:lang w:eastAsia="en-IN"/>
        </w:rPr>
        <w:t>e</w:t>
      </w:r>
      <w:r w:rsidRPr="004A1E51">
        <w:rPr>
          <w:rFonts w:ascii="Cambria" w:hAnsi="Cambria" w:cs="Arial"/>
          <w:color w:val="000000"/>
          <w:sz w:val="20"/>
          <w:szCs w:val="20"/>
          <w:lang w:eastAsia="en-IN"/>
        </w:rPr>
        <w:t xml:space="preserve"> the existing scripts of Nestle Drink system as per Nestle Globe standards and as per new reporting needs.</w:t>
      </w:r>
    </w:p>
    <w:p w:rsidR="00663B61" w:rsidRPr="004A1E51" w:rsidRDefault="00E00E36" w:rsidP="00663B61">
      <w:pPr>
        <w:pStyle w:val="ListParagraph"/>
        <w:numPr>
          <w:ilvl w:val="0"/>
          <w:numId w:val="3"/>
        </w:numPr>
        <w:shd w:val="clear" w:color="auto" w:fill="FFFFFF"/>
        <w:tabs>
          <w:tab w:val="left" w:pos="1350"/>
        </w:tabs>
        <w:spacing w:before="100" w:beforeAutospacing="1" w:after="100" w:afterAutospacing="1" w:line="225" w:lineRule="atLeast"/>
        <w:ind w:left="0" w:right="-425"/>
        <w:rPr>
          <w:rFonts w:ascii="Cambria" w:hAnsi="Cambria" w:cs="Arial"/>
          <w:bCs/>
          <w:color w:val="000000"/>
          <w:sz w:val="20"/>
          <w:szCs w:val="20"/>
          <w:lang w:eastAsia="en-IN"/>
        </w:rPr>
      </w:pPr>
      <w:r w:rsidRPr="004A1E51">
        <w:rPr>
          <w:rFonts w:ascii="Cambria" w:hAnsi="Cambria" w:cs="Arial"/>
          <w:color w:val="000000"/>
          <w:sz w:val="20"/>
          <w:szCs w:val="20"/>
          <w:lang w:eastAsia="en-IN"/>
        </w:rPr>
        <w:t>Involved proactively in monthly social media data processing and export in Nestle waters.</w:t>
      </w:r>
    </w:p>
    <w:p w:rsidR="000461C5" w:rsidRPr="004A1E51" w:rsidRDefault="000461C5" w:rsidP="000461C5">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Worked in Nestle Tax data load into Stage and Fact tables through SSIS Packages.</w:t>
      </w:r>
    </w:p>
    <w:p w:rsidR="000461C5" w:rsidRPr="004A1E51" w:rsidRDefault="000461C5" w:rsidP="000461C5">
      <w:pPr>
        <w:pStyle w:val="ListParagraph"/>
        <w:numPr>
          <w:ilvl w:val="0"/>
          <w:numId w:val="3"/>
        </w:numPr>
        <w:shd w:val="clear" w:color="auto" w:fill="FFFFFF"/>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Involved on Stage, Fact validations and generated files.</w:t>
      </w:r>
    </w:p>
    <w:p w:rsidR="00347C27" w:rsidRPr="004A1E51" w:rsidRDefault="000461C5" w:rsidP="00347C27">
      <w:pPr>
        <w:pStyle w:val="ListParagraph"/>
        <w:numPr>
          <w:ilvl w:val="0"/>
          <w:numId w:val="3"/>
        </w:numPr>
        <w:shd w:val="clear" w:color="auto" w:fill="FFFFFF"/>
        <w:tabs>
          <w:tab w:val="left" w:pos="142"/>
          <w:tab w:val="left" w:pos="1350"/>
        </w:tabs>
        <w:spacing w:before="100" w:beforeAutospacing="1" w:after="100" w:afterAutospacing="1" w:line="225" w:lineRule="atLeast"/>
        <w:ind w:left="0" w:right="-425"/>
        <w:rPr>
          <w:rFonts w:ascii="Cambria" w:hAnsi="Cambria" w:cs="Arial"/>
          <w:color w:val="000000"/>
          <w:sz w:val="20"/>
          <w:szCs w:val="20"/>
          <w:lang w:eastAsia="en-IN"/>
        </w:rPr>
      </w:pPr>
      <w:r w:rsidRPr="004A1E51">
        <w:rPr>
          <w:rFonts w:ascii="Cambria" w:hAnsi="Cambria" w:cs="Arial"/>
          <w:color w:val="000000"/>
          <w:sz w:val="20"/>
          <w:szCs w:val="20"/>
          <w:lang w:eastAsia="en-IN"/>
        </w:rPr>
        <w:t>Analyzed and resolved</w:t>
      </w:r>
      <w:r w:rsidR="00347C27" w:rsidRPr="004A1E51">
        <w:rPr>
          <w:rFonts w:ascii="Cambria" w:hAnsi="Cambria" w:cs="Arial"/>
          <w:color w:val="000000"/>
          <w:sz w:val="20"/>
          <w:szCs w:val="20"/>
          <w:lang w:eastAsia="en-IN"/>
        </w:rPr>
        <w:t xml:space="preserve"> </w:t>
      </w:r>
      <w:r w:rsidRPr="004A1E51">
        <w:rPr>
          <w:rFonts w:ascii="Cambria" w:hAnsi="Cambria" w:cs="Arial"/>
          <w:color w:val="000000"/>
          <w:sz w:val="20"/>
          <w:szCs w:val="20"/>
          <w:lang w:eastAsia="en-IN"/>
        </w:rPr>
        <w:t>various issues on source file reported by onsite team.</w:t>
      </w:r>
    </w:p>
    <w:p w:rsidR="000A3EC9" w:rsidRPr="00160D03" w:rsidRDefault="00C7156C" w:rsidP="00160D03">
      <w:pPr>
        <w:shd w:val="clear" w:color="auto" w:fill="FFFFFF"/>
        <w:tabs>
          <w:tab w:val="left" w:pos="360"/>
          <w:tab w:val="left" w:pos="1350"/>
        </w:tabs>
        <w:spacing w:before="100" w:beforeAutospacing="1" w:after="100" w:afterAutospacing="1" w:line="225" w:lineRule="atLeast"/>
        <w:ind w:right="-425"/>
        <w:rPr>
          <w:rFonts w:ascii="Cambria" w:hAnsi="Cambria" w:cs="Arial"/>
          <w:sz w:val="20"/>
          <w:szCs w:val="20"/>
        </w:rPr>
      </w:pPr>
      <w:r w:rsidRPr="00160D03">
        <w:rPr>
          <w:rFonts w:ascii="Cambria" w:hAnsi="Cambria" w:cs="Arial"/>
          <w:b/>
          <w:bCs/>
          <w:sz w:val="20"/>
          <w:szCs w:val="20"/>
        </w:rPr>
        <w:t>Environme</w:t>
      </w:r>
      <w:r w:rsidRPr="00160D03">
        <w:rPr>
          <w:rFonts w:ascii="Cambria" w:hAnsi="Cambria" w:cs="Arial"/>
          <w:b/>
          <w:color w:val="000000"/>
          <w:sz w:val="20"/>
          <w:szCs w:val="20"/>
          <w:lang w:eastAsia="en-IN"/>
        </w:rPr>
        <w:t>nt:</w:t>
      </w:r>
      <w:r w:rsidR="00347C27" w:rsidRPr="00160D03">
        <w:rPr>
          <w:rFonts w:ascii="Cambria" w:hAnsi="Cambria" w:cs="Arial"/>
          <w:b/>
          <w:color w:val="000000"/>
          <w:sz w:val="20"/>
          <w:szCs w:val="20"/>
          <w:lang w:eastAsia="en-IN"/>
        </w:rPr>
        <w:t xml:space="preserve"> </w:t>
      </w:r>
      <w:r w:rsidR="00E00E36" w:rsidRPr="00160D03">
        <w:rPr>
          <w:rFonts w:ascii="Cambria" w:hAnsi="Cambria" w:cs="Arial"/>
          <w:bCs/>
          <w:color w:val="000000"/>
          <w:sz w:val="20"/>
          <w:szCs w:val="20"/>
          <w:lang w:eastAsia="en-IN"/>
        </w:rPr>
        <w:t xml:space="preserve">Essbase, SQL Server, </w:t>
      </w:r>
      <w:r w:rsidR="000461C5" w:rsidRPr="00160D03">
        <w:rPr>
          <w:rFonts w:ascii="Cambria" w:hAnsi="Cambria" w:cs="Arial"/>
          <w:bCs/>
          <w:color w:val="000000"/>
          <w:sz w:val="20"/>
          <w:szCs w:val="20"/>
          <w:lang w:eastAsia="en-IN"/>
        </w:rPr>
        <w:t>SQL Server Integration Services</w:t>
      </w:r>
      <w:r w:rsidR="00347C27" w:rsidRPr="00160D03">
        <w:rPr>
          <w:rFonts w:ascii="Cambria" w:hAnsi="Cambria" w:cs="Arial"/>
          <w:bCs/>
          <w:color w:val="000000"/>
          <w:sz w:val="20"/>
          <w:szCs w:val="20"/>
          <w:lang w:eastAsia="en-IN"/>
        </w:rPr>
        <w:t xml:space="preserve"> 2012</w:t>
      </w:r>
      <w:r w:rsidR="000461C5" w:rsidRPr="00160D03">
        <w:rPr>
          <w:rFonts w:ascii="Cambria" w:hAnsi="Cambria" w:cs="Arial"/>
          <w:bCs/>
          <w:color w:val="000000"/>
          <w:sz w:val="20"/>
          <w:szCs w:val="20"/>
          <w:lang w:eastAsia="en-IN"/>
        </w:rPr>
        <w:t xml:space="preserve">, </w:t>
      </w:r>
      <w:r w:rsidR="000461C5" w:rsidRPr="00160D03">
        <w:rPr>
          <w:rFonts w:ascii="Cambria" w:hAnsi="Cambria" w:cs="Arial"/>
          <w:sz w:val="20"/>
          <w:szCs w:val="20"/>
        </w:rPr>
        <w:t>Microsoft SQL Server 2008, SSIS 2008, SSRS2008.</w:t>
      </w:r>
    </w:p>
    <w:sectPr w:rsidR="000A3EC9" w:rsidRPr="00160D03" w:rsidSect="002A7C9F">
      <w:footerReference w:type="even" r:id="rId27"/>
      <w:footerReference w:type="default" r:id="rId28"/>
      <w:pgSz w:w="11906" w:h="16838"/>
      <w:pgMar w:top="720" w:right="1274"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D34" w:rsidRDefault="00603D34" w:rsidP="00E827B0">
      <w:r>
        <w:separator/>
      </w:r>
    </w:p>
  </w:endnote>
  <w:endnote w:type="continuationSeparator" w:id="0">
    <w:p w:rsidR="00603D34" w:rsidRDefault="00603D34" w:rsidP="00E8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1"/>
    <w:family w:val="roman"/>
    <w:notTrueType/>
    <w:pitch w:val="variable"/>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F5C" w:rsidRDefault="004903A9" w:rsidP="006D7A9B">
    <w:pPr>
      <w:pStyle w:val="Footer"/>
      <w:framePr w:wrap="around" w:vAnchor="text" w:hAnchor="margin" w:xAlign="center" w:y="1"/>
      <w:rPr>
        <w:rStyle w:val="PageNumber"/>
      </w:rPr>
    </w:pPr>
    <w:r>
      <w:rPr>
        <w:rStyle w:val="PageNumber"/>
      </w:rPr>
      <w:fldChar w:fldCharType="begin"/>
    </w:r>
    <w:r w:rsidR="004369F3">
      <w:rPr>
        <w:rStyle w:val="PageNumber"/>
      </w:rPr>
      <w:instrText xml:space="preserve">PAGE  </w:instrText>
    </w:r>
    <w:r>
      <w:rPr>
        <w:rStyle w:val="PageNumber"/>
      </w:rPr>
      <w:fldChar w:fldCharType="end"/>
    </w:r>
  </w:p>
  <w:p w:rsidR="001B7F5C" w:rsidRDefault="00603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F5C" w:rsidRDefault="004903A9" w:rsidP="006D7A9B">
    <w:pPr>
      <w:pStyle w:val="Footer"/>
      <w:framePr w:wrap="around" w:vAnchor="text" w:hAnchor="margin" w:xAlign="center" w:y="1"/>
      <w:rPr>
        <w:rStyle w:val="PageNumber"/>
      </w:rPr>
    </w:pPr>
    <w:r>
      <w:rPr>
        <w:rStyle w:val="PageNumber"/>
      </w:rPr>
      <w:fldChar w:fldCharType="begin"/>
    </w:r>
    <w:r w:rsidR="004369F3">
      <w:rPr>
        <w:rStyle w:val="PageNumber"/>
      </w:rPr>
      <w:instrText xml:space="preserve">PAGE  </w:instrText>
    </w:r>
    <w:r>
      <w:rPr>
        <w:rStyle w:val="PageNumber"/>
      </w:rPr>
      <w:fldChar w:fldCharType="separate"/>
    </w:r>
    <w:r w:rsidR="00784480">
      <w:rPr>
        <w:rStyle w:val="PageNumber"/>
        <w:noProof/>
      </w:rPr>
      <w:t>1</w:t>
    </w:r>
    <w:r>
      <w:rPr>
        <w:rStyle w:val="PageNumber"/>
      </w:rPr>
      <w:fldChar w:fldCharType="end"/>
    </w:r>
  </w:p>
  <w:p w:rsidR="001B7F5C" w:rsidRDefault="0060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D34" w:rsidRDefault="00603D34" w:rsidP="00E827B0">
      <w:r>
        <w:separator/>
      </w:r>
    </w:p>
  </w:footnote>
  <w:footnote w:type="continuationSeparator" w:id="0">
    <w:p w:rsidR="00603D34" w:rsidRDefault="00603D34" w:rsidP="00E82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2B0"/>
      </v:shape>
    </w:pict>
  </w:numPicBullet>
  <w:abstractNum w:abstractNumId="0" w15:restartNumberingAfterBreak="0">
    <w:nsid w:val="01610AA4"/>
    <w:multiLevelType w:val="multilevel"/>
    <w:tmpl w:val="C86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A1805"/>
    <w:multiLevelType w:val="multilevel"/>
    <w:tmpl w:val="4D16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64BE1"/>
    <w:multiLevelType w:val="hybridMultilevel"/>
    <w:tmpl w:val="8F88CC64"/>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 w15:restartNumberingAfterBreak="0">
    <w:nsid w:val="0E632230"/>
    <w:multiLevelType w:val="hybridMultilevel"/>
    <w:tmpl w:val="94CCFD44"/>
    <w:lvl w:ilvl="0" w:tplc="FFFFFFFF">
      <w:start w:val="1"/>
      <w:numFmt w:val="bullet"/>
      <w:lvlText w:val=""/>
      <w:lvlPicBulletId w:val="0"/>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A74F4E"/>
    <w:multiLevelType w:val="hybridMultilevel"/>
    <w:tmpl w:val="7488FEF4"/>
    <w:lvl w:ilvl="0" w:tplc="04090005">
      <w:start w:val="1"/>
      <w:numFmt w:val="bullet"/>
      <w:lvlText w:val=""/>
      <w:lvlJc w:val="left"/>
      <w:pPr>
        <w:ind w:left="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C454ACC"/>
    <w:multiLevelType w:val="hybridMultilevel"/>
    <w:tmpl w:val="73EA6E3A"/>
    <w:lvl w:ilvl="0" w:tplc="04090005">
      <w:start w:val="1"/>
      <w:numFmt w:val="bullet"/>
      <w:lvlText w:val=""/>
      <w:lvlJc w:val="left"/>
      <w:pPr>
        <w:ind w:left="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C8B3052"/>
    <w:multiLevelType w:val="hybridMultilevel"/>
    <w:tmpl w:val="3F8ADA9C"/>
    <w:lvl w:ilvl="0" w:tplc="AE5A326A">
      <w:numFmt w:val="bullet"/>
      <w:lvlText w:val=""/>
      <w:lvlJc w:val="left"/>
      <w:pPr>
        <w:ind w:left="36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25A01"/>
    <w:multiLevelType w:val="multilevel"/>
    <w:tmpl w:val="2866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275B9"/>
    <w:multiLevelType w:val="hybridMultilevel"/>
    <w:tmpl w:val="08AE6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455AC"/>
    <w:multiLevelType w:val="hybridMultilevel"/>
    <w:tmpl w:val="4864B95E"/>
    <w:lvl w:ilvl="0" w:tplc="04090005">
      <w:start w:val="1"/>
      <w:numFmt w:val="bullet"/>
      <w:lvlText w:val=""/>
      <w:lvlJc w:val="left"/>
      <w:pPr>
        <w:ind w:left="397" w:hanging="360"/>
      </w:pPr>
      <w:rPr>
        <w:rFonts w:ascii="Wingdings" w:hAnsi="Wingdings"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10" w15:restartNumberingAfterBreak="0">
    <w:nsid w:val="29BB23D0"/>
    <w:multiLevelType w:val="hybridMultilevel"/>
    <w:tmpl w:val="7C94CB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E27EB1"/>
    <w:multiLevelType w:val="singleLevel"/>
    <w:tmpl w:val="28F8F778"/>
    <w:lvl w:ilvl="0">
      <w:numFmt w:val="bullet"/>
      <w:pStyle w:val="Bullet"/>
      <w:lvlText w:val=""/>
      <w:legacy w:legacy="1" w:legacySpace="0" w:legacyIndent="288"/>
      <w:lvlJc w:val="left"/>
      <w:pPr>
        <w:ind w:left="288" w:hanging="288"/>
      </w:pPr>
      <w:rPr>
        <w:rFonts w:ascii="Wingdings" w:hAnsi="Wingdings" w:hint="default"/>
        <w:sz w:val="22"/>
      </w:rPr>
    </w:lvl>
  </w:abstractNum>
  <w:abstractNum w:abstractNumId="12" w15:restartNumberingAfterBreak="0">
    <w:nsid w:val="2D277208"/>
    <w:multiLevelType w:val="hybridMultilevel"/>
    <w:tmpl w:val="153264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D55472F"/>
    <w:multiLevelType w:val="hybridMultilevel"/>
    <w:tmpl w:val="501EE360"/>
    <w:lvl w:ilvl="0" w:tplc="9B768572">
      <w:start w:val="1"/>
      <w:numFmt w:val="bullet"/>
      <w:lvlText w:val=""/>
      <w:lvlJc w:val="left"/>
      <w:pPr>
        <w:tabs>
          <w:tab w:val="num" w:pos="360"/>
        </w:tabs>
        <w:ind w:left="360" w:hanging="360"/>
      </w:pPr>
      <w:rPr>
        <w:rFonts w:ascii="Symbol" w:hAnsi="Symbol" w:hint="default"/>
      </w:rPr>
    </w:lvl>
    <w:lvl w:ilvl="1" w:tplc="C74C6A98">
      <w:start w:val="1"/>
      <w:numFmt w:val="bullet"/>
      <w:lvlText w:val="o"/>
      <w:lvlJc w:val="left"/>
      <w:pPr>
        <w:tabs>
          <w:tab w:val="num" w:pos="-360"/>
        </w:tabs>
        <w:ind w:left="-360" w:hanging="360"/>
      </w:pPr>
      <w:rPr>
        <w:rFonts w:ascii="Courier New" w:hAnsi="Courier New" w:cs="Courier New" w:hint="default"/>
      </w:rPr>
    </w:lvl>
    <w:lvl w:ilvl="2" w:tplc="D982F5BC">
      <w:start w:val="1"/>
      <w:numFmt w:val="bullet"/>
      <w:lvlText w:val=""/>
      <w:lvlJc w:val="left"/>
      <w:pPr>
        <w:tabs>
          <w:tab w:val="num" w:pos="360"/>
        </w:tabs>
        <w:ind w:left="360" w:hanging="360"/>
      </w:pPr>
      <w:rPr>
        <w:rFonts w:ascii="Wingdings" w:hAnsi="Wingdings" w:hint="default"/>
      </w:rPr>
    </w:lvl>
    <w:lvl w:ilvl="3" w:tplc="B726B25E">
      <w:start w:val="1"/>
      <w:numFmt w:val="bullet"/>
      <w:lvlText w:val=""/>
      <w:lvlJc w:val="left"/>
      <w:pPr>
        <w:tabs>
          <w:tab w:val="num" w:pos="1080"/>
        </w:tabs>
        <w:ind w:left="1080" w:hanging="360"/>
      </w:pPr>
      <w:rPr>
        <w:rFonts w:ascii="Symbol" w:hAnsi="Symbol" w:hint="default"/>
      </w:rPr>
    </w:lvl>
    <w:lvl w:ilvl="4" w:tplc="754666EE">
      <w:start w:val="1"/>
      <w:numFmt w:val="bullet"/>
      <w:lvlText w:val="o"/>
      <w:lvlJc w:val="left"/>
      <w:pPr>
        <w:tabs>
          <w:tab w:val="num" w:pos="1800"/>
        </w:tabs>
        <w:ind w:left="1800" w:hanging="360"/>
      </w:pPr>
      <w:rPr>
        <w:rFonts w:ascii="Courier New" w:hAnsi="Courier New" w:cs="Courier New" w:hint="default"/>
      </w:rPr>
    </w:lvl>
    <w:lvl w:ilvl="5" w:tplc="467ED1BE" w:tentative="1">
      <w:start w:val="1"/>
      <w:numFmt w:val="bullet"/>
      <w:lvlText w:val=""/>
      <w:lvlJc w:val="left"/>
      <w:pPr>
        <w:tabs>
          <w:tab w:val="num" w:pos="2520"/>
        </w:tabs>
        <w:ind w:left="2520" w:hanging="360"/>
      </w:pPr>
      <w:rPr>
        <w:rFonts w:ascii="Wingdings" w:hAnsi="Wingdings" w:hint="default"/>
      </w:rPr>
    </w:lvl>
    <w:lvl w:ilvl="6" w:tplc="F878DB10" w:tentative="1">
      <w:start w:val="1"/>
      <w:numFmt w:val="bullet"/>
      <w:lvlText w:val=""/>
      <w:lvlJc w:val="left"/>
      <w:pPr>
        <w:tabs>
          <w:tab w:val="num" w:pos="3240"/>
        </w:tabs>
        <w:ind w:left="3240" w:hanging="360"/>
      </w:pPr>
      <w:rPr>
        <w:rFonts w:ascii="Symbol" w:hAnsi="Symbol" w:hint="default"/>
      </w:rPr>
    </w:lvl>
    <w:lvl w:ilvl="7" w:tplc="87346772" w:tentative="1">
      <w:start w:val="1"/>
      <w:numFmt w:val="bullet"/>
      <w:lvlText w:val="o"/>
      <w:lvlJc w:val="left"/>
      <w:pPr>
        <w:tabs>
          <w:tab w:val="num" w:pos="3960"/>
        </w:tabs>
        <w:ind w:left="3960" w:hanging="360"/>
      </w:pPr>
      <w:rPr>
        <w:rFonts w:ascii="Courier New" w:hAnsi="Courier New" w:cs="Courier New" w:hint="default"/>
      </w:rPr>
    </w:lvl>
    <w:lvl w:ilvl="8" w:tplc="0CAEC5C8"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2D57153D"/>
    <w:multiLevelType w:val="hybridMultilevel"/>
    <w:tmpl w:val="14B8353C"/>
    <w:lvl w:ilvl="0" w:tplc="98F8FF42">
      <w:start w:val="1"/>
      <w:numFmt w:val="bullet"/>
      <w:pStyle w:val="Bullet1"/>
      <w:lvlText w:val=""/>
      <w:lvlJc w:val="left"/>
      <w:pPr>
        <w:tabs>
          <w:tab w:val="num" w:pos="357"/>
        </w:tabs>
        <w:ind w:left="285" w:hanging="288"/>
      </w:pPr>
      <w:rPr>
        <w:rFonts w:ascii="Wingdings" w:hAnsi="Wingdings" w:hint="default"/>
      </w:rPr>
    </w:lvl>
    <w:lvl w:ilvl="1" w:tplc="04090003">
      <w:start w:val="1"/>
      <w:numFmt w:val="bullet"/>
      <w:lvlText w:val="o"/>
      <w:lvlJc w:val="left"/>
      <w:pPr>
        <w:tabs>
          <w:tab w:val="num" w:pos="1437"/>
        </w:tabs>
        <w:ind w:left="1437" w:hanging="360"/>
      </w:pPr>
      <w:rPr>
        <w:rFonts w:ascii="Courier New" w:hAnsi="Courier New" w:cs="Times New Roman"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hint="default"/>
      </w:rPr>
    </w:lvl>
    <w:lvl w:ilvl="4" w:tplc="04090003">
      <w:start w:val="1"/>
      <w:numFmt w:val="bullet"/>
      <w:lvlText w:val="o"/>
      <w:lvlJc w:val="left"/>
      <w:pPr>
        <w:tabs>
          <w:tab w:val="num" w:pos="3597"/>
        </w:tabs>
        <w:ind w:left="3597" w:hanging="360"/>
      </w:pPr>
      <w:rPr>
        <w:rFonts w:ascii="Courier New" w:hAnsi="Courier New" w:cs="Times New Roman" w:hint="default"/>
      </w:rPr>
    </w:lvl>
    <w:lvl w:ilvl="5" w:tplc="04090005">
      <w:start w:val="1"/>
      <w:numFmt w:val="bullet"/>
      <w:lvlText w:val=""/>
      <w:lvlJc w:val="left"/>
      <w:pPr>
        <w:tabs>
          <w:tab w:val="num" w:pos="4317"/>
        </w:tabs>
        <w:ind w:left="4317" w:hanging="360"/>
      </w:pPr>
      <w:rPr>
        <w:rFonts w:ascii="Wingdings" w:hAnsi="Wingdings" w:hint="default"/>
      </w:rPr>
    </w:lvl>
    <w:lvl w:ilvl="6" w:tplc="04090001">
      <w:start w:val="1"/>
      <w:numFmt w:val="bullet"/>
      <w:lvlText w:val=""/>
      <w:lvlJc w:val="left"/>
      <w:pPr>
        <w:tabs>
          <w:tab w:val="num" w:pos="5037"/>
        </w:tabs>
        <w:ind w:left="5037" w:hanging="360"/>
      </w:pPr>
      <w:rPr>
        <w:rFonts w:ascii="Symbol" w:hAnsi="Symbol" w:hint="default"/>
      </w:rPr>
    </w:lvl>
    <w:lvl w:ilvl="7" w:tplc="04090003">
      <w:start w:val="1"/>
      <w:numFmt w:val="bullet"/>
      <w:lvlText w:val="o"/>
      <w:lvlJc w:val="left"/>
      <w:pPr>
        <w:tabs>
          <w:tab w:val="num" w:pos="5757"/>
        </w:tabs>
        <w:ind w:left="5757" w:hanging="360"/>
      </w:pPr>
      <w:rPr>
        <w:rFonts w:ascii="Courier New" w:hAnsi="Courier New" w:cs="Times New Roman" w:hint="default"/>
      </w:rPr>
    </w:lvl>
    <w:lvl w:ilvl="8" w:tplc="04090005">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2E291AE5"/>
    <w:multiLevelType w:val="singleLevel"/>
    <w:tmpl w:val="ED8238EA"/>
    <w:lvl w:ilvl="0">
      <w:start w:val="1"/>
      <w:numFmt w:val="bullet"/>
      <w:pStyle w:val="BulletedText"/>
      <w:lvlText w:val=""/>
      <w:lvlJc w:val="left"/>
      <w:pPr>
        <w:tabs>
          <w:tab w:val="num" w:pos="360"/>
        </w:tabs>
        <w:ind w:left="360" w:hanging="360"/>
      </w:pPr>
      <w:rPr>
        <w:rFonts w:ascii="Symbol" w:hAnsi="Symbol" w:hint="default"/>
      </w:rPr>
    </w:lvl>
  </w:abstractNum>
  <w:abstractNum w:abstractNumId="16" w15:restartNumberingAfterBreak="0">
    <w:nsid w:val="2E5B1C4C"/>
    <w:multiLevelType w:val="hybridMultilevel"/>
    <w:tmpl w:val="7E225B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4D60B5"/>
    <w:multiLevelType w:val="multilevel"/>
    <w:tmpl w:val="7F64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75966"/>
    <w:multiLevelType w:val="hybridMultilevel"/>
    <w:tmpl w:val="AF96B5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330C3C"/>
    <w:multiLevelType w:val="hybridMultilevel"/>
    <w:tmpl w:val="00000000"/>
    <w:lvl w:ilvl="0" w:tplc="FFFFFFFF">
      <w:start w:val="1"/>
      <w:numFmt w:val="bullet"/>
      <w:lvlText w:val=""/>
      <w:lvlJc w:val="left"/>
      <w:pPr>
        <w:ind w:left="720" w:hanging="360"/>
      </w:pPr>
      <w:rPr>
        <w:rFonts w:ascii="Wingdings" w:hAnsi="Wingdings"/>
        <w:color w:val="000000"/>
      </w:rPr>
    </w:lvl>
    <w:lvl w:ilvl="1" w:tplc="FFFFFFFF">
      <w:numFmt w:val="bullet"/>
      <w:lvlText w:val="•"/>
      <w:lvlJc w:val="left"/>
      <w:pPr>
        <w:ind w:left="1440" w:hanging="360"/>
      </w:pPr>
      <w:rPr>
        <w:rFonts w:ascii="Times New Roman" w:eastAsia="SimSun" w:hAnsi="Times New Roman" w:cs="Times New Roman"/>
        <w:color w:val="000000"/>
      </w:rPr>
    </w:lvl>
    <w:lvl w:ilvl="2" w:tplc="FFFFFFFF">
      <w:start w:val="1"/>
      <w:numFmt w:val="bullet"/>
      <w:lvlText w:val=""/>
      <w:lvlJc w:val="left"/>
      <w:pPr>
        <w:ind w:left="2160" w:hanging="360"/>
      </w:pPr>
      <w:rPr>
        <w:rFonts w:ascii="Wingdings" w:hAnsi="Wingdings"/>
        <w:color w:val="000000"/>
      </w:rPr>
    </w:lvl>
    <w:lvl w:ilvl="3" w:tplc="FFFFFFFF">
      <w:start w:val="1"/>
      <w:numFmt w:val="bullet"/>
      <w:lvlText w:val=""/>
      <w:lvlJc w:val="left"/>
      <w:pPr>
        <w:ind w:left="2880" w:hanging="360"/>
      </w:pPr>
      <w:rPr>
        <w:rFonts w:ascii="Symbol" w:hAnsi="Symbol"/>
        <w:color w:val="000000"/>
      </w:rPr>
    </w:lvl>
    <w:lvl w:ilvl="4" w:tplc="FFFFFFFF">
      <w:start w:val="1"/>
      <w:numFmt w:val="bullet"/>
      <w:lvlText w:val="o"/>
      <w:lvlJc w:val="left"/>
      <w:pPr>
        <w:ind w:left="3600" w:hanging="360"/>
      </w:pPr>
      <w:rPr>
        <w:rFonts w:ascii="Courier New" w:hAnsi="Courier New" w:cs="Courier New"/>
        <w:color w:val="000000"/>
      </w:rPr>
    </w:lvl>
    <w:lvl w:ilvl="5" w:tplc="FFFFFFFF">
      <w:start w:val="1"/>
      <w:numFmt w:val="bullet"/>
      <w:lvlText w:val=""/>
      <w:lvlJc w:val="left"/>
      <w:pPr>
        <w:ind w:left="4320" w:hanging="360"/>
      </w:pPr>
      <w:rPr>
        <w:rFonts w:ascii="Wingdings" w:hAnsi="Wingdings"/>
        <w:color w:val="000000"/>
      </w:rPr>
    </w:lvl>
    <w:lvl w:ilvl="6" w:tplc="FFFFFFFF">
      <w:start w:val="1"/>
      <w:numFmt w:val="bullet"/>
      <w:lvlText w:val=""/>
      <w:lvlJc w:val="left"/>
      <w:pPr>
        <w:ind w:left="5040" w:hanging="360"/>
      </w:pPr>
      <w:rPr>
        <w:rFonts w:ascii="Symbol" w:hAnsi="Symbol"/>
        <w:color w:val="000000"/>
      </w:rPr>
    </w:lvl>
    <w:lvl w:ilvl="7" w:tplc="FFFFFFFF">
      <w:start w:val="1"/>
      <w:numFmt w:val="bullet"/>
      <w:lvlText w:val="o"/>
      <w:lvlJc w:val="left"/>
      <w:pPr>
        <w:ind w:left="5760" w:hanging="360"/>
      </w:pPr>
      <w:rPr>
        <w:rFonts w:ascii="Courier New" w:hAnsi="Courier New" w:cs="Courier New"/>
        <w:color w:val="000000"/>
      </w:rPr>
    </w:lvl>
    <w:lvl w:ilvl="8" w:tplc="FFFFFFFF">
      <w:start w:val="1"/>
      <w:numFmt w:val="bullet"/>
      <w:lvlText w:val=""/>
      <w:lvlJc w:val="left"/>
      <w:pPr>
        <w:ind w:left="6480" w:hanging="360"/>
      </w:pPr>
      <w:rPr>
        <w:rFonts w:ascii="Wingdings" w:hAnsi="Wingdings"/>
        <w:color w:val="000000"/>
      </w:rPr>
    </w:lvl>
  </w:abstractNum>
  <w:abstractNum w:abstractNumId="20" w15:restartNumberingAfterBreak="0">
    <w:nsid w:val="5B1A412D"/>
    <w:multiLevelType w:val="hybridMultilevel"/>
    <w:tmpl w:val="3C864F3C"/>
    <w:lvl w:ilvl="0" w:tplc="04090005">
      <w:start w:val="1"/>
      <w:numFmt w:val="bullet"/>
      <w:lvlText w:val=""/>
      <w:lvlJc w:val="left"/>
      <w:pPr>
        <w:ind w:left="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172291B"/>
    <w:multiLevelType w:val="hybridMultilevel"/>
    <w:tmpl w:val="64301D0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3D4416"/>
    <w:multiLevelType w:val="hybridMultilevel"/>
    <w:tmpl w:val="9872B336"/>
    <w:lvl w:ilvl="0" w:tplc="AE5A326A">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5F5151"/>
    <w:multiLevelType w:val="hybridMultilevel"/>
    <w:tmpl w:val="A1C203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1652D3"/>
    <w:multiLevelType w:val="hybridMultilevel"/>
    <w:tmpl w:val="7CB0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709FC"/>
    <w:multiLevelType w:val="multilevel"/>
    <w:tmpl w:val="7BB8A78E"/>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07664"/>
    <w:multiLevelType w:val="hybridMultilevel"/>
    <w:tmpl w:val="46DE09D0"/>
    <w:lvl w:ilvl="0" w:tplc="04090005">
      <w:start w:val="1"/>
      <w:numFmt w:val="bullet"/>
      <w:lvlText w:val=""/>
      <w:lvlJc w:val="left"/>
      <w:pPr>
        <w:ind w:left="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12"/>
  </w:num>
  <w:num w:numId="4">
    <w:abstractNumId w:val="6"/>
  </w:num>
  <w:num w:numId="5">
    <w:abstractNumId w:val="10"/>
  </w:num>
  <w:num w:numId="6">
    <w:abstractNumId w:val="2"/>
  </w:num>
  <w:num w:numId="7">
    <w:abstractNumId w:val="21"/>
  </w:num>
  <w:num w:numId="8">
    <w:abstractNumId w:val="22"/>
  </w:num>
  <w:num w:numId="9">
    <w:abstractNumId w:val="18"/>
  </w:num>
  <w:num w:numId="10">
    <w:abstractNumId w:val="8"/>
  </w:num>
  <w:num w:numId="11">
    <w:abstractNumId w:val="5"/>
  </w:num>
  <w:num w:numId="12">
    <w:abstractNumId w:val="26"/>
  </w:num>
  <w:num w:numId="13">
    <w:abstractNumId w:val="20"/>
  </w:num>
  <w:num w:numId="14">
    <w:abstractNumId w:val="4"/>
  </w:num>
  <w:num w:numId="15">
    <w:abstractNumId w:val="1"/>
  </w:num>
  <w:num w:numId="16">
    <w:abstractNumId w:val="0"/>
  </w:num>
  <w:num w:numId="17">
    <w:abstractNumId w:val="25"/>
  </w:num>
  <w:num w:numId="18">
    <w:abstractNumId w:val="7"/>
  </w:num>
  <w:num w:numId="19">
    <w:abstractNumId w:val="17"/>
  </w:num>
  <w:num w:numId="20">
    <w:abstractNumId w:val="19"/>
  </w:num>
  <w:num w:numId="21">
    <w:abstractNumId w:val="16"/>
  </w:num>
  <w:num w:numId="22">
    <w:abstractNumId w:val="9"/>
  </w:num>
  <w:num w:numId="23">
    <w:abstractNumId w:val="24"/>
  </w:num>
  <w:num w:numId="24">
    <w:abstractNumId w:val="23"/>
  </w:num>
  <w:num w:numId="25">
    <w:abstractNumId w:val="3"/>
  </w:num>
  <w:num w:numId="26">
    <w:abstractNumId w:val="15"/>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D8"/>
    <w:rsid w:val="00005C0B"/>
    <w:rsid w:val="00006096"/>
    <w:rsid w:val="00006F81"/>
    <w:rsid w:val="0000712F"/>
    <w:rsid w:val="00015F73"/>
    <w:rsid w:val="00017957"/>
    <w:rsid w:val="00037C92"/>
    <w:rsid w:val="000461C5"/>
    <w:rsid w:val="0004749A"/>
    <w:rsid w:val="00051D9E"/>
    <w:rsid w:val="0005574D"/>
    <w:rsid w:val="00083CBD"/>
    <w:rsid w:val="000A317C"/>
    <w:rsid w:val="000A3EC9"/>
    <w:rsid w:val="000B6279"/>
    <w:rsid w:val="000C1F8D"/>
    <w:rsid w:val="000C6239"/>
    <w:rsid w:val="000C6473"/>
    <w:rsid w:val="000C66B0"/>
    <w:rsid w:val="000D4F5B"/>
    <w:rsid w:val="000E1F8D"/>
    <w:rsid w:val="000E7EFD"/>
    <w:rsid w:val="000F426A"/>
    <w:rsid w:val="000F60E6"/>
    <w:rsid w:val="000F6ED6"/>
    <w:rsid w:val="00103136"/>
    <w:rsid w:val="001034EC"/>
    <w:rsid w:val="0010456D"/>
    <w:rsid w:val="00114D7A"/>
    <w:rsid w:val="00124B8D"/>
    <w:rsid w:val="00132B5D"/>
    <w:rsid w:val="00133AB9"/>
    <w:rsid w:val="00156D9C"/>
    <w:rsid w:val="00160D03"/>
    <w:rsid w:val="0016742E"/>
    <w:rsid w:val="00173F25"/>
    <w:rsid w:val="001927D0"/>
    <w:rsid w:val="001A1FAB"/>
    <w:rsid w:val="001C05E8"/>
    <w:rsid w:val="001E2E78"/>
    <w:rsid w:val="001F4D73"/>
    <w:rsid w:val="001F625A"/>
    <w:rsid w:val="001F6BD8"/>
    <w:rsid w:val="00203B7B"/>
    <w:rsid w:val="0021213E"/>
    <w:rsid w:val="00215F8C"/>
    <w:rsid w:val="002160A7"/>
    <w:rsid w:val="00217F94"/>
    <w:rsid w:val="0022403D"/>
    <w:rsid w:val="002277B2"/>
    <w:rsid w:val="00234D3D"/>
    <w:rsid w:val="00243E42"/>
    <w:rsid w:val="00283729"/>
    <w:rsid w:val="002A40F1"/>
    <w:rsid w:val="002A7C9F"/>
    <w:rsid w:val="002D0BF3"/>
    <w:rsid w:val="002D6B0A"/>
    <w:rsid w:val="002F219D"/>
    <w:rsid w:val="002F24F2"/>
    <w:rsid w:val="003036E4"/>
    <w:rsid w:val="003062A1"/>
    <w:rsid w:val="00320582"/>
    <w:rsid w:val="00324F98"/>
    <w:rsid w:val="00327041"/>
    <w:rsid w:val="0033132E"/>
    <w:rsid w:val="00331B27"/>
    <w:rsid w:val="003413EB"/>
    <w:rsid w:val="003469E1"/>
    <w:rsid w:val="00347C27"/>
    <w:rsid w:val="00353DFB"/>
    <w:rsid w:val="003563BC"/>
    <w:rsid w:val="00363557"/>
    <w:rsid w:val="00364B0A"/>
    <w:rsid w:val="003669E4"/>
    <w:rsid w:val="00371866"/>
    <w:rsid w:val="003912DB"/>
    <w:rsid w:val="00393276"/>
    <w:rsid w:val="00395208"/>
    <w:rsid w:val="003A30B9"/>
    <w:rsid w:val="003A35D6"/>
    <w:rsid w:val="003A4451"/>
    <w:rsid w:val="003A6DA6"/>
    <w:rsid w:val="003B2093"/>
    <w:rsid w:val="003B3108"/>
    <w:rsid w:val="003B3A05"/>
    <w:rsid w:val="003C108B"/>
    <w:rsid w:val="003D669C"/>
    <w:rsid w:val="003E11B8"/>
    <w:rsid w:val="003E48E3"/>
    <w:rsid w:val="003F018E"/>
    <w:rsid w:val="003F7AB0"/>
    <w:rsid w:val="004229E4"/>
    <w:rsid w:val="00424B7C"/>
    <w:rsid w:val="004369F3"/>
    <w:rsid w:val="004405C8"/>
    <w:rsid w:val="004475B1"/>
    <w:rsid w:val="00450401"/>
    <w:rsid w:val="00455765"/>
    <w:rsid w:val="00456075"/>
    <w:rsid w:val="00466B94"/>
    <w:rsid w:val="00474C00"/>
    <w:rsid w:val="00476B64"/>
    <w:rsid w:val="004903A9"/>
    <w:rsid w:val="00493732"/>
    <w:rsid w:val="00494E51"/>
    <w:rsid w:val="004A1E51"/>
    <w:rsid w:val="004A2B69"/>
    <w:rsid w:val="004B1E42"/>
    <w:rsid w:val="004B2BE8"/>
    <w:rsid w:val="004B7E34"/>
    <w:rsid w:val="004C54DB"/>
    <w:rsid w:val="004C66BC"/>
    <w:rsid w:val="004D3715"/>
    <w:rsid w:val="004E1B35"/>
    <w:rsid w:val="00505069"/>
    <w:rsid w:val="00506E69"/>
    <w:rsid w:val="00511C37"/>
    <w:rsid w:val="00513366"/>
    <w:rsid w:val="0051545F"/>
    <w:rsid w:val="0052395F"/>
    <w:rsid w:val="005265EC"/>
    <w:rsid w:val="00533A72"/>
    <w:rsid w:val="00552204"/>
    <w:rsid w:val="00553468"/>
    <w:rsid w:val="00556664"/>
    <w:rsid w:val="0056156F"/>
    <w:rsid w:val="00565D1A"/>
    <w:rsid w:val="0057073E"/>
    <w:rsid w:val="005739BE"/>
    <w:rsid w:val="00586610"/>
    <w:rsid w:val="005908E2"/>
    <w:rsid w:val="00593C42"/>
    <w:rsid w:val="005C2B81"/>
    <w:rsid w:val="005C2E53"/>
    <w:rsid w:val="005C3FD1"/>
    <w:rsid w:val="005E2B38"/>
    <w:rsid w:val="005E469E"/>
    <w:rsid w:val="005E488D"/>
    <w:rsid w:val="005E74A7"/>
    <w:rsid w:val="00603D34"/>
    <w:rsid w:val="00640581"/>
    <w:rsid w:val="00647997"/>
    <w:rsid w:val="00660791"/>
    <w:rsid w:val="00663B61"/>
    <w:rsid w:val="00665034"/>
    <w:rsid w:val="006750EA"/>
    <w:rsid w:val="00675F21"/>
    <w:rsid w:val="00680D47"/>
    <w:rsid w:val="006A200D"/>
    <w:rsid w:val="006A62DA"/>
    <w:rsid w:val="006B176F"/>
    <w:rsid w:val="006D076D"/>
    <w:rsid w:val="006D6D52"/>
    <w:rsid w:val="006D7024"/>
    <w:rsid w:val="006F4AA2"/>
    <w:rsid w:val="006F675E"/>
    <w:rsid w:val="00700FFF"/>
    <w:rsid w:val="00701BA5"/>
    <w:rsid w:val="0071449E"/>
    <w:rsid w:val="007156DD"/>
    <w:rsid w:val="00741343"/>
    <w:rsid w:val="007506CB"/>
    <w:rsid w:val="00754472"/>
    <w:rsid w:val="00755A0F"/>
    <w:rsid w:val="007577B7"/>
    <w:rsid w:val="00764F05"/>
    <w:rsid w:val="007812D9"/>
    <w:rsid w:val="00784480"/>
    <w:rsid w:val="00792C45"/>
    <w:rsid w:val="007A2ED3"/>
    <w:rsid w:val="007A58B9"/>
    <w:rsid w:val="007A636B"/>
    <w:rsid w:val="007B12B8"/>
    <w:rsid w:val="007C0F90"/>
    <w:rsid w:val="007D1D47"/>
    <w:rsid w:val="007D2616"/>
    <w:rsid w:val="007D4C9A"/>
    <w:rsid w:val="00802072"/>
    <w:rsid w:val="008471CC"/>
    <w:rsid w:val="00850607"/>
    <w:rsid w:val="00850E2A"/>
    <w:rsid w:val="00860053"/>
    <w:rsid w:val="0086086E"/>
    <w:rsid w:val="00864175"/>
    <w:rsid w:val="0088663E"/>
    <w:rsid w:val="00890F64"/>
    <w:rsid w:val="008A1F5E"/>
    <w:rsid w:val="008A667E"/>
    <w:rsid w:val="008C3D64"/>
    <w:rsid w:val="008C629A"/>
    <w:rsid w:val="008D6491"/>
    <w:rsid w:val="008D6853"/>
    <w:rsid w:val="008E4CB6"/>
    <w:rsid w:val="008F5EA0"/>
    <w:rsid w:val="00906F74"/>
    <w:rsid w:val="00925BD9"/>
    <w:rsid w:val="009315E1"/>
    <w:rsid w:val="009347A4"/>
    <w:rsid w:val="0095548E"/>
    <w:rsid w:val="009669ED"/>
    <w:rsid w:val="00975639"/>
    <w:rsid w:val="00977483"/>
    <w:rsid w:val="0098147A"/>
    <w:rsid w:val="00991D5B"/>
    <w:rsid w:val="009A159E"/>
    <w:rsid w:val="009A365F"/>
    <w:rsid w:val="009B2BA4"/>
    <w:rsid w:val="009B3237"/>
    <w:rsid w:val="009D3D17"/>
    <w:rsid w:val="009F3632"/>
    <w:rsid w:val="00A0153F"/>
    <w:rsid w:val="00A2530A"/>
    <w:rsid w:val="00A306C0"/>
    <w:rsid w:val="00A46802"/>
    <w:rsid w:val="00A51246"/>
    <w:rsid w:val="00A6467E"/>
    <w:rsid w:val="00A734D7"/>
    <w:rsid w:val="00A73E9B"/>
    <w:rsid w:val="00A87CED"/>
    <w:rsid w:val="00A92A49"/>
    <w:rsid w:val="00A94199"/>
    <w:rsid w:val="00A944F4"/>
    <w:rsid w:val="00AA28B6"/>
    <w:rsid w:val="00AA3649"/>
    <w:rsid w:val="00AA51AD"/>
    <w:rsid w:val="00AA6103"/>
    <w:rsid w:val="00AB13E2"/>
    <w:rsid w:val="00AB299D"/>
    <w:rsid w:val="00AC76C3"/>
    <w:rsid w:val="00AD06CB"/>
    <w:rsid w:val="00AD7B18"/>
    <w:rsid w:val="00AF0EE6"/>
    <w:rsid w:val="00B13646"/>
    <w:rsid w:val="00B15B6F"/>
    <w:rsid w:val="00B1651F"/>
    <w:rsid w:val="00B37B6A"/>
    <w:rsid w:val="00B4244B"/>
    <w:rsid w:val="00B459E6"/>
    <w:rsid w:val="00B46845"/>
    <w:rsid w:val="00B52047"/>
    <w:rsid w:val="00B54AC8"/>
    <w:rsid w:val="00B80655"/>
    <w:rsid w:val="00B842EE"/>
    <w:rsid w:val="00B86712"/>
    <w:rsid w:val="00B94554"/>
    <w:rsid w:val="00BB529A"/>
    <w:rsid w:val="00BC2D4C"/>
    <w:rsid w:val="00BC5838"/>
    <w:rsid w:val="00BD345B"/>
    <w:rsid w:val="00BF1688"/>
    <w:rsid w:val="00C03A51"/>
    <w:rsid w:val="00C13F17"/>
    <w:rsid w:val="00C335FC"/>
    <w:rsid w:val="00C33E85"/>
    <w:rsid w:val="00C5339D"/>
    <w:rsid w:val="00C54804"/>
    <w:rsid w:val="00C602AB"/>
    <w:rsid w:val="00C64715"/>
    <w:rsid w:val="00C7156C"/>
    <w:rsid w:val="00C757FA"/>
    <w:rsid w:val="00C86301"/>
    <w:rsid w:val="00CA24A4"/>
    <w:rsid w:val="00CA6705"/>
    <w:rsid w:val="00CB1A88"/>
    <w:rsid w:val="00CD73DD"/>
    <w:rsid w:val="00CE5F01"/>
    <w:rsid w:val="00D07368"/>
    <w:rsid w:val="00D1045F"/>
    <w:rsid w:val="00D170EB"/>
    <w:rsid w:val="00D47414"/>
    <w:rsid w:val="00D56653"/>
    <w:rsid w:val="00D6233D"/>
    <w:rsid w:val="00D67AEF"/>
    <w:rsid w:val="00D846E2"/>
    <w:rsid w:val="00D85DB0"/>
    <w:rsid w:val="00D879DF"/>
    <w:rsid w:val="00D92D7B"/>
    <w:rsid w:val="00DA306F"/>
    <w:rsid w:val="00DA6D56"/>
    <w:rsid w:val="00DD2336"/>
    <w:rsid w:val="00DD4106"/>
    <w:rsid w:val="00DD6036"/>
    <w:rsid w:val="00DD7D27"/>
    <w:rsid w:val="00DF7262"/>
    <w:rsid w:val="00E00E36"/>
    <w:rsid w:val="00E16B42"/>
    <w:rsid w:val="00E22EE4"/>
    <w:rsid w:val="00E31C76"/>
    <w:rsid w:val="00E46FD1"/>
    <w:rsid w:val="00E569D8"/>
    <w:rsid w:val="00E57DA2"/>
    <w:rsid w:val="00E60D97"/>
    <w:rsid w:val="00E827B0"/>
    <w:rsid w:val="00E86C5B"/>
    <w:rsid w:val="00E94975"/>
    <w:rsid w:val="00EA394A"/>
    <w:rsid w:val="00EC23A0"/>
    <w:rsid w:val="00EC74CB"/>
    <w:rsid w:val="00EE0EDA"/>
    <w:rsid w:val="00EE650C"/>
    <w:rsid w:val="00EE6856"/>
    <w:rsid w:val="00F029EE"/>
    <w:rsid w:val="00F1578C"/>
    <w:rsid w:val="00F23502"/>
    <w:rsid w:val="00F27C28"/>
    <w:rsid w:val="00F31466"/>
    <w:rsid w:val="00F361D3"/>
    <w:rsid w:val="00F64CC0"/>
    <w:rsid w:val="00F653FE"/>
    <w:rsid w:val="00F704BE"/>
    <w:rsid w:val="00F71E67"/>
    <w:rsid w:val="00F9516D"/>
    <w:rsid w:val="00F971A8"/>
    <w:rsid w:val="00FA03FE"/>
    <w:rsid w:val="00FA7006"/>
    <w:rsid w:val="00FC2855"/>
    <w:rsid w:val="00FC3FAC"/>
    <w:rsid w:val="00FE4703"/>
    <w:rsid w:val="00FF0A19"/>
    <w:rsid w:val="00FF0D70"/>
    <w:rsid w:val="00FF1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D1C8D-95DA-4583-B340-60B409B1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E5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520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1E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488D"/>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569D8"/>
    <w:rPr>
      <w:color w:val="0000FF"/>
      <w:u w:val="single"/>
    </w:rPr>
  </w:style>
  <w:style w:type="paragraph" w:styleId="MessageHeader">
    <w:name w:val="Message Header"/>
    <w:basedOn w:val="Normal"/>
    <w:link w:val="MessageHeaderChar"/>
    <w:unhideWhenUsed/>
    <w:rsid w:val="00E56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569D8"/>
    <w:rPr>
      <w:rFonts w:ascii="Arial" w:eastAsia="Times New Roman" w:hAnsi="Arial" w:cs="Arial"/>
      <w:sz w:val="24"/>
      <w:szCs w:val="24"/>
      <w:shd w:val="pct20" w:color="auto" w:fill="auto"/>
      <w:lang w:val="en-US"/>
    </w:rPr>
  </w:style>
  <w:style w:type="paragraph" w:customStyle="1" w:styleId="Bullet1">
    <w:name w:val="Bullet 1"/>
    <w:basedOn w:val="Normal"/>
    <w:uiPriority w:val="99"/>
    <w:rsid w:val="00E569D8"/>
    <w:pPr>
      <w:keepLines/>
      <w:numPr>
        <w:numId w:val="1"/>
      </w:numPr>
      <w:tabs>
        <w:tab w:val="left" w:pos="0"/>
        <w:tab w:val="left" w:pos="288"/>
        <w:tab w:val="left" w:pos="576"/>
        <w:tab w:val="left" w:pos="864"/>
        <w:tab w:val="left" w:pos="5760"/>
      </w:tabs>
      <w:autoSpaceDE w:val="0"/>
      <w:autoSpaceDN w:val="0"/>
      <w:jc w:val="both"/>
    </w:pPr>
    <w:rPr>
      <w:rFonts w:eastAsia="MS Mincho"/>
      <w:sz w:val="22"/>
      <w:szCs w:val="22"/>
    </w:rPr>
  </w:style>
  <w:style w:type="paragraph" w:customStyle="1" w:styleId="Bullet">
    <w:name w:val="Bullet"/>
    <w:basedOn w:val="Normal"/>
    <w:uiPriority w:val="99"/>
    <w:rsid w:val="00E569D8"/>
    <w:pPr>
      <w:keepNext/>
      <w:keepLines/>
      <w:numPr>
        <w:numId w:val="2"/>
      </w:numPr>
      <w:tabs>
        <w:tab w:val="left" w:pos="0"/>
        <w:tab w:val="left" w:pos="288"/>
        <w:tab w:val="left" w:pos="576"/>
        <w:tab w:val="right" w:pos="10224"/>
      </w:tabs>
      <w:autoSpaceDE w:val="0"/>
      <w:autoSpaceDN w:val="0"/>
      <w:spacing w:before="180"/>
      <w:jc w:val="both"/>
    </w:pPr>
    <w:rPr>
      <w:rFonts w:eastAsia="MS Mincho"/>
      <w:sz w:val="22"/>
      <w:szCs w:val="22"/>
    </w:rPr>
  </w:style>
  <w:style w:type="paragraph" w:styleId="Footer">
    <w:name w:val="footer"/>
    <w:basedOn w:val="Normal"/>
    <w:link w:val="FooterChar"/>
    <w:rsid w:val="00AB299D"/>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AB299D"/>
    <w:rPr>
      <w:rFonts w:ascii="Times" w:eastAsia="Times" w:hAnsi="Times" w:cs="Times New Roman"/>
      <w:sz w:val="24"/>
      <w:szCs w:val="20"/>
      <w:lang w:val="en-US"/>
    </w:rPr>
  </w:style>
  <w:style w:type="character" w:styleId="PageNumber">
    <w:name w:val="page number"/>
    <w:basedOn w:val="DefaultParagraphFont"/>
    <w:rsid w:val="00AB299D"/>
  </w:style>
  <w:style w:type="paragraph" w:customStyle="1" w:styleId="Subhead">
    <w:name w:val="Subhead"/>
    <w:basedOn w:val="Normal"/>
    <w:uiPriority w:val="99"/>
    <w:rsid w:val="00AB299D"/>
    <w:pPr>
      <w:keepNext/>
      <w:keepLines/>
      <w:pBdr>
        <w:bottom w:val="single" w:sz="6" w:space="0" w:color="auto"/>
      </w:pBdr>
      <w:autoSpaceDE w:val="0"/>
      <w:autoSpaceDN w:val="0"/>
      <w:spacing w:before="240" w:after="20"/>
    </w:pPr>
    <w:rPr>
      <w:rFonts w:eastAsia="MS Mincho"/>
      <w:b/>
      <w:bCs/>
      <w:i/>
      <w:iCs/>
      <w:sz w:val="28"/>
      <w:szCs w:val="28"/>
    </w:rPr>
  </w:style>
  <w:style w:type="paragraph" w:styleId="ListParagraph">
    <w:name w:val="List Paragraph"/>
    <w:basedOn w:val="Normal"/>
    <w:uiPriority w:val="34"/>
    <w:qFormat/>
    <w:rsid w:val="00975639"/>
    <w:pPr>
      <w:spacing w:after="200" w:line="276" w:lineRule="auto"/>
      <w:ind w:left="720"/>
      <w:contextualSpacing/>
    </w:pPr>
    <w:rPr>
      <w:rFonts w:ascii="Calibri" w:hAnsi="Calibri"/>
      <w:sz w:val="22"/>
      <w:szCs w:val="22"/>
    </w:rPr>
  </w:style>
  <w:style w:type="paragraph" w:styleId="NoSpacing">
    <w:name w:val="No Spacing"/>
    <w:uiPriority w:val="1"/>
    <w:qFormat/>
    <w:rsid w:val="00593C42"/>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5E488D"/>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5E488D"/>
    <w:pPr>
      <w:spacing w:before="100" w:beforeAutospacing="1" w:after="100" w:afterAutospacing="1"/>
    </w:pPr>
    <w:rPr>
      <w:lang w:val="en-IN" w:eastAsia="en-IN"/>
    </w:rPr>
  </w:style>
  <w:style w:type="character" w:customStyle="1" w:styleId="apple-converted-space">
    <w:name w:val="apple-converted-space"/>
    <w:basedOn w:val="DefaultParagraphFont"/>
    <w:rsid w:val="005E488D"/>
  </w:style>
  <w:style w:type="character" w:customStyle="1" w:styleId="Heading2Char">
    <w:name w:val="Heading 2 Char"/>
    <w:basedOn w:val="DefaultParagraphFont"/>
    <w:link w:val="Heading2"/>
    <w:semiHidden/>
    <w:rsid w:val="004B1E42"/>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741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047"/>
    <w:rPr>
      <w:rFonts w:asciiTheme="majorHAnsi" w:eastAsiaTheme="majorEastAsia" w:hAnsiTheme="majorHAnsi" w:cstheme="majorBidi"/>
      <w:color w:val="365F91" w:themeColor="accent1" w:themeShade="BF"/>
      <w:sz w:val="32"/>
      <w:szCs w:val="32"/>
      <w:lang w:val="en-US"/>
    </w:rPr>
  </w:style>
  <w:style w:type="character" w:styleId="Emphasis">
    <w:name w:val="Emphasis"/>
    <w:basedOn w:val="DefaultParagraphFont"/>
    <w:uiPriority w:val="20"/>
    <w:qFormat/>
    <w:rsid w:val="00103136"/>
    <w:rPr>
      <w:i/>
      <w:iCs/>
    </w:rPr>
  </w:style>
  <w:style w:type="paragraph" w:customStyle="1" w:styleId="ResumeBodyChar">
    <w:name w:val="Resume Body Char"/>
    <w:basedOn w:val="Normal"/>
    <w:link w:val="ResumeBodyCharChar"/>
    <w:rsid w:val="00680D47"/>
    <w:pPr>
      <w:spacing w:before="60"/>
    </w:pPr>
    <w:rPr>
      <w:sz w:val="20"/>
    </w:rPr>
  </w:style>
  <w:style w:type="character" w:customStyle="1" w:styleId="ResumeBodyCharChar">
    <w:name w:val="Resume Body Char Char"/>
    <w:link w:val="ResumeBodyChar"/>
    <w:rsid w:val="00680D47"/>
    <w:rPr>
      <w:rFonts w:ascii="Times New Roman" w:eastAsia="Times New Roman" w:hAnsi="Times New Roman" w:cs="Times New Roman"/>
      <w:sz w:val="20"/>
      <w:szCs w:val="24"/>
      <w:lang w:val="en-US"/>
    </w:rPr>
  </w:style>
  <w:style w:type="paragraph" w:customStyle="1" w:styleId="BulletedText">
    <w:name w:val="Bulleted Text"/>
    <w:basedOn w:val="Normal"/>
    <w:rsid w:val="003F7AB0"/>
    <w:pPr>
      <w:numPr>
        <w:numId w:val="26"/>
      </w:numPr>
    </w:pPr>
    <w:rPr>
      <w:rFonts w:ascii="Arial" w:hAnsi="Arial"/>
      <w:noProof/>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1923">
      <w:bodyDiv w:val="1"/>
      <w:marLeft w:val="0"/>
      <w:marRight w:val="0"/>
      <w:marTop w:val="0"/>
      <w:marBottom w:val="0"/>
      <w:divBdr>
        <w:top w:val="none" w:sz="0" w:space="0" w:color="auto"/>
        <w:left w:val="none" w:sz="0" w:space="0" w:color="auto"/>
        <w:bottom w:val="none" w:sz="0" w:space="0" w:color="auto"/>
        <w:right w:val="none" w:sz="0" w:space="0" w:color="auto"/>
      </w:divBdr>
    </w:div>
    <w:div w:id="118762196">
      <w:bodyDiv w:val="1"/>
      <w:marLeft w:val="0"/>
      <w:marRight w:val="0"/>
      <w:marTop w:val="0"/>
      <w:marBottom w:val="0"/>
      <w:divBdr>
        <w:top w:val="none" w:sz="0" w:space="0" w:color="auto"/>
        <w:left w:val="none" w:sz="0" w:space="0" w:color="auto"/>
        <w:bottom w:val="none" w:sz="0" w:space="0" w:color="auto"/>
        <w:right w:val="none" w:sz="0" w:space="0" w:color="auto"/>
      </w:divBdr>
    </w:div>
    <w:div w:id="260459750">
      <w:bodyDiv w:val="1"/>
      <w:marLeft w:val="0"/>
      <w:marRight w:val="0"/>
      <w:marTop w:val="0"/>
      <w:marBottom w:val="0"/>
      <w:divBdr>
        <w:top w:val="none" w:sz="0" w:space="0" w:color="auto"/>
        <w:left w:val="none" w:sz="0" w:space="0" w:color="auto"/>
        <w:bottom w:val="none" w:sz="0" w:space="0" w:color="auto"/>
        <w:right w:val="none" w:sz="0" w:space="0" w:color="auto"/>
      </w:divBdr>
    </w:div>
    <w:div w:id="330646888">
      <w:bodyDiv w:val="1"/>
      <w:marLeft w:val="0"/>
      <w:marRight w:val="0"/>
      <w:marTop w:val="0"/>
      <w:marBottom w:val="0"/>
      <w:divBdr>
        <w:top w:val="none" w:sz="0" w:space="0" w:color="auto"/>
        <w:left w:val="none" w:sz="0" w:space="0" w:color="auto"/>
        <w:bottom w:val="none" w:sz="0" w:space="0" w:color="auto"/>
        <w:right w:val="none" w:sz="0" w:space="0" w:color="auto"/>
      </w:divBdr>
    </w:div>
    <w:div w:id="396518553">
      <w:bodyDiv w:val="1"/>
      <w:marLeft w:val="0"/>
      <w:marRight w:val="0"/>
      <w:marTop w:val="0"/>
      <w:marBottom w:val="0"/>
      <w:divBdr>
        <w:top w:val="none" w:sz="0" w:space="0" w:color="auto"/>
        <w:left w:val="none" w:sz="0" w:space="0" w:color="auto"/>
        <w:bottom w:val="none" w:sz="0" w:space="0" w:color="auto"/>
        <w:right w:val="none" w:sz="0" w:space="0" w:color="auto"/>
      </w:divBdr>
    </w:div>
    <w:div w:id="443959540">
      <w:bodyDiv w:val="1"/>
      <w:marLeft w:val="0"/>
      <w:marRight w:val="0"/>
      <w:marTop w:val="0"/>
      <w:marBottom w:val="0"/>
      <w:divBdr>
        <w:top w:val="none" w:sz="0" w:space="0" w:color="auto"/>
        <w:left w:val="none" w:sz="0" w:space="0" w:color="auto"/>
        <w:bottom w:val="none" w:sz="0" w:space="0" w:color="auto"/>
        <w:right w:val="none" w:sz="0" w:space="0" w:color="auto"/>
      </w:divBdr>
    </w:div>
    <w:div w:id="460147138">
      <w:bodyDiv w:val="1"/>
      <w:marLeft w:val="0"/>
      <w:marRight w:val="0"/>
      <w:marTop w:val="0"/>
      <w:marBottom w:val="0"/>
      <w:divBdr>
        <w:top w:val="none" w:sz="0" w:space="0" w:color="auto"/>
        <w:left w:val="none" w:sz="0" w:space="0" w:color="auto"/>
        <w:bottom w:val="none" w:sz="0" w:space="0" w:color="auto"/>
        <w:right w:val="none" w:sz="0" w:space="0" w:color="auto"/>
      </w:divBdr>
    </w:div>
    <w:div w:id="588850542">
      <w:bodyDiv w:val="1"/>
      <w:marLeft w:val="0"/>
      <w:marRight w:val="0"/>
      <w:marTop w:val="0"/>
      <w:marBottom w:val="0"/>
      <w:divBdr>
        <w:top w:val="none" w:sz="0" w:space="0" w:color="auto"/>
        <w:left w:val="none" w:sz="0" w:space="0" w:color="auto"/>
        <w:bottom w:val="none" w:sz="0" w:space="0" w:color="auto"/>
        <w:right w:val="none" w:sz="0" w:space="0" w:color="auto"/>
      </w:divBdr>
    </w:div>
    <w:div w:id="596182986">
      <w:bodyDiv w:val="1"/>
      <w:marLeft w:val="0"/>
      <w:marRight w:val="0"/>
      <w:marTop w:val="0"/>
      <w:marBottom w:val="0"/>
      <w:divBdr>
        <w:top w:val="none" w:sz="0" w:space="0" w:color="auto"/>
        <w:left w:val="none" w:sz="0" w:space="0" w:color="auto"/>
        <w:bottom w:val="none" w:sz="0" w:space="0" w:color="auto"/>
        <w:right w:val="none" w:sz="0" w:space="0" w:color="auto"/>
      </w:divBdr>
    </w:div>
    <w:div w:id="643196410">
      <w:bodyDiv w:val="1"/>
      <w:marLeft w:val="0"/>
      <w:marRight w:val="0"/>
      <w:marTop w:val="0"/>
      <w:marBottom w:val="0"/>
      <w:divBdr>
        <w:top w:val="none" w:sz="0" w:space="0" w:color="auto"/>
        <w:left w:val="none" w:sz="0" w:space="0" w:color="auto"/>
        <w:bottom w:val="none" w:sz="0" w:space="0" w:color="auto"/>
        <w:right w:val="none" w:sz="0" w:space="0" w:color="auto"/>
      </w:divBdr>
    </w:div>
    <w:div w:id="688069268">
      <w:bodyDiv w:val="1"/>
      <w:marLeft w:val="0"/>
      <w:marRight w:val="0"/>
      <w:marTop w:val="0"/>
      <w:marBottom w:val="0"/>
      <w:divBdr>
        <w:top w:val="none" w:sz="0" w:space="0" w:color="auto"/>
        <w:left w:val="none" w:sz="0" w:space="0" w:color="auto"/>
        <w:bottom w:val="none" w:sz="0" w:space="0" w:color="auto"/>
        <w:right w:val="none" w:sz="0" w:space="0" w:color="auto"/>
      </w:divBdr>
    </w:div>
    <w:div w:id="790320380">
      <w:bodyDiv w:val="1"/>
      <w:marLeft w:val="0"/>
      <w:marRight w:val="0"/>
      <w:marTop w:val="0"/>
      <w:marBottom w:val="0"/>
      <w:divBdr>
        <w:top w:val="none" w:sz="0" w:space="0" w:color="auto"/>
        <w:left w:val="none" w:sz="0" w:space="0" w:color="auto"/>
        <w:bottom w:val="none" w:sz="0" w:space="0" w:color="auto"/>
        <w:right w:val="none" w:sz="0" w:space="0" w:color="auto"/>
      </w:divBdr>
    </w:div>
    <w:div w:id="972636091">
      <w:bodyDiv w:val="1"/>
      <w:marLeft w:val="0"/>
      <w:marRight w:val="0"/>
      <w:marTop w:val="0"/>
      <w:marBottom w:val="0"/>
      <w:divBdr>
        <w:top w:val="none" w:sz="0" w:space="0" w:color="auto"/>
        <w:left w:val="none" w:sz="0" w:space="0" w:color="auto"/>
        <w:bottom w:val="none" w:sz="0" w:space="0" w:color="auto"/>
        <w:right w:val="none" w:sz="0" w:space="0" w:color="auto"/>
      </w:divBdr>
    </w:div>
    <w:div w:id="1093163980">
      <w:bodyDiv w:val="1"/>
      <w:marLeft w:val="0"/>
      <w:marRight w:val="0"/>
      <w:marTop w:val="0"/>
      <w:marBottom w:val="0"/>
      <w:divBdr>
        <w:top w:val="none" w:sz="0" w:space="0" w:color="auto"/>
        <w:left w:val="none" w:sz="0" w:space="0" w:color="auto"/>
        <w:bottom w:val="none" w:sz="0" w:space="0" w:color="auto"/>
        <w:right w:val="none" w:sz="0" w:space="0" w:color="auto"/>
      </w:divBdr>
    </w:div>
    <w:div w:id="1107888866">
      <w:bodyDiv w:val="1"/>
      <w:marLeft w:val="0"/>
      <w:marRight w:val="0"/>
      <w:marTop w:val="0"/>
      <w:marBottom w:val="0"/>
      <w:divBdr>
        <w:top w:val="none" w:sz="0" w:space="0" w:color="auto"/>
        <w:left w:val="none" w:sz="0" w:space="0" w:color="auto"/>
        <w:bottom w:val="none" w:sz="0" w:space="0" w:color="auto"/>
        <w:right w:val="none" w:sz="0" w:space="0" w:color="auto"/>
      </w:divBdr>
    </w:div>
    <w:div w:id="1129124409">
      <w:bodyDiv w:val="1"/>
      <w:marLeft w:val="0"/>
      <w:marRight w:val="0"/>
      <w:marTop w:val="0"/>
      <w:marBottom w:val="0"/>
      <w:divBdr>
        <w:top w:val="none" w:sz="0" w:space="0" w:color="auto"/>
        <w:left w:val="none" w:sz="0" w:space="0" w:color="auto"/>
        <w:bottom w:val="none" w:sz="0" w:space="0" w:color="auto"/>
        <w:right w:val="none" w:sz="0" w:space="0" w:color="auto"/>
      </w:divBdr>
    </w:div>
    <w:div w:id="1155996433">
      <w:bodyDiv w:val="1"/>
      <w:marLeft w:val="0"/>
      <w:marRight w:val="0"/>
      <w:marTop w:val="0"/>
      <w:marBottom w:val="0"/>
      <w:divBdr>
        <w:top w:val="none" w:sz="0" w:space="0" w:color="auto"/>
        <w:left w:val="none" w:sz="0" w:space="0" w:color="auto"/>
        <w:bottom w:val="none" w:sz="0" w:space="0" w:color="auto"/>
        <w:right w:val="none" w:sz="0" w:space="0" w:color="auto"/>
      </w:divBdr>
    </w:div>
    <w:div w:id="1216577145">
      <w:bodyDiv w:val="1"/>
      <w:marLeft w:val="0"/>
      <w:marRight w:val="0"/>
      <w:marTop w:val="0"/>
      <w:marBottom w:val="0"/>
      <w:divBdr>
        <w:top w:val="none" w:sz="0" w:space="0" w:color="auto"/>
        <w:left w:val="none" w:sz="0" w:space="0" w:color="auto"/>
        <w:bottom w:val="none" w:sz="0" w:space="0" w:color="auto"/>
        <w:right w:val="none" w:sz="0" w:space="0" w:color="auto"/>
      </w:divBdr>
    </w:div>
    <w:div w:id="1217618386">
      <w:bodyDiv w:val="1"/>
      <w:marLeft w:val="0"/>
      <w:marRight w:val="0"/>
      <w:marTop w:val="0"/>
      <w:marBottom w:val="0"/>
      <w:divBdr>
        <w:top w:val="none" w:sz="0" w:space="0" w:color="auto"/>
        <w:left w:val="none" w:sz="0" w:space="0" w:color="auto"/>
        <w:bottom w:val="none" w:sz="0" w:space="0" w:color="auto"/>
        <w:right w:val="none" w:sz="0" w:space="0" w:color="auto"/>
      </w:divBdr>
    </w:div>
    <w:div w:id="1297879978">
      <w:bodyDiv w:val="1"/>
      <w:marLeft w:val="0"/>
      <w:marRight w:val="0"/>
      <w:marTop w:val="0"/>
      <w:marBottom w:val="0"/>
      <w:divBdr>
        <w:top w:val="none" w:sz="0" w:space="0" w:color="auto"/>
        <w:left w:val="none" w:sz="0" w:space="0" w:color="auto"/>
        <w:bottom w:val="none" w:sz="0" w:space="0" w:color="auto"/>
        <w:right w:val="none" w:sz="0" w:space="0" w:color="auto"/>
      </w:divBdr>
    </w:div>
    <w:div w:id="1482429148">
      <w:bodyDiv w:val="1"/>
      <w:marLeft w:val="0"/>
      <w:marRight w:val="0"/>
      <w:marTop w:val="0"/>
      <w:marBottom w:val="0"/>
      <w:divBdr>
        <w:top w:val="none" w:sz="0" w:space="0" w:color="auto"/>
        <w:left w:val="none" w:sz="0" w:space="0" w:color="auto"/>
        <w:bottom w:val="none" w:sz="0" w:space="0" w:color="auto"/>
        <w:right w:val="none" w:sz="0" w:space="0" w:color="auto"/>
      </w:divBdr>
    </w:div>
    <w:div w:id="1492411042">
      <w:bodyDiv w:val="1"/>
      <w:marLeft w:val="0"/>
      <w:marRight w:val="0"/>
      <w:marTop w:val="0"/>
      <w:marBottom w:val="0"/>
      <w:divBdr>
        <w:top w:val="none" w:sz="0" w:space="0" w:color="auto"/>
        <w:left w:val="none" w:sz="0" w:space="0" w:color="auto"/>
        <w:bottom w:val="none" w:sz="0" w:space="0" w:color="auto"/>
        <w:right w:val="none" w:sz="0" w:space="0" w:color="auto"/>
      </w:divBdr>
    </w:div>
    <w:div w:id="1588268520">
      <w:bodyDiv w:val="1"/>
      <w:marLeft w:val="0"/>
      <w:marRight w:val="0"/>
      <w:marTop w:val="0"/>
      <w:marBottom w:val="0"/>
      <w:divBdr>
        <w:top w:val="none" w:sz="0" w:space="0" w:color="auto"/>
        <w:left w:val="none" w:sz="0" w:space="0" w:color="auto"/>
        <w:bottom w:val="none" w:sz="0" w:space="0" w:color="auto"/>
        <w:right w:val="none" w:sz="0" w:space="0" w:color="auto"/>
      </w:divBdr>
    </w:div>
    <w:div w:id="1677422686">
      <w:bodyDiv w:val="1"/>
      <w:marLeft w:val="0"/>
      <w:marRight w:val="0"/>
      <w:marTop w:val="0"/>
      <w:marBottom w:val="0"/>
      <w:divBdr>
        <w:top w:val="none" w:sz="0" w:space="0" w:color="auto"/>
        <w:left w:val="none" w:sz="0" w:space="0" w:color="auto"/>
        <w:bottom w:val="none" w:sz="0" w:space="0" w:color="auto"/>
        <w:right w:val="none" w:sz="0" w:space="0" w:color="auto"/>
      </w:divBdr>
    </w:div>
    <w:div w:id="1764376489">
      <w:bodyDiv w:val="1"/>
      <w:marLeft w:val="0"/>
      <w:marRight w:val="0"/>
      <w:marTop w:val="0"/>
      <w:marBottom w:val="0"/>
      <w:divBdr>
        <w:top w:val="none" w:sz="0" w:space="0" w:color="auto"/>
        <w:left w:val="none" w:sz="0" w:space="0" w:color="auto"/>
        <w:bottom w:val="none" w:sz="0" w:space="0" w:color="auto"/>
        <w:right w:val="none" w:sz="0" w:space="0" w:color="auto"/>
      </w:divBdr>
    </w:div>
    <w:div w:id="1826386294">
      <w:bodyDiv w:val="1"/>
      <w:marLeft w:val="0"/>
      <w:marRight w:val="0"/>
      <w:marTop w:val="0"/>
      <w:marBottom w:val="0"/>
      <w:divBdr>
        <w:top w:val="none" w:sz="0" w:space="0" w:color="auto"/>
        <w:left w:val="none" w:sz="0" w:space="0" w:color="auto"/>
        <w:bottom w:val="none" w:sz="0" w:space="0" w:color="auto"/>
        <w:right w:val="none" w:sz="0" w:space="0" w:color="auto"/>
      </w:divBdr>
    </w:div>
    <w:div w:id="1915779307">
      <w:bodyDiv w:val="1"/>
      <w:marLeft w:val="0"/>
      <w:marRight w:val="0"/>
      <w:marTop w:val="0"/>
      <w:marBottom w:val="0"/>
      <w:divBdr>
        <w:top w:val="none" w:sz="0" w:space="0" w:color="auto"/>
        <w:left w:val="none" w:sz="0" w:space="0" w:color="auto"/>
        <w:bottom w:val="none" w:sz="0" w:space="0" w:color="auto"/>
        <w:right w:val="none" w:sz="0" w:space="0" w:color="auto"/>
      </w:divBdr>
    </w:div>
    <w:div w:id="2047951099">
      <w:bodyDiv w:val="1"/>
      <w:marLeft w:val="0"/>
      <w:marRight w:val="0"/>
      <w:marTop w:val="0"/>
      <w:marBottom w:val="0"/>
      <w:divBdr>
        <w:top w:val="none" w:sz="0" w:space="0" w:color="auto"/>
        <w:left w:val="none" w:sz="0" w:space="0" w:color="auto"/>
        <w:bottom w:val="none" w:sz="0" w:space="0" w:color="auto"/>
        <w:right w:val="none" w:sz="0" w:space="0" w:color="auto"/>
      </w:divBdr>
    </w:div>
    <w:div w:id="2120756080">
      <w:bodyDiv w:val="1"/>
      <w:marLeft w:val="0"/>
      <w:marRight w:val="0"/>
      <w:marTop w:val="0"/>
      <w:marBottom w:val="0"/>
      <w:divBdr>
        <w:top w:val="none" w:sz="0" w:space="0" w:color="auto"/>
        <w:left w:val="none" w:sz="0" w:space="0" w:color="auto"/>
        <w:bottom w:val="none" w:sz="0" w:space="0" w:color="auto"/>
        <w:right w:val="none" w:sz="0" w:space="0" w:color="auto"/>
      </w:divBdr>
    </w:div>
    <w:div w:id="21210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hyajareddy@gmail.com" TargetMode="External"/><Relationship Id="rId13" Type="http://schemas.openxmlformats.org/officeDocument/2006/relationships/hyperlink" Target="https://en.wikipedia.org/wiki/Barbie" TargetMode="External"/><Relationship Id="rId18" Type="http://schemas.openxmlformats.org/officeDocument/2006/relationships/hyperlink" Target="https://en.wikipedia.org/wiki/Masters_of_the_Universe" TargetMode="External"/><Relationship Id="rId26" Type="http://schemas.openxmlformats.org/officeDocument/2006/relationships/hyperlink" Target="https://en.wikipedia.org/wiki/Los_Angeles_County,_California" TargetMode="External"/><Relationship Id="rId3" Type="http://schemas.openxmlformats.org/officeDocument/2006/relationships/settings" Target="settings.xml"/><Relationship Id="rId21" Type="http://schemas.openxmlformats.org/officeDocument/2006/relationships/hyperlink" Target="https://en.wikipedia.org/wiki/WWE" TargetMode="External"/><Relationship Id="rId7" Type="http://schemas.openxmlformats.org/officeDocument/2006/relationships/image" Target="media/image2.png"/><Relationship Id="rId12" Type="http://schemas.openxmlformats.org/officeDocument/2006/relationships/hyperlink" Target="https://en.wikipedia.org/wiki/Fisher-Price" TargetMode="External"/><Relationship Id="rId17" Type="http://schemas.openxmlformats.org/officeDocument/2006/relationships/hyperlink" Target="https://en.wikipedia.org/wiki/Matchbox_(brand)" TargetMode="External"/><Relationship Id="rId25" Type="http://schemas.openxmlformats.org/officeDocument/2006/relationships/hyperlink" Target="https://en.wikipedia.org/wiki/Vaud" TargetMode="External"/><Relationship Id="rId2" Type="http://schemas.openxmlformats.org/officeDocument/2006/relationships/styles" Target="styles.xml"/><Relationship Id="rId16" Type="http://schemas.openxmlformats.org/officeDocument/2006/relationships/hyperlink" Target="https://en.wikipedia.org/wiki/Hot_Wheels" TargetMode="External"/><Relationship Id="rId20" Type="http://schemas.openxmlformats.org/officeDocument/2006/relationships/hyperlink" Target="https://en.wikipedia.org/wiki/Board_gam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l_Segundo,_California" TargetMode="External"/><Relationship Id="rId24" Type="http://schemas.openxmlformats.org/officeDocument/2006/relationships/hyperlink" Target="https://en.wikipedia.org/wiki/Vevey" TargetMode="External"/><Relationship Id="rId5" Type="http://schemas.openxmlformats.org/officeDocument/2006/relationships/footnotes" Target="footnotes.xml"/><Relationship Id="rId15" Type="http://schemas.openxmlformats.org/officeDocument/2006/relationships/hyperlink" Target="https://en.wikipedia.org/wiki/Winx_Club" TargetMode="External"/><Relationship Id="rId23" Type="http://schemas.openxmlformats.org/officeDocument/2006/relationships/hyperlink" Target="https://en.wikipedia.org/wiki/Transnational_corporation" TargetMode="External"/><Relationship Id="rId28" Type="http://schemas.openxmlformats.org/officeDocument/2006/relationships/footer" Target="footer2.xml"/><Relationship Id="rId10" Type="http://schemas.openxmlformats.org/officeDocument/2006/relationships/hyperlink" Target="https://en.wikipedia.org/wiki/Multinational_corporation" TargetMode="External"/><Relationship Id="rId19" Type="http://schemas.openxmlformats.org/officeDocument/2006/relationships/hyperlink" Target="https://en.wikipedia.org/wiki/American_Girl" TargetMode="External"/><Relationship Id="rId4" Type="http://schemas.openxmlformats.org/officeDocument/2006/relationships/webSettings" Target="webSettings.xml"/><Relationship Id="rId9" Type="http://schemas.openxmlformats.org/officeDocument/2006/relationships/hyperlink" Target="https://en.wikipedia.org/wiki/United_States" TargetMode="External"/><Relationship Id="rId14" Type="http://schemas.openxmlformats.org/officeDocument/2006/relationships/hyperlink" Target="https://en.wikipedia.org/wiki/Monster_High" TargetMode="External"/><Relationship Id="rId22" Type="http://schemas.openxmlformats.org/officeDocument/2006/relationships/hyperlink" Target="https://en.wikipedia.org/wiki/Video_game_systems"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Cognizant Technologies Limited</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Nithyaja Vinnamala</dc:creator>
  <cp:lastModifiedBy>Nithyaja Reddy Vinnamala</cp:lastModifiedBy>
  <cp:revision>12</cp:revision>
  <dcterms:created xsi:type="dcterms:W3CDTF">2021-01-01T15:29:00Z</dcterms:created>
  <dcterms:modified xsi:type="dcterms:W3CDTF">2021-01-04T11:16:00Z</dcterms:modified>
</cp:coreProperties>
</file>