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4D" w:rsidRDefault="001A6A39">
      <w:pPr>
        <w:jc w:val="center"/>
        <w:rPr>
          <w:rFonts w:ascii="Calibri" w:eastAsia="Calibri" w:hAnsi="Calibri" w:cs="Calibri"/>
          <w:b/>
          <w:color w:val="1F497D"/>
          <w:sz w:val="26"/>
          <w:szCs w:val="26"/>
        </w:rPr>
      </w:pPr>
      <w:bookmarkStart w:id="0" w:name="_gjdgxs" w:colFirst="0" w:colLast="0"/>
      <w:bookmarkEnd w:id="0"/>
      <w:r>
        <w:rPr>
          <w:rFonts w:ascii="Calibri" w:eastAsia="Calibri" w:hAnsi="Calibri" w:cs="Calibri"/>
          <w:b/>
          <w:color w:val="1F497D"/>
          <w:sz w:val="26"/>
          <w:szCs w:val="26"/>
        </w:rPr>
        <w:t xml:space="preserve"> </w:t>
      </w:r>
      <w:r w:rsidR="00381621">
        <w:rPr>
          <w:rFonts w:ascii="Calibri" w:eastAsia="Calibri" w:hAnsi="Calibri" w:cs="Calibri"/>
          <w:b/>
          <w:color w:val="1F497D"/>
          <w:sz w:val="26"/>
          <w:szCs w:val="26"/>
        </w:rPr>
        <w:t>NAVINKUMAR SETHIYA</w:t>
      </w:r>
    </w:p>
    <w:p w:rsidR="0095194D" w:rsidRDefault="00381621">
      <w:pPr>
        <w:jc w:val="center"/>
        <w:rPr>
          <w:rFonts w:ascii="Calibri" w:eastAsia="Calibri" w:hAnsi="Calibri" w:cs="Calibri"/>
          <w:b/>
          <w:color w:val="1F497D"/>
          <w:sz w:val="22"/>
          <w:szCs w:val="22"/>
        </w:rPr>
      </w:pPr>
      <w:r>
        <w:rPr>
          <w:rFonts w:ascii="Calibri" w:eastAsia="Calibri" w:hAnsi="Calibri" w:cs="Calibri"/>
          <w:b/>
          <w:color w:val="1F497D"/>
          <w:sz w:val="22"/>
          <w:szCs w:val="22"/>
        </w:rPr>
        <w:t xml:space="preserve">Email: </w:t>
      </w:r>
      <w:r>
        <w:rPr>
          <w:rFonts w:ascii="Calibri" w:eastAsia="Calibri" w:hAnsi="Calibri" w:cs="Calibri"/>
          <w:b/>
          <w:color w:val="1F497D"/>
          <w:sz w:val="22"/>
          <w:szCs w:val="22"/>
          <w:u w:val="single"/>
        </w:rPr>
        <w:t>sethiyanavin83@gmail.com</w:t>
      </w:r>
    </w:p>
    <w:p w:rsidR="0095194D" w:rsidRDefault="00381621">
      <w:pPr>
        <w:jc w:val="center"/>
        <w:rPr>
          <w:rFonts w:ascii="Calibri" w:eastAsia="Calibri" w:hAnsi="Calibri" w:cs="Calibri"/>
          <w:color w:val="1F497D"/>
          <w:sz w:val="22"/>
          <w:szCs w:val="22"/>
        </w:rPr>
      </w:pPr>
      <w:r>
        <w:rPr>
          <w:rFonts w:ascii="Calibri" w:eastAsia="Calibri" w:hAnsi="Calibri" w:cs="Calibri"/>
          <w:b/>
          <w:color w:val="1F497D"/>
          <w:sz w:val="22"/>
          <w:szCs w:val="22"/>
        </w:rPr>
        <w:t>Phone</w:t>
      </w:r>
      <w:r>
        <w:rPr>
          <w:rFonts w:ascii="Calibri" w:eastAsia="Calibri" w:hAnsi="Calibri" w:cs="Calibri"/>
          <w:color w:val="1F497D"/>
          <w:sz w:val="22"/>
          <w:szCs w:val="22"/>
        </w:rPr>
        <w:t>: +91-9558886504</w:t>
      </w:r>
    </w:p>
    <w:p w:rsidR="0095194D" w:rsidRDefault="0095194D">
      <w:pPr>
        <w:jc w:val="center"/>
        <w:rPr>
          <w:rFonts w:ascii="Calibri" w:eastAsia="Calibri" w:hAnsi="Calibri" w:cs="Calibri"/>
          <w:color w:val="1F497D"/>
          <w:sz w:val="22"/>
          <w:szCs w:val="22"/>
        </w:rPr>
      </w:pPr>
    </w:p>
    <w:p w:rsidR="0095194D" w:rsidRDefault="00381621">
      <w:pPr>
        <w:keepNext/>
        <w:pBdr>
          <w:top w:val="nil"/>
          <w:left w:val="nil"/>
          <w:bottom w:val="single" w:sz="12" w:space="0" w:color="000000"/>
          <w:right w:val="nil"/>
          <w:between w:val="nil"/>
        </w:pBdr>
        <w:spacing w:before="240" w:after="200"/>
        <w:jc w:val="both"/>
        <w:rPr>
          <w:rFonts w:ascii="Calibri" w:eastAsia="Calibri" w:hAnsi="Calibri" w:cs="Calibri"/>
          <w:b/>
          <w:smallCaps/>
          <w:color w:val="1F497D"/>
        </w:rPr>
      </w:pPr>
      <w:r>
        <w:rPr>
          <w:rFonts w:ascii="Calibri" w:eastAsia="Calibri" w:hAnsi="Calibri" w:cs="Calibri"/>
          <w:b/>
          <w:smallCaps/>
          <w:color w:val="1F497D"/>
        </w:rPr>
        <w:t>Career Objective</w:t>
      </w:r>
    </w:p>
    <w:p w:rsidR="0095194D" w:rsidRDefault="00381621">
      <w:pPr>
        <w:rPr>
          <w:rFonts w:ascii="Calibri" w:eastAsia="Calibri" w:hAnsi="Calibri" w:cs="Calibri"/>
          <w:color w:val="1F497D"/>
          <w:sz w:val="22"/>
          <w:szCs w:val="22"/>
        </w:rPr>
      </w:pPr>
      <w:r>
        <w:rPr>
          <w:rFonts w:ascii="Calibri" w:eastAsia="Calibri" w:hAnsi="Calibri" w:cs="Calibri"/>
          <w:color w:val="1F497D"/>
          <w:sz w:val="22"/>
          <w:szCs w:val="22"/>
        </w:rPr>
        <w:t>To join an organization and work in an innovative, challenging and rewarding environment where I can utilize my skills for the organizational as well as individual growth and to be a notch professional in the industry.</w:t>
      </w:r>
    </w:p>
    <w:p w:rsidR="0095194D" w:rsidRDefault="00381621">
      <w:pPr>
        <w:keepNext/>
        <w:pBdr>
          <w:top w:val="nil"/>
          <w:left w:val="nil"/>
          <w:bottom w:val="single" w:sz="12" w:space="0" w:color="000000"/>
          <w:right w:val="nil"/>
          <w:between w:val="nil"/>
        </w:pBdr>
        <w:spacing w:before="240" w:after="200"/>
        <w:jc w:val="both"/>
        <w:rPr>
          <w:rFonts w:ascii="Calibri" w:eastAsia="Calibri" w:hAnsi="Calibri" w:cs="Calibri"/>
          <w:b/>
          <w:smallCaps/>
          <w:color w:val="1F497D"/>
        </w:rPr>
      </w:pPr>
      <w:r>
        <w:rPr>
          <w:rFonts w:ascii="Calibri" w:eastAsia="Calibri" w:hAnsi="Calibri" w:cs="Calibri"/>
          <w:b/>
          <w:smallCaps/>
          <w:color w:val="1F497D"/>
        </w:rPr>
        <w:t>Profile Summary</w:t>
      </w:r>
    </w:p>
    <w:p w:rsidR="0095194D" w:rsidRDefault="00381621">
      <w:pPr>
        <w:widowControl w:val="0"/>
        <w:spacing w:line="276" w:lineRule="auto"/>
        <w:ind w:right="-180"/>
        <w:jc w:val="both"/>
        <w:rPr>
          <w:rFonts w:ascii="Calibri" w:eastAsia="Calibri" w:hAnsi="Calibri" w:cs="Calibri"/>
          <w:color w:val="1F497D"/>
          <w:sz w:val="22"/>
          <w:szCs w:val="22"/>
          <w:u w:val="single"/>
        </w:rPr>
      </w:pPr>
      <w:r>
        <w:rPr>
          <w:rFonts w:ascii="Calibri" w:eastAsia="Calibri" w:hAnsi="Calibri" w:cs="Calibri"/>
          <w:b/>
          <w:color w:val="1F497D"/>
          <w:sz w:val="22"/>
          <w:szCs w:val="22"/>
          <w:u w:val="single"/>
        </w:rPr>
        <w:t xml:space="preserve">Currently working with </w:t>
      </w:r>
      <w:r w:rsidR="003C6E19">
        <w:rPr>
          <w:rFonts w:ascii="Calibri" w:eastAsia="Calibri" w:hAnsi="Calibri" w:cs="Calibri"/>
          <w:b/>
          <w:color w:val="1F497D"/>
          <w:sz w:val="22"/>
          <w:szCs w:val="22"/>
          <w:u w:val="single"/>
        </w:rPr>
        <w:t>Cymetrix Software</w:t>
      </w:r>
      <w:r>
        <w:rPr>
          <w:rFonts w:ascii="Calibri" w:eastAsia="Calibri" w:hAnsi="Calibri" w:cs="Calibri"/>
          <w:b/>
          <w:color w:val="1F497D"/>
          <w:sz w:val="22"/>
          <w:szCs w:val="22"/>
          <w:u w:val="single"/>
        </w:rPr>
        <w:t xml:space="preserve"> as Lead </w:t>
      </w:r>
      <w:r w:rsidR="003C6E19">
        <w:rPr>
          <w:rFonts w:ascii="Calibri" w:eastAsia="Calibri" w:hAnsi="Calibri" w:cs="Calibri"/>
          <w:b/>
          <w:color w:val="1F497D"/>
          <w:sz w:val="22"/>
          <w:szCs w:val="22"/>
          <w:u w:val="single"/>
        </w:rPr>
        <w:t>Salesforce Developer</w:t>
      </w:r>
    </w:p>
    <w:p w:rsidR="0095194D" w:rsidRDefault="00381621">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 xml:space="preserve">Total </w:t>
      </w:r>
      <w:r w:rsidR="00C70594">
        <w:rPr>
          <w:rFonts w:ascii="Calibri" w:eastAsia="Calibri" w:hAnsi="Calibri" w:cs="Calibri"/>
          <w:color w:val="1F497D"/>
          <w:sz w:val="22"/>
          <w:szCs w:val="22"/>
        </w:rPr>
        <w:t xml:space="preserve">6years and </w:t>
      </w:r>
      <w:r w:rsidR="00B33DE1">
        <w:rPr>
          <w:rFonts w:ascii="Calibri" w:eastAsia="Calibri" w:hAnsi="Calibri" w:cs="Calibri"/>
          <w:color w:val="1F497D"/>
          <w:sz w:val="22"/>
          <w:szCs w:val="22"/>
        </w:rPr>
        <w:t>6</w:t>
      </w:r>
      <w:r w:rsidR="00E91D77">
        <w:rPr>
          <w:rFonts w:ascii="Calibri" w:eastAsia="Calibri" w:hAnsi="Calibri" w:cs="Calibri"/>
          <w:color w:val="1F497D"/>
          <w:sz w:val="22"/>
          <w:szCs w:val="22"/>
        </w:rPr>
        <w:t xml:space="preserve"> month</w:t>
      </w:r>
      <w:r>
        <w:rPr>
          <w:rFonts w:ascii="Calibri" w:eastAsia="Calibri" w:hAnsi="Calibri" w:cs="Calibri"/>
          <w:color w:val="1F497D"/>
          <w:sz w:val="22"/>
          <w:szCs w:val="22"/>
        </w:rPr>
        <w:t xml:space="preserve"> of progressive IT Industry experience on Salesforce CRM.</w:t>
      </w:r>
    </w:p>
    <w:p w:rsidR="0095194D" w:rsidRDefault="00381621">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 xml:space="preserve">Expertise in developing Salesforce applications using Lightning Component, Lightning event, Apex class, Triggers, Asynchronous Apex, Visualforce page, Email Service, </w:t>
      </w:r>
      <w:r w:rsidR="00F159D5">
        <w:rPr>
          <w:rFonts w:ascii="Calibri" w:eastAsia="Calibri" w:hAnsi="Calibri" w:cs="Calibri"/>
          <w:color w:val="1F497D"/>
          <w:sz w:val="22"/>
          <w:szCs w:val="22"/>
        </w:rPr>
        <w:t>SOAP/Rest Services,</w:t>
      </w:r>
      <w:r w:rsidR="00EC3CFE">
        <w:rPr>
          <w:rFonts w:ascii="Calibri" w:eastAsia="Calibri" w:hAnsi="Calibri" w:cs="Calibri"/>
          <w:color w:val="1F497D"/>
          <w:sz w:val="22"/>
          <w:szCs w:val="22"/>
        </w:rPr>
        <w:t xml:space="preserve"> Continuation, </w:t>
      </w:r>
      <w:r>
        <w:rPr>
          <w:rFonts w:ascii="Calibri" w:eastAsia="Calibri" w:hAnsi="Calibri" w:cs="Calibri"/>
          <w:color w:val="1F497D"/>
          <w:sz w:val="22"/>
          <w:szCs w:val="22"/>
        </w:rPr>
        <w:t>SOQL and SOSL.</w:t>
      </w:r>
    </w:p>
    <w:p w:rsidR="0095194D" w:rsidRDefault="00381621">
      <w:pPr>
        <w:numPr>
          <w:ilvl w:val="0"/>
          <w:numId w:val="3"/>
        </w:numPr>
        <w:pBdr>
          <w:top w:val="nil"/>
          <w:left w:val="nil"/>
          <w:bottom w:val="nil"/>
          <w:right w:val="nil"/>
          <w:between w:val="nil"/>
        </w:pBdr>
        <w:spacing w:line="259" w:lineRule="auto"/>
        <w:rPr>
          <w:color w:val="1F497D"/>
          <w:sz w:val="22"/>
          <w:szCs w:val="22"/>
        </w:rPr>
      </w:pPr>
      <w:bookmarkStart w:id="1" w:name="_GoBack"/>
      <w:r>
        <w:rPr>
          <w:rFonts w:ascii="Calibri" w:eastAsia="Calibri" w:hAnsi="Calibri" w:cs="Calibri"/>
          <w:color w:val="1F497D"/>
          <w:sz w:val="22"/>
          <w:szCs w:val="22"/>
        </w:rPr>
        <w:t>Proficiency in tasks like designing data model and creating Profiles, Roles, Sharing Rules, Permission set, Users, Record Types, Page Layouts, Custom Metadata, Duplicate Rules, Approval process, Workflow rules, Process Builder, Visual Flow, Reports, Dashboards, etc.</w:t>
      </w:r>
      <w:bookmarkEnd w:id="1"/>
    </w:p>
    <w:p w:rsidR="0095194D" w:rsidRPr="00662434" w:rsidRDefault="004A420A">
      <w:pPr>
        <w:numPr>
          <w:ilvl w:val="0"/>
          <w:numId w:val="3"/>
        </w:numPr>
        <w:pBdr>
          <w:top w:val="nil"/>
          <w:left w:val="nil"/>
          <w:bottom w:val="nil"/>
          <w:right w:val="nil"/>
          <w:between w:val="nil"/>
        </w:pBdr>
        <w:spacing w:line="259" w:lineRule="auto"/>
        <w:rPr>
          <w:b/>
          <w:color w:val="1F497D"/>
          <w:sz w:val="22"/>
          <w:szCs w:val="22"/>
        </w:rPr>
      </w:pPr>
      <w:r w:rsidRPr="00662434">
        <w:rPr>
          <w:rFonts w:ascii="Calibri" w:eastAsia="Calibri" w:hAnsi="Calibri" w:cs="Calibri"/>
          <w:b/>
          <w:color w:val="1F497D"/>
          <w:sz w:val="22"/>
          <w:szCs w:val="22"/>
        </w:rPr>
        <w:t>Expertise</w:t>
      </w:r>
      <w:r w:rsidR="00381621" w:rsidRPr="00662434">
        <w:rPr>
          <w:rFonts w:ascii="Calibri" w:eastAsia="Calibri" w:hAnsi="Calibri" w:cs="Calibri"/>
          <w:b/>
          <w:color w:val="1F497D"/>
          <w:sz w:val="22"/>
          <w:szCs w:val="22"/>
        </w:rPr>
        <w:t xml:space="preserve"> in integrating Salesforce Applications with Legacy systems and Mobile Application using REST and SOAP based web-services</w:t>
      </w:r>
      <w:r w:rsidR="00C71B1B">
        <w:rPr>
          <w:rFonts w:ascii="Calibri" w:eastAsia="Calibri" w:hAnsi="Calibri" w:cs="Calibri"/>
          <w:b/>
          <w:color w:val="1F497D"/>
          <w:sz w:val="22"/>
          <w:szCs w:val="22"/>
        </w:rPr>
        <w:t xml:space="preserve"> using different </w:t>
      </w:r>
      <w:r w:rsidR="00B1481A" w:rsidRPr="00B1481A">
        <w:rPr>
          <w:rFonts w:ascii="Calibri" w:eastAsia="Calibri" w:hAnsi="Calibri" w:cs="Calibri"/>
          <w:b/>
          <w:color w:val="1F497D"/>
          <w:sz w:val="22"/>
          <w:szCs w:val="22"/>
        </w:rPr>
        <w:t xml:space="preserve">mechanism </w:t>
      </w:r>
      <w:r w:rsidR="00C71B1B">
        <w:rPr>
          <w:rFonts w:ascii="Calibri" w:eastAsia="Calibri" w:hAnsi="Calibri" w:cs="Calibri"/>
          <w:b/>
          <w:color w:val="1F497D"/>
          <w:sz w:val="22"/>
          <w:szCs w:val="22"/>
        </w:rPr>
        <w:t>like Asynchronous Apex, Continuation etc</w:t>
      </w:r>
      <w:r w:rsidR="00381621" w:rsidRPr="00662434">
        <w:rPr>
          <w:rFonts w:ascii="Calibri" w:eastAsia="Calibri" w:hAnsi="Calibri" w:cs="Calibri"/>
          <w:b/>
          <w:color w:val="1F497D"/>
          <w:sz w:val="22"/>
          <w:szCs w:val="22"/>
        </w:rPr>
        <w:t>.</w:t>
      </w:r>
    </w:p>
    <w:p w:rsidR="0095194D" w:rsidRDefault="00381621">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Good knowledge of Salesforce Governor Limits, Order of Execution, Best Practices.</w:t>
      </w:r>
    </w:p>
    <w:p w:rsidR="0095194D" w:rsidRPr="00F55AA1" w:rsidRDefault="00381621">
      <w:pPr>
        <w:numPr>
          <w:ilvl w:val="0"/>
          <w:numId w:val="3"/>
        </w:numPr>
        <w:pBdr>
          <w:top w:val="nil"/>
          <w:left w:val="nil"/>
          <w:bottom w:val="nil"/>
          <w:right w:val="nil"/>
          <w:between w:val="nil"/>
        </w:pBdr>
        <w:spacing w:line="259" w:lineRule="auto"/>
        <w:rPr>
          <w:b/>
          <w:color w:val="1F497D"/>
          <w:sz w:val="22"/>
          <w:szCs w:val="22"/>
        </w:rPr>
      </w:pPr>
      <w:r w:rsidRPr="00662434">
        <w:rPr>
          <w:rFonts w:ascii="Calibri" w:eastAsia="Calibri" w:hAnsi="Calibri" w:cs="Calibri"/>
          <w:b/>
          <w:color w:val="1F497D"/>
          <w:sz w:val="22"/>
          <w:szCs w:val="22"/>
        </w:rPr>
        <w:t>Experience in Sandbox Management like creating, refreshing sandbox and deployment</w:t>
      </w:r>
      <w:r w:rsidR="0056731E" w:rsidRPr="00662434">
        <w:rPr>
          <w:rFonts w:ascii="Calibri" w:eastAsia="Calibri" w:hAnsi="Calibri" w:cs="Calibri"/>
          <w:b/>
          <w:color w:val="1F497D"/>
          <w:sz w:val="22"/>
          <w:szCs w:val="22"/>
        </w:rPr>
        <w:t xml:space="preserve"> process using change set/ANT Migration tool, CI tool (SourceTree, Bamboo)</w:t>
      </w:r>
      <w:r w:rsidRPr="00662434">
        <w:rPr>
          <w:rFonts w:ascii="Calibri" w:eastAsia="Calibri" w:hAnsi="Calibri" w:cs="Calibri"/>
          <w:b/>
          <w:color w:val="1F497D"/>
          <w:sz w:val="22"/>
          <w:szCs w:val="22"/>
        </w:rPr>
        <w:t>.</w:t>
      </w:r>
    </w:p>
    <w:p w:rsidR="00F55AA1" w:rsidRPr="00662434" w:rsidRDefault="00F55AA1">
      <w:pPr>
        <w:numPr>
          <w:ilvl w:val="0"/>
          <w:numId w:val="3"/>
        </w:numPr>
        <w:pBdr>
          <w:top w:val="nil"/>
          <w:left w:val="nil"/>
          <w:bottom w:val="nil"/>
          <w:right w:val="nil"/>
          <w:between w:val="nil"/>
        </w:pBdr>
        <w:spacing w:line="259" w:lineRule="auto"/>
        <w:rPr>
          <w:b/>
          <w:color w:val="1F497D"/>
          <w:sz w:val="22"/>
          <w:szCs w:val="22"/>
        </w:rPr>
      </w:pPr>
      <w:r>
        <w:rPr>
          <w:rFonts w:ascii="Calibri" w:eastAsia="Calibri" w:hAnsi="Calibri" w:cs="Calibri"/>
          <w:b/>
          <w:color w:val="1F497D"/>
          <w:sz w:val="22"/>
          <w:szCs w:val="22"/>
        </w:rPr>
        <w:t>Have experience of Salesforce Migration activities like instance refresh, Org Migration etc.</w:t>
      </w:r>
    </w:p>
    <w:p w:rsidR="0095194D" w:rsidRDefault="00381621">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Exposure in drafting and implementing different process of CMMI Level -3</w:t>
      </w:r>
    </w:p>
    <w:p w:rsidR="0095194D" w:rsidRDefault="00381621">
      <w:pPr>
        <w:numPr>
          <w:ilvl w:val="0"/>
          <w:numId w:val="3"/>
        </w:numPr>
        <w:pBdr>
          <w:top w:val="nil"/>
          <w:left w:val="nil"/>
          <w:bottom w:val="nil"/>
          <w:right w:val="nil"/>
          <w:between w:val="nil"/>
        </w:pBdr>
        <w:spacing w:line="259" w:lineRule="auto"/>
        <w:rPr>
          <w:b/>
          <w:color w:val="1F497D"/>
          <w:sz w:val="22"/>
          <w:szCs w:val="22"/>
        </w:rPr>
      </w:pPr>
      <w:r>
        <w:rPr>
          <w:rFonts w:ascii="Calibri" w:eastAsia="Calibri" w:hAnsi="Calibri" w:cs="Calibri"/>
          <w:b/>
          <w:color w:val="1F497D"/>
          <w:sz w:val="22"/>
          <w:szCs w:val="22"/>
        </w:rPr>
        <w:t>Have experience in gathering, analyzing and estimating Business process requirements.</w:t>
      </w:r>
    </w:p>
    <w:p w:rsidR="0095194D" w:rsidRDefault="00381621">
      <w:pPr>
        <w:numPr>
          <w:ilvl w:val="0"/>
          <w:numId w:val="3"/>
        </w:numPr>
        <w:pBdr>
          <w:top w:val="nil"/>
          <w:left w:val="nil"/>
          <w:bottom w:val="nil"/>
          <w:right w:val="nil"/>
          <w:between w:val="nil"/>
        </w:pBdr>
        <w:spacing w:line="259" w:lineRule="auto"/>
        <w:rPr>
          <w:b/>
          <w:color w:val="1F497D"/>
          <w:sz w:val="22"/>
          <w:szCs w:val="22"/>
        </w:rPr>
      </w:pPr>
      <w:r>
        <w:rPr>
          <w:rFonts w:ascii="Calibri" w:eastAsia="Calibri" w:hAnsi="Calibri" w:cs="Calibri"/>
          <w:b/>
          <w:color w:val="1F497D"/>
          <w:sz w:val="22"/>
          <w:szCs w:val="22"/>
        </w:rPr>
        <w:t xml:space="preserve">Have </w:t>
      </w:r>
      <w:r w:rsidR="00B0040E">
        <w:rPr>
          <w:rFonts w:ascii="Calibri" w:eastAsia="Calibri" w:hAnsi="Calibri" w:cs="Calibri"/>
          <w:b/>
          <w:color w:val="1F497D"/>
          <w:sz w:val="22"/>
          <w:szCs w:val="22"/>
        </w:rPr>
        <w:t>experience in establishing</w:t>
      </w:r>
      <w:r>
        <w:rPr>
          <w:rFonts w:ascii="Calibri" w:eastAsia="Calibri" w:hAnsi="Calibri" w:cs="Calibri"/>
          <w:b/>
          <w:color w:val="1F497D"/>
          <w:sz w:val="22"/>
          <w:szCs w:val="22"/>
        </w:rPr>
        <w:t xml:space="preserve"> Salesforce practice</w:t>
      </w:r>
      <w:r w:rsidR="00F159D5">
        <w:rPr>
          <w:rFonts w:ascii="Calibri" w:eastAsia="Calibri" w:hAnsi="Calibri" w:cs="Calibri"/>
          <w:b/>
          <w:color w:val="1F497D"/>
          <w:sz w:val="22"/>
          <w:szCs w:val="22"/>
        </w:rPr>
        <w:t xml:space="preserve">, managing and </w:t>
      </w:r>
      <w:r w:rsidR="004F38C3">
        <w:rPr>
          <w:rFonts w:ascii="Calibri" w:eastAsia="Calibri" w:hAnsi="Calibri" w:cs="Calibri"/>
          <w:b/>
          <w:color w:val="1F497D"/>
          <w:sz w:val="22"/>
          <w:szCs w:val="22"/>
        </w:rPr>
        <w:t>mentoring the</w:t>
      </w:r>
      <w:r>
        <w:rPr>
          <w:rFonts w:ascii="Calibri" w:eastAsia="Calibri" w:hAnsi="Calibri" w:cs="Calibri"/>
          <w:b/>
          <w:color w:val="1F497D"/>
          <w:sz w:val="22"/>
          <w:szCs w:val="22"/>
        </w:rPr>
        <w:t xml:space="preserve"> </w:t>
      </w:r>
      <w:r w:rsidR="007607C6">
        <w:rPr>
          <w:rFonts w:ascii="Calibri" w:eastAsia="Calibri" w:hAnsi="Calibri" w:cs="Calibri"/>
          <w:b/>
          <w:color w:val="1F497D"/>
          <w:sz w:val="22"/>
          <w:szCs w:val="22"/>
        </w:rPr>
        <w:t>team,</w:t>
      </w:r>
      <w:r>
        <w:rPr>
          <w:rFonts w:ascii="Calibri" w:eastAsia="Calibri" w:hAnsi="Calibri" w:cs="Calibri"/>
          <w:b/>
          <w:color w:val="1F497D"/>
          <w:sz w:val="22"/>
          <w:szCs w:val="22"/>
        </w:rPr>
        <w:t xml:space="preserve"> planning of practice strategy and share practice status with Management. </w:t>
      </w:r>
    </w:p>
    <w:p w:rsidR="0095194D" w:rsidRDefault="00381621">
      <w:pPr>
        <w:numPr>
          <w:ilvl w:val="0"/>
          <w:numId w:val="3"/>
        </w:numPr>
        <w:pBdr>
          <w:top w:val="nil"/>
          <w:left w:val="nil"/>
          <w:bottom w:val="nil"/>
          <w:right w:val="nil"/>
          <w:between w:val="nil"/>
        </w:pBdr>
        <w:spacing w:line="259" w:lineRule="auto"/>
        <w:rPr>
          <w:b/>
          <w:color w:val="1F497D"/>
          <w:sz w:val="22"/>
          <w:szCs w:val="22"/>
        </w:rPr>
      </w:pPr>
      <w:r>
        <w:rPr>
          <w:rFonts w:ascii="Calibri" w:eastAsia="Calibri" w:hAnsi="Calibri" w:cs="Calibri"/>
          <w:b/>
          <w:color w:val="1F497D"/>
          <w:sz w:val="22"/>
          <w:szCs w:val="22"/>
        </w:rPr>
        <w:t>Appreciated by Board Member of Tata Trusts (Mr. Prabhat Pani) for providing solution efficiently and delivered before time.</w:t>
      </w:r>
    </w:p>
    <w:p w:rsidR="0095194D" w:rsidRDefault="00381621">
      <w:pPr>
        <w:numPr>
          <w:ilvl w:val="0"/>
          <w:numId w:val="3"/>
        </w:numPr>
        <w:pBdr>
          <w:top w:val="nil"/>
          <w:left w:val="nil"/>
          <w:bottom w:val="nil"/>
          <w:right w:val="nil"/>
          <w:between w:val="nil"/>
        </w:pBdr>
        <w:spacing w:line="259" w:lineRule="auto"/>
        <w:rPr>
          <w:b/>
          <w:color w:val="1F497D"/>
          <w:sz w:val="22"/>
          <w:szCs w:val="22"/>
        </w:rPr>
      </w:pPr>
      <w:r>
        <w:rPr>
          <w:rFonts w:ascii="Calibri" w:eastAsia="Calibri" w:hAnsi="Calibri" w:cs="Calibri"/>
          <w:b/>
          <w:color w:val="1F497D"/>
          <w:sz w:val="22"/>
          <w:szCs w:val="22"/>
        </w:rPr>
        <w:t>Implemented POC on DevOps approach using GitHub, ClickDeploy.io for Continues Integration and Continues Delivery.</w:t>
      </w:r>
    </w:p>
    <w:p w:rsidR="0095194D" w:rsidRDefault="00381621">
      <w:pPr>
        <w:numPr>
          <w:ilvl w:val="0"/>
          <w:numId w:val="3"/>
        </w:numPr>
        <w:pBdr>
          <w:top w:val="nil"/>
          <w:left w:val="nil"/>
          <w:bottom w:val="nil"/>
          <w:right w:val="nil"/>
          <w:between w:val="nil"/>
        </w:pBdr>
        <w:spacing w:after="160" w:line="259" w:lineRule="auto"/>
        <w:rPr>
          <w:color w:val="1F497D"/>
          <w:sz w:val="22"/>
          <w:szCs w:val="22"/>
        </w:rPr>
      </w:pPr>
      <w:r>
        <w:rPr>
          <w:rFonts w:ascii="Calibri" w:eastAsia="Calibri" w:hAnsi="Calibri" w:cs="Calibri"/>
          <w:color w:val="1F497D"/>
          <w:sz w:val="22"/>
          <w:szCs w:val="22"/>
        </w:rPr>
        <w:t>Good communication, self-motivated, quick learner and a team player. Leverage technical and business acumen to communicate effectively with client executives and their respective teams.</w:t>
      </w:r>
    </w:p>
    <w:p w:rsidR="0095194D" w:rsidRDefault="00381621">
      <w:pPr>
        <w:keepNext/>
        <w:pBdr>
          <w:top w:val="nil"/>
          <w:left w:val="nil"/>
          <w:bottom w:val="single" w:sz="12" w:space="0" w:color="000000"/>
          <w:right w:val="nil"/>
          <w:between w:val="nil"/>
        </w:pBdr>
        <w:spacing w:before="240" w:after="200"/>
        <w:jc w:val="both"/>
        <w:rPr>
          <w:rFonts w:ascii="Calibri" w:eastAsia="Calibri" w:hAnsi="Calibri" w:cs="Calibri"/>
          <w:b/>
          <w:smallCaps/>
          <w:color w:val="1F497D"/>
        </w:rPr>
      </w:pPr>
      <w:r>
        <w:rPr>
          <w:rFonts w:ascii="Calibri" w:eastAsia="Calibri" w:hAnsi="Calibri" w:cs="Calibri"/>
          <w:b/>
          <w:smallCaps/>
          <w:color w:val="1F497D"/>
        </w:rPr>
        <w:t>Educational Qualifications</w:t>
      </w:r>
    </w:p>
    <w:tbl>
      <w:tblPr>
        <w:tblStyle w:val="a"/>
        <w:tblW w:w="9720" w:type="dxa"/>
        <w:tblInd w:w="108" w:type="dxa"/>
        <w:tblLayout w:type="fixed"/>
        <w:tblLook w:val="0400"/>
      </w:tblPr>
      <w:tblGrid>
        <w:gridCol w:w="895"/>
        <w:gridCol w:w="2633"/>
        <w:gridCol w:w="4792"/>
        <w:gridCol w:w="1400"/>
      </w:tblGrid>
      <w:tr w:rsidR="0095194D">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b/>
                <w:color w:val="1F497D"/>
                <w:sz w:val="22"/>
                <w:szCs w:val="22"/>
              </w:rPr>
            </w:pPr>
            <w:r>
              <w:rPr>
                <w:rFonts w:ascii="Calibri" w:eastAsia="Calibri" w:hAnsi="Calibri" w:cs="Calibri"/>
                <w:b/>
                <w:color w:val="1F497D"/>
                <w:sz w:val="22"/>
                <w:szCs w:val="22"/>
              </w:rPr>
              <w:t>Year</w:t>
            </w:r>
          </w:p>
        </w:tc>
        <w:tc>
          <w:tcPr>
            <w:tcW w:w="2633" w:type="dxa"/>
            <w:tcBorders>
              <w:top w:val="single" w:sz="4" w:space="0" w:color="000000"/>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b/>
                <w:color w:val="1F497D"/>
                <w:sz w:val="22"/>
                <w:szCs w:val="22"/>
              </w:rPr>
            </w:pPr>
            <w:r>
              <w:rPr>
                <w:rFonts w:ascii="Calibri" w:eastAsia="Calibri" w:hAnsi="Calibri" w:cs="Calibri"/>
                <w:b/>
                <w:color w:val="1F497D"/>
                <w:sz w:val="22"/>
                <w:szCs w:val="22"/>
              </w:rPr>
              <w:t>Degree</w:t>
            </w:r>
          </w:p>
        </w:tc>
        <w:tc>
          <w:tcPr>
            <w:tcW w:w="4792" w:type="dxa"/>
            <w:tcBorders>
              <w:top w:val="single" w:sz="4" w:space="0" w:color="000000"/>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b/>
                <w:color w:val="1F497D"/>
                <w:sz w:val="22"/>
                <w:szCs w:val="22"/>
              </w:rPr>
            </w:pPr>
            <w:r>
              <w:rPr>
                <w:rFonts w:ascii="Calibri" w:eastAsia="Calibri" w:hAnsi="Calibri" w:cs="Calibri"/>
                <w:b/>
                <w:color w:val="1F497D"/>
                <w:sz w:val="22"/>
                <w:szCs w:val="22"/>
              </w:rPr>
              <w:t>Institute</w:t>
            </w:r>
          </w:p>
        </w:tc>
        <w:tc>
          <w:tcPr>
            <w:tcW w:w="1400" w:type="dxa"/>
            <w:tcBorders>
              <w:top w:val="single" w:sz="4" w:space="0" w:color="000000"/>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b/>
                <w:color w:val="1F497D"/>
                <w:sz w:val="22"/>
                <w:szCs w:val="22"/>
              </w:rPr>
            </w:pPr>
            <w:r>
              <w:rPr>
                <w:rFonts w:ascii="Calibri" w:eastAsia="Calibri" w:hAnsi="Calibri" w:cs="Calibri"/>
                <w:b/>
                <w:color w:val="1F497D"/>
                <w:sz w:val="22"/>
                <w:szCs w:val="22"/>
              </w:rPr>
              <w:t>Class</w:t>
            </w:r>
          </w:p>
        </w:tc>
      </w:tr>
      <w:tr w:rsidR="0095194D">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2014</w:t>
            </w:r>
          </w:p>
        </w:tc>
        <w:tc>
          <w:tcPr>
            <w:tcW w:w="2633" w:type="dxa"/>
            <w:tcBorders>
              <w:top w:val="nil"/>
              <w:left w:val="nil"/>
              <w:bottom w:val="single" w:sz="4" w:space="0" w:color="000000"/>
              <w:right w:val="single" w:sz="4" w:space="0" w:color="000000"/>
            </w:tcBorders>
            <w:shd w:val="clear" w:color="auto" w:fill="auto"/>
            <w:vAlign w:val="bottom"/>
          </w:tcPr>
          <w:p w:rsidR="0095194D" w:rsidRDefault="00381621" w:rsidP="00CE4C42">
            <w:pPr>
              <w:jc w:val="center"/>
              <w:rPr>
                <w:rFonts w:ascii="Calibri" w:eastAsia="Calibri" w:hAnsi="Calibri" w:cs="Calibri"/>
                <w:color w:val="1F497D"/>
                <w:sz w:val="22"/>
                <w:szCs w:val="22"/>
              </w:rPr>
            </w:pPr>
            <w:r>
              <w:rPr>
                <w:rFonts w:ascii="Calibri" w:eastAsia="Calibri" w:hAnsi="Calibri" w:cs="Calibri"/>
                <w:color w:val="1F497D"/>
                <w:sz w:val="22"/>
                <w:szCs w:val="22"/>
              </w:rPr>
              <w:t>B.Tech (</w:t>
            </w:r>
            <w:r w:rsidR="00CE4C42">
              <w:rPr>
                <w:rFonts w:ascii="Calibri" w:eastAsia="Calibri" w:hAnsi="Calibri" w:cs="Calibri"/>
                <w:color w:val="1F497D"/>
                <w:sz w:val="22"/>
                <w:szCs w:val="22"/>
              </w:rPr>
              <w:t>I.T.</w:t>
            </w:r>
            <w:r>
              <w:rPr>
                <w:rFonts w:ascii="Calibri" w:eastAsia="Calibri" w:hAnsi="Calibri" w:cs="Calibri"/>
                <w:color w:val="1F497D"/>
                <w:sz w:val="22"/>
                <w:szCs w:val="22"/>
              </w:rPr>
              <w:t>)</w:t>
            </w:r>
          </w:p>
        </w:tc>
        <w:tc>
          <w:tcPr>
            <w:tcW w:w="4792" w:type="dxa"/>
            <w:tcBorders>
              <w:top w:val="nil"/>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Dharmsinh Desai University, Nadiad, Gujarat</w:t>
            </w:r>
          </w:p>
        </w:tc>
        <w:tc>
          <w:tcPr>
            <w:tcW w:w="1400" w:type="dxa"/>
            <w:tcBorders>
              <w:top w:val="nil"/>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Distinction</w:t>
            </w:r>
          </w:p>
        </w:tc>
      </w:tr>
      <w:tr w:rsidR="0095194D">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2010</w:t>
            </w:r>
          </w:p>
        </w:tc>
        <w:tc>
          <w:tcPr>
            <w:tcW w:w="2633" w:type="dxa"/>
            <w:tcBorders>
              <w:top w:val="nil"/>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HSC</w:t>
            </w:r>
          </w:p>
        </w:tc>
        <w:tc>
          <w:tcPr>
            <w:tcW w:w="4792" w:type="dxa"/>
            <w:tcBorders>
              <w:top w:val="nil"/>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The D. K. Tata High School, Navsari, Gujarat</w:t>
            </w:r>
          </w:p>
        </w:tc>
        <w:tc>
          <w:tcPr>
            <w:tcW w:w="1400" w:type="dxa"/>
            <w:tcBorders>
              <w:top w:val="nil"/>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Distinction</w:t>
            </w:r>
          </w:p>
        </w:tc>
      </w:tr>
      <w:tr w:rsidR="0095194D">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2008</w:t>
            </w:r>
          </w:p>
        </w:tc>
        <w:tc>
          <w:tcPr>
            <w:tcW w:w="2633" w:type="dxa"/>
            <w:tcBorders>
              <w:top w:val="nil"/>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SSC</w:t>
            </w:r>
          </w:p>
        </w:tc>
        <w:tc>
          <w:tcPr>
            <w:tcW w:w="4792" w:type="dxa"/>
            <w:tcBorders>
              <w:top w:val="nil"/>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The D. K. Tata High School, Navsari, Gujarat</w:t>
            </w:r>
          </w:p>
        </w:tc>
        <w:tc>
          <w:tcPr>
            <w:tcW w:w="1400" w:type="dxa"/>
            <w:tcBorders>
              <w:top w:val="nil"/>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Distinction</w:t>
            </w:r>
          </w:p>
        </w:tc>
      </w:tr>
    </w:tbl>
    <w:p w:rsidR="0095194D" w:rsidRDefault="00381621">
      <w:pPr>
        <w:keepNext/>
        <w:pBdr>
          <w:top w:val="nil"/>
          <w:left w:val="nil"/>
          <w:bottom w:val="single" w:sz="12" w:space="0" w:color="000000"/>
          <w:right w:val="nil"/>
          <w:between w:val="nil"/>
        </w:pBdr>
        <w:spacing w:before="240" w:after="200"/>
        <w:jc w:val="both"/>
        <w:rPr>
          <w:rFonts w:ascii="Calibri" w:eastAsia="Calibri" w:hAnsi="Calibri" w:cs="Calibri"/>
          <w:b/>
          <w:smallCaps/>
          <w:color w:val="1F497D"/>
        </w:rPr>
      </w:pPr>
      <w:r>
        <w:rPr>
          <w:rFonts w:ascii="Calibri" w:eastAsia="Calibri" w:hAnsi="Calibri" w:cs="Calibri"/>
          <w:b/>
          <w:smallCaps/>
          <w:color w:val="1F497D"/>
        </w:rPr>
        <w:lastRenderedPageBreak/>
        <w:t>Certifications</w:t>
      </w:r>
    </w:p>
    <w:p w:rsidR="0095194D" w:rsidRDefault="00381621">
      <w:pPr>
        <w:numPr>
          <w:ilvl w:val="0"/>
          <w:numId w:val="4"/>
        </w:numPr>
        <w:pBdr>
          <w:top w:val="nil"/>
          <w:left w:val="nil"/>
          <w:bottom w:val="nil"/>
          <w:right w:val="nil"/>
          <w:between w:val="nil"/>
        </w:pBdr>
        <w:spacing w:after="120"/>
        <w:jc w:val="both"/>
        <w:rPr>
          <w:color w:val="1F497D"/>
          <w:sz w:val="22"/>
          <w:szCs w:val="22"/>
        </w:rPr>
      </w:pPr>
      <w:r>
        <w:rPr>
          <w:rFonts w:ascii="Calibri" w:eastAsia="Calibri" w:hAnsi="Calibri" w:cs="Calibri"/>
          <w:b/>
          <w:color w:val="1F497D"/>
          <w:sz w:val="22"/>
          <w:szCs w:val="22"/>
        </w:rPr>
        <w:t>Salesforce Certified Administrator</w:t>
      </w:r>
      <w:r>
        <w:rPr>
          <w:rFonts w:ascii="Calibri" w:eastAsia="Calibri" w:hAnsi="Calibri" w:cs="Calibri"/>
          <w:color w:val="1F497D"/>
          <w:sz w:val="22"/>
          <w:szCs w:val="22"/>
        </w:rPr>
        <w:t xml:space="preserve"> – </w:t>
      </w:r>
      <w:r>
        <w:rPr>
          <w:rFonts w:ascii="Calibri" w:eastAsia="Calibri" w:hAnsi="Calibri" w:cs="Calibri"/>
          <w:b/>
          <w:color w:val="1F497D"/>
          <w:sz w:val="22"/>
          <w:szCs w:val="22"/>
        </w:rPr>
        <w:t>ADM 201</w:t>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b/>
          <w:color w:val="1F497D"/>
          <w:sz w:val="22"/>
          <w:szCs w:val="22"/>
        </w:rPr>
        <w:t>Oct’16</w:t>
      </w:r>
    </w:p>
    <w:p w:rsidR="0095194D" w:rsidRDefault="00381621">
      <w:pPr>
        <w:numPr>
          <w:ilvl w:val="0"/>
          <w:numId w:val="4"/>
        </w:numPr>
        <w:pBdr>
          <w:top w:val="nil"/>
          <w:left w:val="nil"/>
          <w:bottom w:val="nil"/>
          <w:right w:val="nil"/>
          <w:between w:val="nil"/>
        </w:pBdr>
        <w:spacing w:after="120"/>
        <w:jc w:val="both"/>
        <w:rPr>
          <w:color w:val="1F497D"/>
          <w:sz w:val="22"/>
          <w:szCs w:val="22"/>
        </w:rPr>
      </w:pPr>
      <w:r>
        <w:rPr>
          <w:rFonts w:ascii="Calibri" w:eastAsia="Calibri" w:hAnsi="Calibri" w:cs="Calibri"/>
          <w:b/>
          <w:color w:val="1F497D"/>
          <w:sz w:val="22"/>
          <w:szCs w:val="22"/>
        </w:rPr>
        <w:t xml:space="preserve">Salesforce Platform Developer 1 </w:t>
      </w:r>
      <w:r>
        <w:rPr>
          <w:rFonts w:ascii="Calibri" w:eastAsia="Calibri" w:hAnsi="Calibri" w:cs="Calibri"/>
          <w:b/>
          <w:color w:val="1F497D"/>
          <w:sz w:val="22"/>
          <w:szCs w:val="22"/>
        </w:rPr>
        <w:tab/>
      </w:r>
      <w:r>
        <w:rPr>
          <w:rFonts w:ascii="Calibri" w:eastAsia="Calibri" w:hAnsi="Calibri" w:cs="Calibri"/>
          <w:b/>
          <w:color w:val="1F497D"/>
          <w:sz w:val="22"/>
          <w:szCs w:val="22"/>
        </w:rPr>
        <w:tab/>
      </w:r>
      <w:r>
        <w:rPr>
          <w:rFonts w:ascii="Calibri" w:eastAsia="Calibri" w:hAnsi="Calibri" w:cs="Calibri"/>
          <w:b/>
          <w:color w:val="1F497D"/>
          <w:sz w:val="22"/>
          <w:szCs w:val="22"/>
        </w:rPr>
        <w:tab/>
      </w:r>
      <w:r>
        <w:rPr>
          <w:rFonts w:ascii="Calibri" w:eastAsia="Calibri" w:hAnsi="Calibri" w:cs="Calibri"/>
          <w:b/>
          <w:color w:val="1F497D"/>
          <w:sz w:val="22"/>
          <w:szCs w:val="22"/>
        </w:rPr>
        <w:tab/>
      </w:r>
      <w:r>
        <w:rPr>
          <w:rFonts w:ascii="Calibri" w:eastAsia="Calibri" w:hAnsi="Calibri" w:cs="Calibri"/>
          <w:b/>
          <w:color w:val="1F497D"/>
          <w:sz w:val="22"/>
          <w:szCs w:val="22"/>
        </w:rPr>
        <w:tab/>
      </w:r>
      <w:r>
        <w:rPr>
          <w:rFonts w:ascii="Calibri" w:eastAsia="Calibri" w:hAnsi="Calibri" w:cs="Calibri"/>
          <w:b/>
          <w:color w:val="1F497D"/>
          <w:sz w:val="22"/>
          <w:szCs w:val="22"/>
        </w:rPr>
        <w:tab/>
        <w:t xml:space="preserve">            June’18</w:t>
      </w:r>
      <w:r>
        <w:rPr>
          <w:rFonts w:ascii="Calibri" w:eastAsia="Calibri" w:hAnsi="Calibri" w:cs="Calibri"/>
          <w:b/>
          <w:color w:val="1F497D"/>
          <w:sz w:val="22"/>
          <w:szCs w:val="22"/>
        </w:rPr>
        <w:tab/>
      </w:r>
    </w:p>
    <w:p w:rsidR="0095194D" w:rsidRDefault="00381621">
      <w:pPr>
        <w:keepNext/>
        <w:pBdr>
          <w:top w:val="nil"/>
          <w:left w:val="nil"/>
          <w:bottom w:val="single" w:sz="12" w:space="0" w:color="000000"/>
          <w:right w:val="nil"/>
          <w:between w:val="nil"/>
        </w:pBdr>
        <w:spacing w:before="240" w:after="200"/>
        <w:jc w:val="both"/>
        <w:rPr>
          <w:rFonts w:ascii="Calibri" w:eastAsia="Calibri" w:hAnsi="Calibri" w:cs="Calibri"/>
          <w:b/>
          <w:smallCaps/>
          <w:color w:val="1F497D"/>
        </w:rPr>
      </w:pPr>
      <w:r>
        <w:rPr>
          <w:rFonts w:ascii="Calibri" w:eastAsia="Calibri" w:hAnsi="Calibri" w:cs="Calibri"/>
          <w:b/>
          <w:smallCaps/>
          <w:color w:val="1F497D"/>
        </w:rPr>
        <w:t>Skill profile</w:t>
      </w:r>
    </w:p>
    <w:p w:rsidR="007B4D4B" w:rsidRPr="007B4D4B" w:rsidRDefault="00381621">
      <w:pPr>
        <w:widowControl w:val="0"/>
        <w:numPr>
          <w:ilvl w:val="0"/>
          <w:numId w:val="5"/>
        </w:numPr>
        <w:ind w:right="-1440"/>
        <w:jc w:val="both"/>
        <w:rPr>
          <w:color w:val="1F497D"/>
          <w:sz w:val="22"/>
          <w:szCs w:val="22"/>
        </w:rPr>
      </w:pPr>
      <w:r>
        <w:rPr>
          <w:rFonts w:ascii="Calibri" w:eastAsia="Calibri" w:hAnsi="Calibri" w:cs="Calibri"/>
          <w:b/>
          <w:color w:val="1F497D"/>
          <w:sz w:val="22"/>
          <w:szCs w:val="22"/>
        </w:rPr>
        <w:t>Salesforce</w:t>
      </w:r>
      <w:r>
        <w:rPr>
          <w:rFonts w:ascii="Calibri" w:eastAsia="Calibri" w:hAnsi="Calibri" w:cs="Calibri"/>
          <w:b/>
          <w:color w:val="1F497D"/>
          <w:sz w:val="22"/>
          <w:szCs w:val="22"/>
        </w:rPr>
        <w:tab/>
      </w:r>
      <w:r>
        <w:rPr>
          <w:rFonts w:ascii="Calibri" w:eastAsia="Calibri" w:hAnsi="Calibri" w:cs="Calibri"/>
          <w:b/>
          <w:color w:val="1F497D"/>
          <w:sz w:val="22"/>
          <w:szCs w:val="22"/>
        </w:rPr>
        <w:tab/>
        <w:t xml:space="preserve">: </w:t>
      </w:r>
      <w:r>
        <w:rPr>
          <w:rFonts w:ascii="Calibri" w:eastAsia="Calibri" w:hAnsi="Calibri" w:cs="Calibri"/>
          <w:color w:val="1F497D"/>
          <w:sz w:val="22"/>
          <w:szCs w:val="22"/>
        </w:rPr>
        <w:t xml:space="preserve">Apex, Triggers, Asynchronous Apex, Email Service, Data Security, </w:t>
      </w:r>
    </w:p>
    <w:p w:rsidR="007B4D4B" w:rsidRDefault="00381621" w:rsidP="007B4D4B">
      <w:pPr>
        <w:widowControl w:val="0"/>
        <w:ind w:left="2970" w:right="-1440"/>
        <w:jc w:val="both"/>
        <w:rPr>
          <w:rFonts w:ascii="Calibri" w:eastAsia="Calibri" w:hAnsi="Calibri" w:cs="Calibri"/>
          <w:color w:val="1F497D"/>
          <w:sz w:val="22"/>
          <w:szCs w:val="22"/>
        </w:rPr>
      </w:pPr>
      <w:r>
        <w:rPr>
          <w:rFonts w:ascii="Calibri" w:eastAsia="Calibri" w:hAnsi="Calibri" w:cs="Calibri"/>
          <w:color w:val="1F497D"/>
          <w:sz w:val="22"/>
          <w:szCs w:val="22"/>
        </w:rPr>
        <w:t xml:space="preserve">Workflow rules, Process Builder, Snap-in, SOAP &amp; REST API, Multi-Currency, </w:t>
      </w:r>
    </w:p>
    <w:p w:rsidR="0095194D" w:rsidRDefault="00381621" w:rsidP="007B4D4B">
      <w:pPr>
        <w:widowControl w:val="0"/>
        <w:ind w:left="2970" w:right="-1440"/>
        <w:jc w:val="both"/>
        <w:rPr>
          <w:color w:val="1F497D"/>
          <w:sz w:val="22"/>
          <w:szCs w:val="22"/>
        </w:rPr>
      </w:pPr>
      <w:r>
        <w:rPr>
          <w:rFonts w:ascii="Calibri" w:eastAsia="Calibri" w:hAnsi="Calibri" w:cs="Calibri"/>
          <w:color w:val="1F497D"/>
          <w:sz w:val="22"/>
          <w:szCs w:val="22"/>
        </w:rPr>
        <w:t xml:space="preserve">Duplicate </w:t>
      </w:r>
      <w:r w:rsidR="007B4D4B">
        <w:rPr>
          <w:rFonts w:ascii="Calibri" w:eastAsia="Calibri" w:hAnsi="Calibri" w:cs="Calibri"/>
          <w:color w:val="1F497D"/>
          <w:sz w:val="22"/>
          <w:szCs w:val="22"/>
        </w:rPr>
        <w:t xml:space="preserve"> </w:t>
      </w:r>
      <w:r>
        <w:rPr>
          <w:rFonts w:ascii="Calibri" w:eastAsia="Calibri" w:hAnsi="Calibri" w:cs="Calibri"/>
          <w:color w:val="1F497D"/>
          <w:sz w:val="22"/>
          <w:szCs w:val="22"/>
        </w:rPr>
        <w:t>Rule, Single Sign-on</w:t>
      </w:r>
      <w:r w:rsidR="0065050A">
        <w:rPr>
          <w:rFonts w:ascii="Calibri" w:eastAsia="Calibri" w:hAnsi="Calibri" w:cs="Calibri"/>
          <w:color w:val="1F497D"/>
          <w:sz w:val="22"/>
          <w:szCs w:val="22"/>
        </w:rPr>
        <w:t>, Einstein Bot</w:t>
      </w:r>
      <w:r>
        <w:rPr>
          <w:rFonts w:ascii="Calibri" w:eastAsia="Calibri" w:hAnsi="Calibri" w:cs="Calibri"/>
          <w:color w:val="1F497D"/>
          <w:sz w:val="22"/>
          <w:szCs w:val="22"/>
        </w:rPr>
        <w:t>.</w:t>
      </w:r>
    </w:p>
    <w:p w:rsidR="00767526" w:rsidRPr="00767526" w:rsidRDefault="00381621">
      <w:pPr>
        <w:widowControl w:val="0"/>
        <w:numPr>
          <w:ilvl w:val="0"/>
          <w:numId w:val="1"/>
        </w:numPr>
        <w:ind w:right="-1440"/>
        <w:jc w:val="both"/>
        <w:rPr>
          <w:b/>
          <w:color w:val="1F497D"/>
          <w:sz w:val="22"/>
          <w:szCs w:val="22"/>
        </w:rPr>
      </w:pPr>
      <w:r>
        <w:rPr>
          <w:rFonts w:ascii="Calibri" w:eastAsia="Calibri" w:hAnsi="Calibri" w:cs="Calibri"/>
          <w:b/>
          <w:color w:val="1F497D"/>
          <w:sz w:val="22"/>
          <w:szCs w:val="22"/>
        </w:rPr>
        <w:t>SFDC Utilities</w:t>
      </w:r>
      <w:r>
        <w:rPr>
          <w:rFonts w:ascii="Calibri" w:eastAsia="Calibri" w:hAnsi="Calibri" w:cs="Calibri"/>
          <w:b/>
          <w:color w:val="1F497D"/>
          <w:sz w:val="22"/>
          <w:szCs w:val="22"/>
        </w:rPr>
        <w:tab/>
      </w:r>
      <w:r>
        <w:rPr>
          <w:rFonts w:ascii="Calibri" w:eastAsia="Calibri" w:hAnsi="Calibri" w:cs="Calibri"/>
          <w:b/>
          <w:color w:val="1F497D"/>
          <w:sz w:val="22"/>
          <w:szCs w:val="22"/>
        </w:rPr>
        <w:tab/>
        <w:t xml:space="preserve">: </w:t>
      </w:r>
      <w:r>
        <w:rPr>
          <w:rFonts w:ascii="Calibri" w:eastAsia="Calibri" w:hAnsi="Calibri" w:cs="Calibri"/>
          <w:color w:val="1F497D"/>
          <w:sz w:val="22"/>
          <w:szCs w:val="22"/>
        </w:rPr>
        <w:t>Eclipse with Force.com, ANT Migration tool, Change Sets,</w:t>
      </w:r>
      <w:r w:rsidR="00C12DCB" w:rsidRPr="00C12DCB">
        <w:rPr>
          <w:rFonts w:ascii="Calibri" w:eastAsia="Calibri" w:hAnsi="Calibri" w:cs="Calibri"/>
          <w:color w:val="1F497D"/>
          <w:sz w:val="22"/>
          <w:szCs w:val="22"/>
        </w:rPr>
        <w:t xml:space="preserve"> </w:t>
      </w:r>
      <w:r w:rsidR="00C12DCB">
        <w:rPr>
          <w:rFonts w:ascii="Calibri" w:eastAsia="Calibri" w:hAnsi="Calibri" w:cs="Calibri"/>
          <w:color w:val="1F497D"/>
          <w:sz w:val="22"/>
          <w:szCs w:val="22"/>
        </w:rPr>
        <w:t xml:space="preserve">Data Loader, </w:t>
      </w:r>
    </w:p>
    <w:p w:rsidR="0095194D" w:rsidRDefault="00767526" w:rsidP="00767526">
      <w:pPr>
        <w:widowControl w:val="0"/>
        <w:ind w:left="2880" w:right="-1440"/>
        <w:jc w:val="both"/>
        <w:rPr>
          <w:b/>
          <w:color w:val="1F497D"/>
          <w:sz w:val="22"/>
          <w:szCs w:val="22"/>
        </w:rPr>
      </w:pPr>
      <w:r>
        <w:rPr>
          <w:rFonts w:ascii="Calibri" w:eastAsia="Calibri" w:hAnsi="Calibri" w:cs="Calibri"/>
          <w:b/>
          <w:color w:val="1F497D"/>
          <w:sz w:val="22"/>
          <w:szCs w:val="22"/>
        </w:rPr>
        <w:t xml:space="preserve">  </w:t>
      </w:r>
      <w:r w:rsidR="00C12DCB">
        <w:rPr>
          <w:rFonts w:ascii="Calibri" w:eastAsia="Calibri" w:hAnsi="Calibri" w:cs="Calibri"/>
          <w:color w:val="1F497D"/>
          <w:sz w:val="22"/>
          <w:szCs w:val="22"/>
        </w:rPr>
        <w:t xml:space="preserve">Workbench, </w:t>
      </w:r>
      <w:r w:rsidR="00381621">
        <w:rPr>
          <w:rFonts w:ascii="Calibri" w:eastAsia="Calibri" w:hAnsi="Calibri" w:cs="Calibri"/>
          <w:color w:val="1F497D"/>
          <w:sz w:val="22"/>
          <w:szCs w:val="22"/>
        </w:rPr>
        <w:t xml:space="preserve"> ClickDeploy.io</w:t>
      </w:r>
    </w:p>
    <w:p w:rsidR="0095194D" w:rsidRDefault="00381621">
      <w:pPr>
        <w:widowControl w:val="0"/>
        <w:numPr>
          <w:ilvl w:val="0"/>
          <w:numId w:val="1"/>
        </w:numPr>
        <w:ind w:right="-1440"/>
        <w:jc w:val="both"/>
        <w:rPr>
          <w:b/>
          <w:color w:val="1F497D"/>
          <w:sz w:val="22"/>
          <w:szCs w:val="22"/>
        </w:rPr>
      </w:pPr>
      <w:r>
        <w:rPr>
          <w:rFonts w:ascii="Calibri" w:eastAsia="Calibri" w:hAnsi="Calibri" w:cs="Calibri"/>
          <w:b/>
          <w:color w:val="1F497D"/>
          <w:sz w:val="22"/>
          <w:szCs w:val="22"/>
        </w:rPr>
        <w:t>Query Language</w:t>
      </w:r>
      <w:r>
        <w:rPr>
          <w:rFonts w:ascii="Calibri" w:eastAsia="Calibri" w:hAnsi="Calibri" w:cs="Calibri"/>
          <w:b/>
          <w:color w:val="1F497D"/>
          <w:sz w:val="22"/>
          <w:szCs w:val="22"/>
        </w:rPr>
        <w:tab/>
        <w:t>:</w:t>
      </w:r>
      <w:r>
        <w:rPr>
          <w:rFonts w:ascii="Calibri" w:eastAsia="Calibri" w:hAnsi="Calibri" w:cs="Calibri"/>
          <w:color w:val="1F497D"/>
          <w:sz w:val="22"/>
          <w:szCs w:val="22"/>
        </w:rPr>
        <w:t xml:space="preserve"> SQL, SOQL, SOSL</w:t>
      </w:r>
    </w:p>
    <w:p w:rsidR="0095194D" w:rsidRDefault="00381621">
      <w:pPr>
        <w:widowControl w:val="0"/>
        <w:numPr>
          <w:ilvl w:val="0"/>
          <w:numId w:val="1"/>
        </w:numPr>
        <w:ind w:right="-1440"/>
        <w:jc w:val="both"/>
        <w:rPr>
          <w:color w:val="1F497D"/>
          <w:sz w:val="22"/>
          <w:szCs w:val="22"/>
        </w:rPr>
      </w:pPr>
      <w:r>
        <w:rPr>
          <w:rFonts w:ascii="Calibri" w:eastAsia="Calibri" w:hAnsi="Calibri" w:cs="Calibri"/>
          <w:b/>
          <w:color w:val="1F497D"/>
          <w:sz w:val="22"/>
          <w:szCs w:val="22"/>
        </w:rPr>
        <w:t xml:space="preserve">Other Tools </w:t>
      </w:r>
      <w:r>
        <w:rPr>
          <w:rFonts w:ascii="Calibri" w:eastAsia="Calibri" w:hAnsi="Calibri" w:cs="Calibri"/>
          <w:b/>
          <w:color w:val="1F497D"/>
          <w:sz w:val="22"/>
          <w:szCs w:val="22"/>
        </w:rPr>
        <w:tab/>
      </w:r>
      <w:r>
        <w:rPr>
          <w:rFonts w:ascii="Calibri" w:eastAsia="Calibri" w:hAnsi="Calibri" w:cs="Calibri"/>
          <w:b/>
          <w:color w:val="1F497D"/>
          <w:sz w:val="22"/>
          <w:szCs w:val="22"/>
        </w:rPr>
        <w:tab/>
        <w:t>:</w:t>
      </w:r>
      <w:r>
        <w:rPr>
          <w:rFonts w:ascii="Calibri" w:eastAsia="Calibri" w:hAnsi="Calibri" w:cs="Calibri"/>
          <w:color w:val="1F497D"/>
          <w:sz w:val="22"/>
          <w:szCs w:val="22"/>
        </w:rPr>
        <w:t xml:space="preserve"> VersionOne, Jira, GitHub</w:t>
      </w:r>
      <w:r w:rsidR="00767526">
        <w:rPr>
          <w:rFonts w:ascii="Calibri" w:eastAsia="Calibri" w:hAnsi="Calibri" w:cs="Calibri"/>
          <w:color w:val="1F497D"/>
          <w:sz w:val="22"/>
          <w:szCs w:val="22"/>
        </w:rPr>
        <w:t>,Source tree, Bamboo,, BitBucket,PostMan, SoapUI</w:t>
      </w:r>
    </w:p>
    <w:p w:rsidR="0095194D" w:rsidRDefault="00381621">
      <w:pPr>
        <w:widowControl w:val="0"/>
        <w:numPr>
          <w:ilvl w:val="0"/>
          <w:numId w:val="2"/>
        </w:numPr>
        <w:ind w:right="-1080"/>
        <w:jc w:val="both"/>
        <w:rPr>
          <w:color w:val="1F497D"/>
          <w:sz w:val="22"/>
          <w:szCs w:val="22"/>
        </w:rPr>
      </w:pPr>
      <w:r>
        <w:rPr>
          <w:rFonts w:ascii="Calibri" w:eastAsia="Calibri" w:hAnsi="Calibri" w:cs="Calibri"/>
          <w:b/>
          <w:color w:val="1F497D"/>
          <w:sz w:val="22"/>
          <w:szCs w:val="22"/>
        </w:rPr>
        <w:t>Web Technology</w:t>
      </w:r>
      <w:r>
        <w:rPr>
          <w:rFonts w:ascii="Calibri" w:eastAsia="Calibri" w:hAnsi="Calibri" w:cs="Calibri"/>
          <w:b/>
          <w:color w:val="1F497D"/>
          <w:sz w:val="22"/>
          <w:szCs w:val="22"/>
        </w:rPr>
        <w:tab/>
        <w:t>:</w:t>
      </w:r>
      <w:r>
        <w:rPr>
          <w:rFonts w:ascii="Calibri" w:eastAsia="Calibri" w:hAnsi="Calibri" w:cs="Calibri"/>
          <w:color w:val="1F497D"/>
          <w:sz w:val="22"/>
          <w:szCs w:val="22"/>
        </w:rPr>
        <w:t xml:space="preserve"> Lightning Component Framework, Visualforce, HTML, JavaScript, CSS.</w:t>
      </w:r>
    </w:p>
    <w:p w:rsidR="0095194D" w:rsidRDefault="00381621">
      <w:pPr>
        <w:keepNext/>
        <w:pBdr>
          <w:top w:val="nil"/>
          <w:left w:val="nil"/>
          <w:bottom w:val="single" w:sz="12" w:space="0" w:color="000000"/>
          <w:right w:val="nil"/>
          <w:between w:val="nil"/>
        </w:pBdr>
        <w:spacing w:before="240" w:after="200"/>
        <w:jc w:val="both"/>
        <w:rPr>
          <w:rFonts w:ascii="Calibri" w:eastAsia="Calibri" w:hAnsi="Calibri" w:cs="Calibri"/>
          <w:b/>
          <w:smallCaps/>
          <w:color w:val="1F497D"/>
        </w:rPr>
      </w:pPr>
      <w:r>
        <w:rPr>
          <w:rFonts w:ascii="Calibri" w:eastAsia="Calibri" w:hAnsi="Calibri" w:cs="Calibri"/>
          <w:b/>
          <w:smallCaps/>
          <w:color w:val="1F497D"/>
        </w:rPr>
        <w:t>Professional Experience</w:t>
      </w:r>
    </w:p>
    <w:tbl>
      <w:tblPr>
        <w:tblStyle w:val="a0"/>
        <w:tblW w:w="9719" w:type="dxa"/>
        <w:tblInd w:w="108" w:type="dxa"/>
        <w:tblLayout w:type="fixed"/>
        <w:tblLook w:val="0400"/>
      </w:tblPr>
      <w:tblGrid>
        <w:gridCol w:w="3778"/>
        <w:gridCol w:w="3692"/>
        <w:gridCol w:w="2249"/>
      </w:tblGrid>
      <w:tr w:rsidR="0095194D" w:rsidTr="00662434">
        <w:trPr>
          <w:trHeight w:val="300"/>
        </w:trPr>
        <w:tc>
          <w:tcPr>
            <w:tcW w:w="37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b/>
                <w:color w:val="1F497D"/>
                <w:sz w:val="22"/>
                <w:szCs w:val="22"/>
              </w:rPr>
            </w:pPr>
            <w:r>
              <w:rPr>
                <w:rFonts w:ascii="Calibri" w:eastAsia="Calibri" w:hAnsi="Calibri" w:cs="Calibri"/>
                <w:b/>
                <w:color w:val="1F497D"/>
                <w:sz w:val="22"/>
                <w:szCs w:val="22"/>
              </w:rPr>
              <w:t>Company</w:t>
            </w:r>
          </w:p>
        </w:tc>
        <w:tc>
          <w:tcPr>
            <w:tcW w:w="3692" w:type="dxa"/>
            <w:tcBorders>
              <w:top w:val="single" w:sz="4" w:space="0" w:color="000000"/>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b/>
                <w:color w:val="1F497D"/>
                <w:sz w:val="22"/>
                <w:szCs w:val="22"/>
              </w:rPr>
            </w:pPr>
            <w:r>
              <w:rPr>
                <w:rFonts w:ascii="Calibri" w:eastAsia="Calibri" w:hAnsi="Calibri" w:cs="Calibri"/>
                <w:b/>
                <w:color w:val="1F497D"/>
                <w:sz w:val="22"/>
                <w:szCs w:val="22"/>
              </w:rPr>
              <w:t>Designation</w:t>
            </w:r>
          </w:p>
        </w:tc>
        <w:tc>
          <w:tcPr>
            <w:tcW w:w="2249" w:type="dxa"/>
            <w:tcBorders>
              <w:top w:val="single" w:sz="4" w:space="0" w:color="000000"/>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b/>
                <w:color w:val="1F497D"/>
                <w:sz w:val="22"/>
                <w:szCs w:val="22"/>
              </w:rPr>
            </w:pPr>
            <w:r>
              <w:rPr>
                <w:rFonts w:ascii="Calibri" w:eastAsia="Calibri" w:hAnsi="Calibri" w:cs="Calibri"/>
                <w:b/>
                <w:color w:val="1F497D"/>
                <w:sz w:val="22"/>
                <w:szCs w:val="22"/>
              </w:rPr>
              <w:t>Period</w:t>
            </w:r>
          </w:p>
        </w:tc>
      </w:tr>
      <w:tr w:rsidR="00662434" w:rsidTr="00662434">
        <w:trPr>
          <w:trHeight w:val="300"/>
        </w:trPr>
        <w:tc>
          <w:tcPr>
            <w:tcW w:w="37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2434" w:rsidRDefault="00662434">
            <w:pPr>
              <w:jc w:val="center"/>
              <w:rPr>
                <w:rFonts w:ascii="Calibri" w:eastAsia="Calibri" w:hAnsi="Calibri" w:cs="Calibri"/>
                <w:color w:val="1F497D"/>
                <w:sz w:val="22"/>
                <w:szCs w:val="22"/>
              </w:rPr>
            </w:pPr>
            <w:r>
              <w:rPr>
                <w:rFonts w:ascii="Calibri" w:eastAsia="Calibri" w:hAnsi="Calibri" w:cs="Calibri"/>
                <w:color w:val="1F497D"/>
                <w:sz w:val="22"/>
                <w:szCs w:val="22"/>
              </w:rPr>
              <w:t>Cymetrix Software</w:t>
            </w:r>
          </w:p>
        </w:tc>
        <w:tc>
          <w:tcPr>
            <w:tcW w:w="3692" w:type="dxa"/>
            <w:tcBorders>
              <w:top w:val="single" w:sz="4" w:space="0" w:color="000000"/>
              <w:left w:val="nil"/>
              <w:bottom w:val="single" w:sz="4" w:space="0" w:color="000000"/>
              <w:right w:val="single" w:sz="4" w:space="0" w:color="000000"/>
            </w:tcBorders>
            <w:shd w:val="clear" w:color="auto" w:fill="auto"/>
            <w:vAlign w:val="bottom"/>
          </w:tcPr>
          <w:p w:rsidR="00662434" w:rsidRDefault="00662434">
            <w:pPr>
              <w:jc w:val="center"/>
              <w:rPr>
                <w:rFonts w:ascii="Calibri" w:eastAsia="Calibri" w:hAnsi="Calibri" w:cs="Calibri"/>
                <w:color w:val="1F497D"/>
                <w:sz w:val="22"/>
                <w:szCs w:val="22"/>
              </w:rPr>
            </w:pPr>
            <w:r>
              <w:rPr>
                <w:rFonts w:ascii="Calibri" w:eastAsia="Calibri" w:hAnsi="Calibri" w:cs="Calibri"/>
                <w:color w:val="1F497D"/>
                <w:sz w:val="22"/>
                <w:szCs w:val="22"/>
              </w:rPr>
              <w:t>Lead Salesforce Developer</w:t>
            </w:r>
          </w:p>
        </w:tc>
        <w:tc>
          <w:tcPr>
            <w:tcW w:w="2249" w:type="dxa"/>
            <w:tcBorders>
              <w:top w:val="single" w:sz="4" w:space="0" w:color="000000"/>
              <w:left w:val="nil"/>
              <w:bottom w:val="single" w:sz="4" w:space="0" w:color="000000"/>
              <w:right w:val="single" w:sz="4" w:space="0" w:color="000000"/>
            </w:tcBorders>
            <w:shd w:val="clear" w:color="auto" w:fill="auto"/>
            <w:vAlign w:val="bottom"/>
          </w:tcPr>
          <w:p w:rsidR="00662434" w:rsidRDefault="00662434">
            <w:pPr>
              <w:jc w:val="center"/>
              <w:rPr>
                <w:rFonts w:ascii="Calibri" w:eastAsia="Calibri" w:hAnsi="Calibri" w:cs="Calibri"/>
                <w:color w:val="1F497D"/>
                <w:sz w:val="22"/>
                <w:szCs w:val="22"/>
              </w:rPr>
            </w:pPr>
            <w:r>
              <w:rPr>
                <w:rFonts w:ascii="Calibri" w:eastAsia="Calibri" w:hAnsi="Calibri" w:cs="Calibri"/>
                <w:color w:val="1F497D"/>
                <w:sz w:val="22"/>
                <w:szCs w:val="22"/>
              </w:rPr>
              <w:t>Aug’19 – Till Date</w:t>
            </w:r>
          </w:p>
        </w:tc>
      </w:tr>
      <w:tr w:rsidR="0095194D" w:rsidTr="00662434">
        <w:trPr>
          <w:trHeight w:val="300"/>
        </w:trPr>
        <w:tc>
          <w:tcPr>
            <w:tcW w:w="37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Adrosonic IT Consultancy Services Ltd</w:t>
            </w:r>
          </w:p>
        </w:tc>
        <w:tc>
          <w:tcPr>
            <w:tcW w:w="3692" w:type="dxa"/>
            <w:tcBorders>
              <w:top w:val="single" w:sz="4" w:space="0" w:color="000000"/>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Lead Engineer</w:t>
            </w:r>
          </w:p>
        </w:tc>
        <w:tc>
          <w:tcPr>
            <w:tcW w:w="2249" w:type="dxa"/>
            <w:tcBorders>
              <w:top w:val="single" w:sz="4" w:space="0" w:color="000000"/>
              <w:left w:val="nil"/>
              <w:bottom w:val="single" w:sz="4" w:space="0" w:color="000000"/>
              <w:right w:val="single" w:sz="4" w:space="0" w:color="000000"/>
            </w:tcBorders>
            <w:shd w:val="clear" w:color="auto" w:fill="auto"/>
            <w:vAlign w:val="bottom"/>
          </w:tcPr>
          <w:p w:rsidR="0095194D" w:rsidRDefault="00662434" w:rsidP="00662434">
            <w:pPr>
              <w:jc w:val="center"/>
              <w:rPr>
                <w:rFonts w:ascii="Calibri" w:eastAsia="Calibri" w:hAnsi="Calibri" w:cs="Calibri"/>
                <w:color w:val="1F497D"/>
                <w:sz w:val="22"/>
                <w:szCs w:val="22"/>
              </w:rPr>
            </w:pPr>
            <w:r>
              <w:rPr>
                <w:rFonts w:ascii="Calibri" w:eastAsia="Calibri" w:hAnsi="Calibri" w:cs="Calibri"/>
                <w:color w:val="1F497D"/>
                <w:sz w:val="22"/>
                <w:szCs w:val="22"/>
              </w:rPr>
              <w:t>Aug’17</w:t>
            </w:r>
            <w:r w:rsidR="00381621">
              <w:rPr>
                <w:rFonts w:ascii="Calibri" w:eastAsia="Calibri" w:hAnsi="Calibri" w:cs="Calibri"/>
                <w:color w:val="1F497D"/>
                <w:sz w:val="22"/>
                <w:szCs w:val="22"/>
              </w:rPr>
              <w:t xml:space="preserve"> – </w:t>
            </w:r>
            <w:r>
              <w:rPr>
                <w:rFonts w:ascii="Calibri" w:eastAsia="Calibri" w:hAnsi="Calibri" w:cs="Calibri"/>
                <w:color w:val="1F497D"/>
                <w:sz w:val="22"/>
                <w:szCs w:val="22"/>
              </w:rPr>
              <w:t>Aug’19</w:t>
            </w:r>
          </w:p>
        </w:tc>
      </w:tr>
      <w:tr w:rsidR="0095194D" w:rsidTr="00662434">
        <w:trPr>
          <w:trHeight w:val="60"/>
        </w:trPr>
        <w:tc>
          <w:tcPr>
            <w:tcW w:w="37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Tata Consultancy Service Pvt. Ltd</w:t>
            </w:r>
          </w:p>
        </w:tc>
        <w:tc>
          <w:tcPr>
            <w:tcW w:w="3692" w:type="dxa"/>
            <w:tcBorders>
              <w:top w:val="single" w:sz="4" w:space="0" w:color="000000"/>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System Engineer</w:t>
            </w:r>
          </w:p>
        </w:tc>
        <w:tc>
          <w:tcPr>
            <w:tcW w:w="2249" w:type="dxa"/>
            <w:tcBorders>
              <w:top w:val="single" w:sz="4" w:space="0" w:color="000000"/>
              <w:left w:val="nil"/>
              <w:bottom w:val="single" w:sz="4" w:space="0" w:color="000000"/>
              <w:right w:val="single" w:sz="4" w:space="0" w:color="000000"/>
            </w:tcBorders>
            <w:shd w:val="clear" w:color="auto" w:fill="auto"/>
            <w:vAlign w:val="bottom"/>
          </w:tcPr>
          <w:p w:rsidR="0095194D" w:rsidRDefault="00381621">
            <w:pPr>
              <w:jc w:val="center"/>
              <w:rPr>
                <w:rFonts w:ascii="Calibri" w:eastAsia="Calibri" w:hAnsi="Calibri" w:cs="Calibri"/>
                <w:color w:val="1F497D"/>
                <w:sz w:val="22"/>
                <w:szCs w:val="22"/>
              </w:rPr>
            </w:pPr>
            <w:r>
              <w:rPr>
                <w:rFonts w:ascii="Calibri" w:eastAsia="Calibri" w:hAnsi="Calibri" w:cs="Calibri"/>
                <w:color w:val="1F497D"/>
                <w:sz w:val="22"/>
                <w:szCs w:val="22"/>
              </w:rPr>
              <w:t>June’14 – Aug’17</w:t>
            </w:r>
          </w:p>
        </w:tc>
      </w:tr>
    </w:tbl>
    <w:p w:rsidR="006004E5" w:rsidRDefault="00381621">
      <w:pPr>
        <w:keepNext/>
        <w:pBdr>
          <w:top w:val="nil"/>
          <w:left w:val="nil"/>
          <w:bottom w:val="single" w:sz="12" w:space="0" w:color="000000"/>
          <w:right w:val="nil"/>
          <w:between w:val="nil"/>
        </w:pBdr>
        <w:spacing w:before="240" w:after="200"/>
        <w:jc w:val="both"/>
        <w:rPr>
          <w:rFonts w:ascii="Calibri" w:eastAsia="Calibri" w:hAnsi="Calibri" w:cs="Calibri"/>
          <w:b/>
          <w:smallCaps/>
          <w:color w:val="1F497D"/>
        </w:rPr>
      </w:pPr>
      <w:r>
        <w:rPr>
          <w:rFonts w:ascii="Calibri" w:eastAsia="Calibri" w:hAnsi="Calibri" w:cs="Calibri"/>
          <w:b/>
          <w:smallCaps/>
          <w:color w:val="1F497D"/>
        </w:rPr>
        <w:t>Project Details</w:t>
      </w:r>
    </w:p>
    <w:tbl>
      <w:tblPr>
        <w:tblStyle w:val="a1"/>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
      <w:tblGrid>
        <w:gridCol w:w="1951"/>
        <w:gridCol w:w="7796"/>
      </w:tblGrid>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Client</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Enel X India Pvt Ltd</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Role</w:t>
            </w:r>
          </w:p>
        </w:tc>
        <w:tc>
          <w:tcPr>
            <w:tcW w:w="7796" w:type="dxa"/>
          </w:tcPr>
          <w:p w:rsidR="006004E5" w:rsidRDefault="006004E5" w:rsidP="006004E5">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Senior Salesforce Consultant</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Description</w:t>
            </w:r>
          </w:p>
        </w:tc>
        <w:tc>
          <w:tcPr>
            <w:tcW w:w="7796" w:type="dxa"/>
          </w:tcPr>
          <w:p w:rsidR="006004E5" w:rsidRDefault="00E053C7" w:rsidP="00FA6DF2">
            <w:pPr>
              <w:pBdr>
                <w:top w:val="nil"/>
                <w:left w:val="nil"/>
                <w:bottom w:val="nil"/>
                <w:right w:val="nil"/>
                <w:between w:val="nil"/>
              </w:pBdr>
              <w:spacing w:after="120"/>
              <w:jc w:val="both"/>
              <w:rPr>
                <w:rFonts w:ascii="Calibri" w:eastAsia="Calibri" w:hAnsi="Calibri" w:cs="Calibri"/>
                <w:color w:val="1F497D"/>
                <w:sz w:val="22"/>
                <w:szCs w:val="22"/>
              </w:rPr>
            </w:pPr>
            <w:r w:rsidRPr="00E053C7">
              <w:rPr>
                <w:rFonts w:ascii="Calibri" w:eastAsia="Calibri" w:hAnsi="Calibri" w:cs="Calibri"/>
                <w:color w:val="1F497D"/>
                <w:sz w:val="22"/>
                <w:szCs w:val="22"/>
              </w:rPr>
              <w:t>Enel X is an organization that offers energy solutions ranging from </w:t>
            </w:r>
            <w:hyperlink r:id="rId7" w:tooltip="Demand response" w:history="1">
              <w:r w:rsidRPr="00E053C7">
                <w:rPr>
                  <w:rFonts w:ascii="Calibri" w:eastAsia="Calibri" w:hAnsi="Calibri" w:cs="Calibri"/>
                  <w:color w:val="1F497D"/>
                  <w:sz w:val="22"/>
                  <w:szCs w:val="22"/>
                </w:rPr>
                <w:t>demand response</w:t>
              </w:r>
            </w:hyperlink>
            <w:r w:rsidRPr="00E053C7">
              <w:rPr>
                <w:rFonts w:ascii="Calibri" w:eastAsia="Calibri" w:hAnsi="Calibri" w:cs="Calibri"/>
                <w:color w:val="1F497D"/>
                <w:sz w:val="22"/>
                <w:szCs w:val="22"/>
              </w:rPr>
              <w:t> to battery storage to electric vehicle chargers. SFDC Application has been developed to map all the customers and track all ongoing projects and milestone</w:t>
            </w:r>
            <w:r w:rsidR="006004E5">
              <w:rPr>
                <w:rFonts w:ascii="Calibri" w:eastAsia="Calibri" w:hAnsi="Calibri" w:cs="Calibri"/>
                <w:color w:val="1F497D"/>
                <w:sz w:val="22"/>
                <w:szCs w:val="22"/>
              </w:rPr>
              <w:t>.</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Responsibility</w:t>
            </w:r>
          </w:p>
        </w:tc>
        <w:tc>
          <w:tcPr>
            <w:tcW w:w="7796" w:type="dxa"/>
          </w:tcPr>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Gathering and analyzing new business requirements and Data Model design.</w:t>
            </w:r>
          </w:p>
          <w:p w:rsidR="006004E5" w:rsidRDefault="00E053C7" w:rsidP="00131CC8">
            <w:pPr>
              <w:numPr>
                <w:ilvl w:val="0"/>
                <w:numId w:val="3"/>
              </w:numPr>
              <w:pBdr>
                <w:top w:val="nil"/>
                <w:left w:val="nil"/>
                <w:bottom w:val="nil"/>
                <w:right w:val="nil"/>
                <w:between w:val="nil"/>
              </w:pBdr>
              <w:rPr>
                <w:color w:val="1F497D"/>
                <w:sz w:val="22"/>
                <w:szCs w:val="22"/>
              </w:rPr>
            </w:pPr>
            <w:r>
              <w:rPr>
                <w:rFonts w:ascii="Calibri" w:eastAsia="Calibri" w:hAnsi="Calibri" w:cs="Calibri"/>
                <w:color w:val="1F497D"/>
                <w:sz w:val="22"/>
                <w:szCs w:val="22"/>
              </w:rPr>
              <w:t>Developing the business requirement using Salesforce Customization (Apex Class, Trigger, Visualforce Page, Lightning Component, Soap/Rest integration etc) and configuration items like (Workflow, Process Builder, Custom Object, Custom Metadata, Security settings etc)</w:t>
            </w:r>
          </w:p>
          <w:p w:rsidR="00131CC8" w:rsidRPr="00131CC8" w:rsidRDefault="00E053C7" w:rsidP="00131CC8">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Deploying the solution to different sandbox using CI tool.</w:t>
            </w:r>
            <w:r w:rsidR="00131CC8">
              <w:rPr>
                <w:rFonts w:ascii="Calibri" w:eastAsia="Calibri" w:hAnsi="Calibri" w:cs="Calibri"/>
                <w:color w:val="1F497D"/>
                <w:sz w:val="22"/>
                <w:szCs w:val="22"/>
              </w:rPr>
              <w:t xml:space="preserve"> </w:t>
            </w:r>
          </w:p>
          <w:p w:rsidR="00131CC8" w:rsidRPr="00131CC8" w:rsidRDefault="00131CC8" w:rsidP="00131CC8">
            <w:pPr>
              <w:numPr>
                <w:ilvl w:val="0"/>
                <w:numId w:val="3"/>
              </w:numPr>
              <w:pBdr>
                <w:top w:val="nil"/>
                <w:left w:val="nil"/>
                <w:bottom w:val="nil"/>
                <w:right w:val="nil"/>
                <w:between w:val="nil"/>
              </w:pBdr>
              <w:spacing w:line="259" w:lineRule="auto"/>
              <w:rPr>
                <w:color w:val="1F497D"/>
                <w:sz w:val="22"/>
                <w:szCs w:val="22"/>
              </w:rPr>
            </w:pPr>
            <w:r w:rsidRPr="00131CC8">
              <w:rPr>
                <w:rFonts w:ascii="Calibri" w:eastAsia="Calibri" w:hAnsi="Calibri" w:cs="Calibri"/>
                <w:color w:val="1F497D"/>
                <w:sz w:val="22"/>
                <w:szCs w:val="22"/>
              </w:rPr>
              <w:t>Interacting with different teams and Salesforce.com Architect to improve the performance of the org</w:t>
            </w:r>
            <w:r>
              <w:rPr>
                <w:rFonts w:ascii="Calibri" w:eastAsia="Calibri" w:hAnsi="Calibri" w:cs="Calibri"/>
                <w:color w:val="1F497D"/>
                <w:sz w:val="22"/>
                <w:szCs w:val="22"/>
              </w:rPr>
              <w:t>.</w:t>
            </w:r>
          </w:p>
          <w:p w:rsidR="00131CC8" w:rsidRPr="00131CC8" w:rsidRDefault="00131CC8" w:rsidP="00131CC8">
            <w:pPr>
              <w:numPr>
                <w:ilvl w:val="0"/>
                <w:numId w:val="3"/>
              </w:numPr>
              <w:pBdr>
                <w:top w:val="nil"/>
                <w:left w:val="nil"/>
                <w:bottom w:val="nil"/>
                <w:right w:val="nil"/>
                <w:between w:val="nil"/>
              </w:pBdr>
              <w:spacing w:line="259" w:lineRule="auto"/>
              <w:rPr>
                <w:rFonts w:ascii="Calibri" w:eastAsia="Calibri" w:hAnsi="Calibri" w:cs="Calibri"/>
                <w:color w:val="1F497D"/>
                <w:sz w:val="22"/>
                <w:szCs w:val="22"/>
              </w:rPr>
            </w:pPr>
            <w:r>
              <w:rPr>
                <w:rFonts w:ascii="Calibri" w:eastAsia="Calibri" w:hAnsi="Calibri" w:cs="Calibri"/>
                <w:color w:val="1F497D"/>
                <w:sz w:val="22"/>
                <w:szCs w:val="22"/>
              </w:rPr>
              <w:t>Interacting with business users for requirement clarification, demonstration or any critical issues..</w:t>
            </w:r>
          </w:p>
          <w:p w:rsidR="00131CC8" w:rsidRPr="00131CC8" w:rsidRDefault="00131CC8" w:rsidP="00131CC8">
            <w:pPr>
              <w:numPr>
                <w:ilvl w:val="0"/>
                <w:numId w:val="3"/>
              </w:numPr>
              <w:pBdr>
                <w:top w:val="nil"/>
                <w:left w:val="nil"/>
                <w:bottom w:val="nil"/>
                <w:right w:val="nil"/>
                <w:between w:val="nil"/>
              </w:pBdr>
              <w:spacing w:line="259" w:lineRule="auto"/>
              <w:rPr>
                <w:rFonts w:ascii="Calibri" w:eastAsia="Calibri" w:hAnsi="Calibri" w:cs="Calibri"/>
                <w:color w:val="1F497D"/>
                <w:sz w:val="22"/>
                <w:szCs w:val="22"/>
              </w:rPr>
            </w:pPr>
            <w:r>
              <w:rPr>
                <w:rFonts w:ascii="Calibri" w:eastAsia="Calibri" w:hAnsi="Calibri" w:cs="Calibri"/>
                <w:color w:val="1F497D"/>
                <w:sz w:val="22"/>
                <w:szCs w:val="22"/>
              </w:rPr>
              <w:t>Managing and men</w:t>
            </w:r>
            <w:r w:rsidRPr="00131CC8">
              <w:rPr>
                <w:rFonts w:ascii="Calibri" w:eastAsia="Calibri" w:hAnsi="Calibri" w:cs="Calibri"/>
                <w:color w:val="1F497D"/>
                <w:sz w:val="22"/>
                <w:szCs w:val="22"/>
              </w:rPr>
              <w:t>toring the team of 20 members and</w:t>
            </w:r>
            <w:r>
              <w:rPr>
                <w:rFonts w:ascii="Calibri" w:eastAsia="Calibri" w:hAnsi="Calibri" w:cs="Calibri"/>
                <w:color w:val="1F497D"/>
                <w:sz w:val="22"/>
                <w:szCs w:val="22"/>
              </w:rPr>
              <w:t xml:space="preserve"> aligning with management for any new prospect.</w:t>
            </w:r>
            <w:r w:rsidRPr="00131CC8">
              <w:rPr>
                <w:rFonts w:ascii="Calibri" w:eastAsia="Calibri" w:hAnsi="Calibri" w:cs="Calibri"/>
                <w:color w:val="1F497D"/>
                <w:sz w:val="22"/>
                <w:szCs w:val="22"/>
              </w:rPr>
              <w:t xml:space="preserve"> </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Client</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Moby Group</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Role</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Senior Salesforce Developer / Consultant</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lastRenderedPageBreak/>
              <w:t>Description</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color w:val="1F497D"/>
                <w:sz w:val="22"/>
                <w:szCs w:val="22"/>
              </w:rPr>
            </w:pPr>
            <w:r>
              <w:rPr>
                <w:rFonts w:ascii="Calibri" w:eastAsia="Calibri" w:hAnsi="Calibri" w:cs="Calibri"/>
                <w:color w:val="1F497D"/>
                <w:sz w:val="22"/>
                <w:szCs w:val="22"/>
              </w:rPr>
              <w:t>Moby Media Group is a largest media company in Afghanistan. SFDC Application has been developed to map all the customers and track all ongoing projects and milestone.</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Responsibility</w:t>
            </w:r>
          </w:p>
        </w:tc>
        <w:tc>
          <w:tcPr>
            <w:tcW w:w="7796" w:type="dxa"/>
          </w:tcPr>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Gathering and analyzing new business requirements and Data Model design.</w:t>
            </w:r>
          </w:p>
          <w:p w:rsidR="006004E5" w:rsidRPr="00286ED2" w:rsidRDefault="006004E5" w:rsidP="00FA6DF2">
            <w:pPr>
              <w:numPr>
                <w:ilvl w:val="0"/>
                <w:numId w:val="3"/>
              </w:numPr>
              <w:pBdr>
                <w:top w:val="nil"/>
                <w:left w:val="nil"/>
                <w:bottom w:val="nil"/>
                <w:right w:val="nil"/>
                <w:between w:val="nil"/>
              </w:pBdr>
              <w:spacing w:line="259" w:lineRule="auto"/>
              <w:rPr>
                <w:color w:val="1F497D"/>
                <w:sz w:val="22"/>
                <w:szCs w:val="22"/>
              </w:rPr>
            </w:pPr>
            <w:r w:rsidRPr="00286ED2">
              <w:rPr>
                <w:rFonts w:ascii="Calibri" w:eastAsia="Calibri" w:hAnsi="Calibri" w:cs="Calibri"/>
                <w:color w:val="1F497D"/>
                <w:sz w:val="22"/>
                <w:szCs w:val="22"/>
              </w:rPr>
              <w:t xml:space="preserve">Analyzing the existing implemented system and suggesting best approach for each </w:t>
            </w:r>
            <w:r w:rsidR="00286ED2" w:rsidRPr="00286ED2">
              <w:rPr>
                <w:rFonts w:ascii="Calibri" w:eastAsia="Calibri" w:hAnsi="Calibri" w:cs="Calibri"/>
                <w:color w:val="1F497D"/>
                <w:sz w:val="22"/>
                <w:szCs w:val="22"/>
              </w:rPr>
              <w:t>module. Analyzing</w:t>
            </w:r>
            <w:r w:rsidRPr="00286ED2">
              <w:rPr>
                <w:rFonts w:ascii="Calibri" w:eastAsia="Calibri" w:hAnsi="Calibri" w:cs="Calibri"/>
                <w:color w:val="1F497D"/>
                <w:sz w:val="22"/>
                <w:szCs w:val="22"/>
              </w:rPr>
              <w:t xml:space="preserve"> and fixing the bugs related to security and critical functionality.</w:t>
            </w:r>
          </w:p>
          <w:p w:rsidR="006004E5" w:rsidRDefault="006004E5" w:rsidP="00FA6DF2">
            <w:pPr>
              <w:numPr>
                <w:ilvl w:val="0"/>
                <w:numId w:val="3"/>
              </w:numPr>
              <w:pBdr>
                <w:top w:val="nil"/>
                <w:left w:val="nil"/>
                <w:bottom w:val="nil"/>
                <w:right w:val="nil"/>
                <w:between w:val="nil"/>
              </w:pBdr>
              <w:spacing w:after="160" w:line="259" w:lineRule="auto"/>
              <w:rPr>
                <w:color w:val="1F497D"/>
                <w:sz w:val="22"/>
                <w:szCs w:val="22"/>
              </w:rPr>
            </w:pPr>
            <w:r>
              <w:rPr>
                <w:rFonts w:ascii="Calibri" w:eastAsia="Calibri" w:hAnsi="Calibri" w:cs="Calibri"/>
                <w:color w:val="1F497D"/>
                <w:sz w:val="22"/>
                <w:szCs w:val="22"/>
              </w:rPr>
              <w:t>Responsible for project planning, sprint planning, retrospective, daily standup and tracking project in VersionOne tool.</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Client</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Tata Trusts</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Role</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Senior Salesforce Developer / Consultant</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Description</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color w:val="1F497D"/>
                <w:sz w:val="22"/>
                <w:szCs w:val="22"/>
              </w:rPr>
            </w:pPr>
            <w:r>
              <w:rPr>
                <w:rFonts w:ascii="Calibri" w:eastAsia="Calibri" w:hAnsi="Calibri" w:cs="Calibri"/>
                <w:color w:val="1F497D"/>
                <w:sz w:val="22"/>
                <w:szCs w:val="22"/>
              </w:rPr>
              <w:t>Tata Trusts is India's oldest, non-sectarian philanthropic organizations. Partner Relationship Management System has been implemented which helps to track all prospects &amp; partners and Ongoing project across India.</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Responsibility</w:t>
            </w:r>
          </w:p>
        </w:tc>
        <w:tc>
          <w:tcPr>
            <w:tcW w:w="7796" w:type="dxa"/>
          </w:tcPr>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Partner Relationship Management System on Salesforce CRM along with communities.</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Configured security setting using Profiles, Role Hierarchy and sharing rules.</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Integrated PRM System with LinkedIn, Twitter and News Agency and performed web crawling of feeds based on certain keywords.</w:t>
            </w:r>
          </w:p>
          <w:p w:rsidR="008021E3" w:rsidRDefault="006004E5" w:rsidP="008021E3">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 xml:space="preserve">Implemented </w:t>
            </w:r>
            <w:r w:rsidR="008021E3">
              <w:rPr>
                <w:rFonts w:ascii="Calibri" w:eastAsia="Calibri" w:hAnsi="Calibri" w:cs="Calibri"/>
                <w:color w:val="1F497D"/>
                <w:sz w:val="22"/>
                <w:szCs w:val="22"/>
              </w:rPr>
              <w:t>duplicate rule, email templates, process builder, workflow, Validation rules, custom</w:t>
            </w:r>
            <w:r w:rsidRPr="008021E3">
              <w:rPr>
                <w:rFonts w:ascii="Calibri" w:eastAsia="Calibri" w:hAnsi="Calibri" w:cs="Calibri"/>
                <w:color w:val="1F497D"/>
                <w:sz w:val="22"/>
                <w:szCs w:val="22"/>
              </w:rPr>
              <w:t xml:space="preserve"> multi-currency and callout service to get latest exchange rate.</w:t>
            </w:r>
          </w:p>
          <w:p w:rsidR="006004E5" w:rsidRPr="00286ED2" w:rsidRDefault="006004E5" w:rsidP="000D6975">
            <w:pPr>
              <w:numPr>
                <w:ilvl w:val="0"/>
                <w:numId w:val="3"/>
              </w:numPr>
              <w:pBdr>
                <w:top w:val="nil"/>
                <w:left w:val="nil"/>
                <w:bottom w:val="nil"/>
                <w:right w:val="nil"/>
                <w:between w:val="nil"/>
              </w:pBdr>
              <w:spacing w:line="259" w:lineRule="auto"/>
              <w:rPr>
                <w:color w:val="1F497D"/>
                <w:sz w:val="22"/>
                <w:szCs w:val="22"/>
              </w:rPr>
            </w:pPr>
            <w:r w:rsidRPr="008021E3">
              <w:rPr>
                <w:rFonts w:ascii="Calibri" w:eastAsia="Calibri" w:hAnsi="Calibri" w:cs="Calibri"/>
                <w:color w:val="1F497D"/>
                <w:sz w:val="22"/>
                <w:szCs w:val="22"/>
              </w:rPr>
              <w:t>Implemented Single Sign on</w:t>
            </w:r>
            <w:r w:rsidR="00286ED2" w:rsidRPr="008021E3">
              <w:rPr>
                <w:rFonts w:ascii="Calibri" w:eastAsia="Calibri" w:hAnsi="Calibri" w:cs="Calibri"/>
                <w:color w:val="1F497D"/>
                <w:sz w:val="22"/>
                <w:szCs w:val="22"/>
              </w:rPr>
              <w:t>, intuitive reports and dashboards, Partner community and chatter functionality for collaboration between internal team and partner.</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Client</w:t>
            </w:r>
          </w:p>
        </w:tc>
        <w:tc>
          <w:tcPr>
            <w:tcW w:w="7796" w:type="dxa"/>
          </w:tcPr>
          <w:p w:rsidR="006004E5" w:rsidRDefault="006004E5" w:rsidP="00FA6DF2">
            <w:pPr>
              <w:pBdr>
                <w:top w:val="nil"/>
                <w:left w:val="nil"/>
                <w:bottom w:val="nil"/>
                <w:right w:val="nil"/>
                <w:between w:val="nil"/>
              </w:pBdr>
              <w:spacing w:after="120"/>
              <w:rPr>
                <w:rFonts w:ascii="Calibri" w:eastAsia="Calibri" w:hAnsi="Calibri" w:cs="Calibri"/>
                <w:b/>
                <w:color w:val="1F497D"/>
                <w:sz w:val="22"/>
                <w:szCs w:val="22"/>
              </w:rPr>
            </w:pPr>
            <w:r>
              <w:rPr>
                <w:rFonts w:ascii="Calibri" w:eastAsia="Calibri" w:hAnsi="Calibri" w:cs="Calibri"/>
                <w:b/>
                <w:color w:val="1F497D"/>
                <w:sz w:val="22"/>
                <w:szCs w:val="22"/>
              </w:rPr>
              <w:t>Lippert Components</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Project Name</w:t>
            </w:r>
          </w:p>
        </w:tc>
        <w:tc>
          <w:tcPr>
            <w:tcW w:w="7796" w:type="dxa"/>
          </w:tcPr>
          <w:p w:rsidR="006004E5" w:rsidRDefault="006004E5" w:rsidP="00FA6DF2">
            <w:pPr>
              <w:pBdr>
                <w:top w:val="nil"/>
                <w:left w:val="nil"/>
                <w:bottom w:val="nil"/>
                <w:right w:val="nil"/>
                <w:between w:val="nil"/>
              </w:pBdr>
              <w:spacing w:after="120"/>
              <w:rPr>
                <w:rFonts w:ascii="Calibri" w:eastAsia="Calibri" w:hAnsi="Calibri" w:cs="Calibri"/>
                <w:b/>
                <w:color w:val="1F497D"/>
                <w:sz w:val="22"/>
                <w:szCs w:val="22"/>
              </w:rPr>
            </w:pPr>
            <w:r>
              <w:rPr>
                <w:rFonts w:ascii="Calibri" w:eastAsia="Calibri" w:hAnsi="Calibri" w:cs="Calibri"/>
                <w:b/>
                <w:color w:val="1F497D"/>
                <w:sz w:val="22"/>
                <w:szCs w:val="22"/>
              </w:rPr>
              <w:t>Support Docs</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Role</w:t>
            </w:r>
          </w:p>
        </w:tc>
        <w:tc>
          <w:tcPr>
            <w:tcW w:w="7796" w:type="dxa"/>
          </w:tcPr>
          <w:p w:rsidR="006004E5" w:rsidRDefault="006004E5" w:rsidP="00FA6DF2">
            <w:pPr>
              <w:pBdr>
                <w:top w:val="nil"/>
                <w:left w:val="nil"/>
                <w:bottom w:val="nil"/>
                <w:right w:val="nil"/>
                <w:between w:val="nil"/>
              </w:pBdr>
              <w:spacing w:after="120"/>
              <w:rPr>
                <w:rFonts w:ascii="Calibri" w:eastAsia="Calibri" w:hAnsi="Calibri" w:cs="Calibri"/>
                <w:b/>
                <w:color w:val="1F497D"/>
                <w:sz w:val="22"/>
                <w:szCs w:val="22"/>
              </w:rPr>
            </w:pPr>
            <w:r>
              <w:rPr>
                <w:rFonts w:ascii="Calibri" w:eastAsia="Calibri" w:hAnsi="Calibri" w:cs="Calibri"/>
                <w:b/>
                <w:color w:val="1F497D"/>
                <w:sz w:val="22"/>
                <w:szCs w:val="22"/>
              </w:rPr>
              <w:t>Senior Salesforce Developer</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Description</w:t>
            </w:r>
          </w:p>
        </w:tc>
        <w:tc>
          <w:tcPr>
            <w:tcW w:w="7796" w:type="dxa"/>
          </w:tcPr>
          <w:p w:rsidR="006004E5" w:rsidRDefault="006004E5" w:rsidP="00FA6DF2">
            <w:pPr>
              <w:pBdr>
                <w:top w:val="nil"/>
                <w:left w:val="nil"/>
                <w:bottom w:val="nil"/>
                <w:right w:val="nil"/>
                <w:between w:val="nil"/>
              </w:pBdr>
              <w:spacing w:after="120"/>
              <w:rPr>
                <w:rFonts w:ascii="Calibri" w:eastAsia="Calibri" w:hAnsi="Calibri" w:cs="Calibri"/>
                <w:color w:val="1F497D"/>
                <w:sz w:val="22"/>
                <w:szCs w:val="22"/>
              </w:rPr>
            </w:pPr>
            <w:r>
              <w:rPr>
                <w:rFonts w:ascii="Calibri" w:eastAsia="Calibri" w:hAnsi="Calibri" w:cs="Calibri"/>
                <w:color w:val="1F497D"/>
                <w:sz w:val="22"/>
                <w:szCs w:val="22"/>
              </w:rPr>
              <w:t>It is a leading supplier of components to the recreational vehicle and residential housing industries. Salesforce application has been created to streamline document and article management process using Lightning Framework.</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Responsibility</w:t>
            </w:r>
          </w:p>
        </w:tc>
        <w:tc>
          <w:tcPr>
            <w:tcW w:w="7796" w:type="dxa"/>
          </w:tcPr>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Designed Data Model.</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lightning component, lightning event, Apex class and test classes.</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 xml:space="preserve">Implemented permission sets to configure security setting using </w:t>
            </w:r>
            <w:r w:rsidR="00286ED2">
              <w:rPr>
                <w:rFonts w:ascii="Calibri" w:eastAsia="Calibri" w:hAnsi="Calibri" w:cs="Calibri"/>
                <w:color w:val="1F497D"/>
                <w:sz w:val="22"/>
                <w:szCs w:val="22"/>
              </w:rPr>
              <w:t>existing profiles</w:t>
            </w:r>
            <w:r>
              <w:rPr>
                <w:rFonts w:ascii="Calibri" w:eastAsia="Calibri" w:hAnsi="Calibri" w:cs="Calibri"/>
                <w:color w:val="1F497D"/>
                <w:sz w:val="22"/>
                <w:szCs w:val="22"/>
              </w:rPr>
              <w:t>.</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Interacted with client for requirement clarification and demo.</w:t>
            </w:r>
          </w:p>
          <w:p w:rsidR="006004E5" w:rsidRDefault="006004E5" w:rsidP="00FA6DF2">
            <w:pPr>
              <w:numPr>
                <w:ilvl w:val="0"/>
                <w:numId w:val="3"/>
              </w:numPr>
              <w:pBdr>
                <w:top w:val="nil"/>
                <w:left w:val="nil"/>
                <w:bottom w:val="nil"/>
                <w:right w:val="nil"/>
                <w:between w:val="nil"/>
              </w:pBdr>
              <w:spacing w:after="160" w:line="259" w:lineRule="auto"/>
              <w:rPr>
                <w:color w:val="1F497D"/>
                <w:sz w:val="22"/>
                <w:szCs w:val="22"/>
              </w:rPr>
            </w:pPr>
            <w:r>
              <w:rPr>
                <w:rFonts w:ascii="Calibri" w:eastAsia="Calibri" w:hAnsi="Calibri" w:cs="Calibri"/>
                <w:color w:val="1F497D"/>
                <w:sz w:val="22"/>
                <w:szCs w:val="22"/>
              </w:rPr>
              <w:t>Responsible for project planning, sprint planning, retrospective, daily standup and tracking project in versionOne tool.</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Client</w:t>
            </w:r>
          </w:p>
        </w:tc>
        <w:tc>
          <w:tcPr>
            <w:tcW w:w="7796" w:type="dxa"/>
          </w:tcPr>
          <w:p w:rsidR="006004E5" w:rsidRDefault="006004E5" w:rsidP="00FA6DF2">
            <w:pPr>
              <w:pBdr>
                <w:top w:val="nil"/>
                <w:left w:val="nil"/>
                <w:bottom w:val="nil"/>
                <w:right w:val="nil"/>
                <w:between w:val="nil"/>
              </w:pBdr>
              <w:spacing w:after="120"/>
              <w:rPr>
                <w:rFonts w:ascii="Calibri" w:eastAsia="Calibri" w:hAnsi="Calibri" w:cs="Calibri"/>
                <w:b/>
                <w:color w:val="1F497D"/>
                <w:sz w:val="22"/>
                <w:szCs w:val="22"/>
              </w:rPr>
            </w:pPr>
            <w:r>
              <w:rPr>
                <w:rFonts w:ascii="Calibri" w:eastAsia="Calibri" w:hAnsi="Calibri" w:cs="Calibri"/>
                <w:b/>
                <w:color w:val="1F497D"/>
                <w:sz w:val="22"/>
                <w:szCs w:val="22"/>
              </w:rPr>
              <w:t>Lippert Components</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lastRenderedPageBreak/>
              <w:t>Project Name</w:t>
            </w:r>
          </w:p>
        </w:tc>
        <w:tc>
          <w:tcPr>
            <w:tcW w:w="7796" w:type="dxa"/>
          </w:tcPr>
          <w:p w:rsidR="006004E5" w:rsidRDefault="006004E5" w:rsidP="00FA6DF2">
            <w:pPr>
              <w:pBdr>
                <w:top w:val="nil"/>
                <w:left w:val="nil"/>
                <w:bottom w:val="nil"/>
                <w:right w:val="nil"/>
                <w:between w:val="nil"/>
              </w:pBdr>
              <w:spacing w:after="120"/>
              <w:rPr>
                <w:rFonts w:ascii="Calibri" w:eastAsia="Calibri" w:hAnsi="Calibri" w:cs="Calibri"/>
                <w:b/>
                <w:color w:val="1F497D"/>
                <w:sz w:val="22"/>
                <w:szCs w:val="22"/>
              </w:rPr>
            </w:pPr>
            <w:r>
              <w:rPr>
                <w:rFonts w:ascii="Calibri" w:eastAsia="Calibri" w:hAnsi="Calibri" w:cs="Calibri"/>
                <w:b/>
                <w:color w:val="1F497D"/>
                <w:sz w:val="22"/>
                <w:szCs w:val="22"/>
              </w:rPr>
              <w:t>Lightning Migration</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Role</w:t>
            </w:r>
          </w:p>
        </w:tc>
        <w:tc>
          <w:tcPr>
            <w:tcW w:w="7796" w:type="dxa"/>
          </w:tcPr>
          <w:p w:rsidR="006004E5" w:rsidRDefault="006004E5" w:rsidP="00FA6DF2">
            <w:pPr>
              <w:pBdr>
                <w:top w:val="nil"/>
                <w:left w:val="nil"/>
                <w:bottom w:val="nil"/>
                <w:right w:val="nil"/>
                <w:between w:val="nil"/>
              </w:pBdr>
              <w:spacing w:after="120"/>
              <w:rPr>
                <w:rFonts w:ascii="Calibri" w:eastAsia="Calibri" w:hAnsi="Calibri" w:cs="Calibri"/>
                <w:b/>
                <w:color w:val="1F497D"/>
                <w:sz w:val="22"/>
                <w:szCs w:val="22"/>
              </w:rPr>
            </w:pPr>
            <w:r>
              <w:rPr>
                <w:rFonts w:ascii="Calibri" w:eastAsia="Calibri" w:hAnsi="Calibri" w:cs="Calibri"/>
                <w:b/>
                <w:color w:val="1F497D"/>
                <w:sz w:val="22"/>
                <w:szCs w:val="22"/>
              </w:rPr>
              <w:t>Senior Salesforce Developer</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Description</w:t>
            </w:r>
          </w:p>
        </w:tc>
        <w:tc>
          <w:tcPr>
            <w:tcW w:w="7796" w:type="dxa"/>
          </w:tcPr>
          <w:p w:rsidR="006004E5" w:rsidRDefault="006004E5" w:rsidP="00FA6DF2">
            <w:pPr>
              <w:pBdr>
                <w:top w:val="nil"/>
                <w:left w:val="nil"/>
                <w:bottom w:val="nil"/>
                <w:right w:val="nil"/>
                <w:between w:val="nil"/>
              </w:pBdr>
              <w:spacing w:after="120"/>
              <w:rPr>
                <w:rFonts w:ascii="Calibri" w:eastAsia="Calibri" w:hAnsi="Calibri" w:cs="Calibri"/>
                <w:color w:val="1F497D"/>
                <w:sz w:val="22"/>
                <w:szCs w:val="22"/>
              </w:rPr>
            </w:pPr>
            <w:r>
              <w:rPr>
                <w:rFonts w:ascii="Calibri" w:eastAsia="Calibri" w:hAnsi="Calibri" w:cs="Calibri"/>
                <w:color w:val="1F497D"/>
                <w:sz w:val="22"/>
                <w:szCs w:val="22"/>
              </w:rPr>
              <w:t>Lightning Migration of Service Cloud Custom Features</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Responsibility</w:t>
            </w:r>
          </w:p>
        </w:tc>
        <w:tc>
          <w:tcPr>
            <w:tcW w:w="7796" w:type="dxa"/>
          </w:tcPr>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Migrated existing JS button and Visualforce pages to Lightning Component.</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Snap-ins to provide live chat functionality in service cloud.</w:t>
            </w:r>
          </w:p>
          <w:p w:rsidR="006004E5" w:rsidRPr="00286ED2" w:rsidRDefault="006004E5" w:rsidP="00286ED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Analyzed the performance for Visualforce with SLDS and Lightning component.</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Client</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Unity Trust Bank</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Project Name</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GDPR Data Minimization</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Role</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Senior Salesforce Developer</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Description</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color w:val="1F497D"/>
                <w:sz w:val="22"/>
                <w:szCs w:val="22"/>
              </w:rPr>
              <w:t xml:space="preserve">System has been implemented to mass delete and schedule frequent (Weekly/Monthly) deletion of the records based on certain criteria’s </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Responsibility</w:t>
            </w:r>
          </w:p>
        </w:tc>
        <w:tc>
          <w:tcPr>
            <w:tcW w:w="7796" w:type="dxa"/>
          </w:tcPr>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intuitive screen using Visualforce with SLDS to delete records.</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Modal to schedule frequent (Daily/Weekly/Monthly) deletion.</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and scheduled batch class for frequent deletion.</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logic to store failure deletion in CSV file and share over email.</w:t>
            </w:r>
          </w:p>
          <w:p w:rsidR="006004E5" w:rsidRDefault="006004E5" w:rsidP="00FA6DF2">
            <w:pPr>
              <w:numPr>
                <w:ilvl w:val="0"/>
                <w:numId w:val="3"/>
              </w:numPr>
              <w:pBdr>
                <w:top w:val="nil"/>
                <w:left w:val="nil"/>
                <w:bottom w:val="nil"/>
                <w:right w:val="nil"/>
                <w:between w:val="nil"/>
              </w:pBdr>
              <w:spacing w:after="160" w:line="259" w:lineRule="auto"/>
              <w:rPr>
                <w:color w:val="1F497D"/>
                <w:sz w:val="22"/>
                <w:szCs w:val="22"/>
              </w:rPr>
            </w:pPr>
            <w:r>
              <w:rPr>
                <w:rFonts w:ascii="Calibri" w:eastAsia="Calibri" w:hAnsi="Calibri" w:cs="Calibri"/>
                <w:color w:val="1F497D"/>
                <w:sz w:val="22"/>
                <w:szCs w:val="22"/>
              </w:rPr>
              <w:t>Implemented test classes and logic to cascaded deletion of associated selected child object record.</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Client</w:t>
            </w:r>
          </w:p>
        </w:tc>
        <w:tc>
          <w:tcPr>
            <w:tcW w:w="7796" w:type="dxa"/>
          </w:tcPr>
          <w:p w:rsidR="006004E5" w:rsidRDefault="006004E5" w:rsidP="00FA6DF2">
            <w:pPr>
              <w:spacing w:after="160" w:line="259" w:lineRule="auto"/>
              <w:rPr>
                <w:rFonts w:ascii="Calibri" w:eastAsia="Calibri" w:hAnsi="Calibri" w:cs="Calibri"/>
                <w:color w:val="1F497D"/>
              </w:rPr>
            </w:pPr>
            <w:r>
              <w:rPr>
                <w:rFonts w:ascii="Calibri" w:eastAsia="Calibri" w:hAnsi="Calibri" w:cs="Calibri"/>
                <w:b/>
                <w:color w:val="1F497D"/>
                <w:sz w:val="22"/>
                <w:szCs w:val="22"/>
              </w:rPr>
              <w:t>Al Rayan Bank</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Project Name</w:t>
            </w:r>
          </w:p>
        </w:tc>
        <w:tc>
          <w:tcPr>
            <w:tcW w:w="7796" w:type="dxa"/>
          </w:tcPr>
          <w:p w:rsidR="006004E5" w:rsidRDefault="006004E5" w:rsidP="00FA6DF2">
            <w:pPr>
              <w:spacing w:after="160" w:line="259" w:lineRule="auto"/>
              <w:rPr>
                <w:rFonts w:ascii="Calibri" w:eastAsia="Calibri" w:hAnsi="Calibri" w:cs="Calibri"/>
                <w:b/>
                <w:color w:val="1F497D"/>
                <w:sz w:val="22"/>
                <w:szCs w:val="22"/>
              </w:rPr>
            </w:pPr>
            <w:r>
              <w:rPr>
                <w:rFonts w:ascii="Calibri" w:eastAsia="Calibri" w:hAnsi="Calibri" w:cs="Calibri"/>
                <w:b/>
                <w:color w:val="1F497D"/>
                <w:sz w:val="22"/>
                <w:szCs w:val="22"/>
              </w:rPr>
              <w:t>GDPR Data Masking Application</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Role</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Senior Salesforce Developer</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Description</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color w:val="1F497D"/>
                <w:sz w:val="22"/>
                <w:szCs w:val="22"/>
              </w:rPr>
            </w:pPr>
            <w:r>
              <w:rPr>
                <w:rFonts w:ascii="Calibri" w:eastAsia="Calibri" w:hAnsi="Calibri" w:cs="Calibri"/>
                <w:color w:val="1F497D"/>
                <w:sz w:val="22"/>
                <w:szCs w:val="22"/>
              </w:rPr>
              <w:t>System has been implemented to mask the data based on profiles and layout.</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Responsibility</w:t>
            </w:r>
          </w:p>
        </w:tc>
        <w:tc>
          <w:tcPr>
            <w:tcW w:w="7796" w:type="dxa"/>
          </w:tcPr>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Developed Visualforce page and apex class to retrieve profiles and object details.</w:t>
            </w:r>
          </w:p>
          <w:p w:rsidR="00500BD0" w:rsidRDefault="006004E5" w:rsidP="00500BD0">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Rest, Metadata and Tooling API to retrieve page layout, create inline Visualforce page, get layout assignment and deploy page layout.</w:t>
            </w:r>
          </w:p>
          <w:p w:rsidR="006004E5" w:rsidRPr="00500BD0" w:rsidRDefault="006004E5" w:rsidP="00500BD0">
            <w:pPr>
              <w:numPr>
                <w:ilvl w:val="0"/>
                <w:numId w:val="3"/>
              </w:numPr>
              <w:pBdr>
                <w:top w:val="nil"/>
                <w:left w:val="nil"/>
                <w:bottom w:val="nil"/>
                <w:right w:val="nil"/>
                <w:between w:val="nil"/>
              </w:pBdr>
              <w:spacing w:line="259" w:lineRule="auto"/>
              <w:rPr>
                <w:color w:val="1F497D"/>
                <w:sz w:val="22"/>
                <w:szCs w:val="22"/>
              </w:rPr>
            </w:pPr>
            <w:r w:rsidRPr="00500BD0">
              <w:rPr>
                <w:rFonts w:ascii="Calibri" w:eastAsia="Calibri" w:hAnsi="Calibri" w:cs="Calibri"/>
                <w:color w:val="1F497D"/>
                <w:sz w:val="22"/>
                <w:szCs w:val="22"/>
              </w:rPr>
              <w:t>Implemented apex trigger, batch class and test class.</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Client</w:t>
            </w:r>
          </w:p>
        </w:tc>
        <w:tc>
          <w:tcPr>
            <w:tcW w:w="7796" w:type="dxa"/>
          </w:tcPr>
          <w:p w:rsidR="006004E5" w:rsidRDefault="006004E5" w:rsidP="00FA6DF2">
            <w:pPr>
              <w:rPr>
                <w:rFonts w:ascii="Calibri" w:eastAsia="Calibri" w:hAnsi="Calibri" w:cs="Calibri"/>
                <w:b/>
                <w:color w:val="1F497D"/>
                <w:sz w:val="22"/>
                <w:szCs w:val="22"/>
              </w:rPr>
            </w:pPr>
            <w:r>
              <w:rPr>
                <w:rFonts w:ascii="Calibri" w:eastAsia="Calibri" w:hAnsi="Calibri" w:cs="Calibri"/>
                <w:b/>
                <w:color w:val="1F497D"/>
                <w:sz w:val="22"/>
                <w:szCs w:val="22"/>
              </w:rPr>
              <w:t>Unity Trust Bank</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Project Name</w:t>
            </w:r>
          </w:p>
        </w:tc>
        <w:tc>
          <w:tcPr>
            <w:tcW w:w="7796" w:type="dxa"/>
          </w:tcPr>
          <w:p w:rsidR="006004E5" w:rsidRDefault="006004E5" w:rsidP="00FA6DF2">
            <w:pPr>
              <w:spacing w:after="160" w:line="259" w:lineRule="auto"/>
              <w:rPr>
                <w:rFonts w:ascii="Calibri" w:eastAsia="Calibri" w:hAnsi="Calibri" w:cs="Calibri"/>
                <w:b/>
                <w:color w:val="1F497D"/>
                <w:sz w:val="22"/>
                <w:szCs w:val="22"/>
              </w:rPr>
            </w:pPr>
            <w:r>
              <w:rPr>
                <w:rFonts w:ascii="Calibri" w:eastAsia="Calibri" w:hAnsi="Calibri" w:cs="Calibri"/>
                <w:b/>
                <w:color w:val="1F497D"/>
                <w:sz w:val="22"/>
                <w:szCs w:val="22"/>
              </w:rPr>
              <w:t>Learner Journey App</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Role</w:t>
            </w:r>
          </w:p>
        </w:tc>
        <w:tc>
          <w:tcPr>
            <w:tcW w:w="7796" w:type="dxa"/>
          </w:tcPr>
          <w:p w:rsidR="006004E5" w:rsidRDefault="006004E5" w:rsidP="00FA6DF2">
            <w:pPr>
              <w:spacing w:after="160" w:line="259" w:lineRule="auto"/>
              <w:rPr>
                <w:rFonts w:ascii="Calibri" w:eastAsia="Calibri" w:hAnsi="Calibri" w:cs="Calibri"/>
                <w:b/>
                <w:color w:val="1F497D"/>
                <w:sz w:val="22"/>
                <w:szCs w:val="22"/>
              </w:rPr>
            </w:pPr>
            <w:r>
              <w:rPr>
                <w:rFonts w:ascii="Calibri" w:eastAsia="Calibri" w:hAnsi="Calibri" w:cs="Calibri"/>
                <w:b/>
                <w:color w:val="1F497D"/>
                <w:sz w:val="22"/>
                <w:szCs w:val="22"/>
              </w:rPr>
              <w:t>Senior Salesforce Developer</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Description</w:t>
            </w:r>
          </w:p>
        </w:tc>
        <w:tc>
          <w:tcPr>
            <w:tcW w:w="7796" w:type="dxa"/>
          </w:tcPr>
          <w:p w:rsidR="006004E5" w:rsidRDefault="006004E5" w:rsidP="00FA6DF2">
            <w:pPr>
              <w:spacing w:after="160" w:line="259" w:lineRule="auto"/>
              <w:rPr>
                <w:rFonts w:ascii="Calibri" w:eastAsia="Calibri" w:hAnsi="Calibri" w:cs="Calibri"/>
                <w:color w:val="1F497D"/>
                <w:sz w:val="22"/>
                <w:szCs w:val="22"/>
              </w:rPr>
            </w:pPr>
            <w:r>
              <w:rPr>
                <w:rFonts w:ascii="Calibri" w:eastAsia="Calibri" w:hAnsi="Calibri" w:cs="Calibri"/>
                <w:color w:val="1F497D"/>
                <w:sz w:val="22"/>
                <w:szCs w:val="22"/>
              </w:rPr>
              <w:t>Unity Trust Bank PLC provides specialist banking services to trade unions, charities and other organizations that operate in the not-for-profit sector in the United Kingdom. System has been implemented to track the learner journey of bank’s staff.</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Responsibility</w:t>
            </w:r>
          </w:p>
        </w:tc>
        <w:tc>
          <w:tcPr>
            <w:tcW w:w="7796" w:type="dxa"/>
          </w:tcPr>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intuitive UI using Visualforce with angular JS.</w:t>
            </w:r>
          </w:p>
          <w:p w:rsidR="00500BD0" w:rsidRDefault="006004E5" w:rsidP="00500BD0">
            <w:pPr>
              <w:numPr>
                <w:ilvl w:val="0"/>
                <w:numId w:val="3"/>
              </w:numPr>
              <w:pBdr>
                <w:top w:val="nil"/>
                <w:left w:val="nil"/>
                <w:bottom w:val="nil"/>
                <w:right w:val="nil"/>
                <w:between w:val="nil"/>
              </w:pBdr>
              <w:spacing w:line="259" w:lineRule="auto"/>
              <w:rPr>
                <w:rFonts w:ascii="Calibri" w:eastAsia="Calibri" w:hAnsi="Calibri" w:cs="Calibri"/>
                <w:color w:val="1F497D"/>
                <w:sz w:val="22"/>
                <w:szCs w:val="22"/>
              </w:rPr>
            </w:pPr>
            <w:r>
              <w:rPr>
                <w:rFonts w:ascii="Calibri" w:eastAsia="Calibri" w:hAnsi="Calibri" w:cs="Calibri"/>
                <w:color w:val="1F497D"/>
                <w:sz w:val="22"/>
                <w:szCs w:val="22"/>
              </w:rPr>
              <w:t>Implemented test classes and Remote action method which can be invoked from Angular JS.</w:t>
            </w:r>
          </w:p>
          <w:p w:rsidR="006004E5" w:rsidRDefault="006004E5" w:rsidP="00500BD0">
            <w:pPr>
              <w:numPr>
                <w:ilvl w:val="0"/>
                <w:numId w:val="3"/>
              </w:numPr>
              <w:pBdr>
                <w:top w:val="nil"/>
                <w:left w:val="nil"/>
                <w:bottom w:val="nil"/>
                <w:right w:val="nil"/>
                <w:between w:val="nil"/>
              </w:pBdr>
              <w:spacing w:line="259" w:lineRule="auto"/>
              <w:rPr>
                <w:rFonts w:ascii="Calibri" w:eastAsia="Calibri" w:hAnsi="Calibri" w:cs="Calibri"/>
                <w:color w:val="1F497D"/>
                <w:sz w:val="22"/>
                <w:szCs w:val="22"/>
              </w:rPr>
            </w:pPr>
            <w:r>
              <w:rPr>
                <w:rFonts w:ascii="Calibri" w:eastAsia="Calibri" w:hAnsi="Calibri" w:cs="Calibri"/>
                <w:color w:val="1F497D"/>
                <w:sz w:val="22"/>
                <w:szCs w:val="22"/>
              </w:rPr>
              <w:t>Implemented REST API to expose same services to Mobile application.</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lastRenderedPageBreak/>
              <w:t>Client</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Al Rayan Bank</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Project Name</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Inquiry Tracking System</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Role</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Senior Salesforce Developer</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Description</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color w:val="1F497D"/>
                <w:sz w:val="22"/>
                <w:szCs w:val="22"/>
              </w:rPr>
            </w:pPr>
            <w:r>
              <w:rPr>
                <w:rFonts w:ascii="Calibri" w:eastAsia="Calibri" w:hAnsi="Calibri" w:cs="Calibri"/>
                <w:color w:val="1F497D"/>
                <w:sz w:val="22"/>
                <w:szCs w:val="22"/>
              </w:rPr>
              <w:t>Al Rayan Bank PLC is a commercial bank in the United Kingdom, established in August 2004 to offer Sharia compliant financial service products to customers of any faith. System has been implemented to track the incoming enquires.</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Responsibility</w:t>
            </w:r>
          </w:p>
        </w:tc>
        <w:tc>
          <w:tcPr>
            <w:tcW w:w="7796" w:type="dxa"/>
          </w:tcPr>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Rest Service to capture the inquiry from Bank’s website.</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apex class to assign the queries to appropriate owner and active matching campaign based on different parameters coming from Google analytics.</w:t>
            </w:r>
          </w:p>
          <w:p w:rsidR="006004E5" w:rsidRPr="008B52FD" w:rsidRDefault="006004E5" w:rsidP="008B52FD">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email service to delegate queries when user is out of office.</w:t>
            </w:r>
          </w:p>
        </w:tc>
      </w:tr>
      <w:tr w:rsidR="006004E5">
        <w:tc>
          <w:tcPr>
            <w:tcW w:w="1951" w:type="dxa"/>
            <w:shd w:val="clear" w:color="auto" w:fill="E6E6E6"/>
          </w:tcPr>
          <w:p w:rsidR="006004E5" w:rsidRDefault="006004E5" w:rsidP="00FA6DF2">
            <w:pPr>
              <w:jc w:val="both"/>
              <w:rPr>
                <w:rFonts w:ascii="Calibri" w:eastAsia="Calibri" w:hAnsi="Calibri" w:cs="Calibri"/>
                <w:b/>
                <w:color w:val="1F497D"/>
                <w:sz w:val="22"/>
                <w:szCs w:val="22"/>
              </w:rPr>
            </w:pPr>
            <w:r>
              <w:rPr>
                <w:rFonts w:ascii="Calibri" w:eastAsia="Calibri" w:hAnsi="Calibri" w:cs="Calibri"/>
                <w:b/>
                <w:color w:val="1F497D"/>
                <w:sz w:val="22"/>
                <w:szCs w:val="22"/>
              </w:rPr>
              <w:t>Client</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Adobe</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Role</w:t>
            </w:r>
          </w:p>
        </w:tc>
        <w:tc>
          <w:tcPr>
            <w:tcW w:w="7796" w:type="dxa"/>
          </w:tcPr>
          <w:p w:rsidR="006004E5" w:rsidRDefault="006004E5" w:rsidP="00FA6DF2">
            <w:pPr>
              <w:pBdr>
                <w:top w:val="nil"/>
                <w:left w:val="nil"/>
                <w:bottom w:val="nil"/>
                <w:right w:val="nil"/>
                <w:between w:val="nil"/>
              </w:pBdr>
              <w:spacing w:after="120"/>
              <w:jc w:val="both"/>
              <w:rPr>
                <w:rFonts w:ascii="Calibri" w:eastAsia="Calibri" w:hAnsi="Calibri" w:cs="Calibri"/>
                <w:b/>
                <w:color w:val="1F497D"/>
                <w:sz w:val="22"/>
                <w:szCs w:val="22"/>
              </w:rPr>
            </w:pPr>
            <w:r>
              <w:rPr>
                <w:rFonts w:ascii="Calibri" w:eastAsia="Calibri" w:hAnsi="Calibri" w:cs="Calibri"/>
                <w:b/>
                <w:color w:val="1F497D"/>
                <w:sz w:val="22"/>
                <w:szCs w:val="22"/>
              </w:rPr>
              <w:t>Salesforce Developer</w:t>
            </w:r>
          </w:p>
        </w:tc>
      </w:tr>
      <w:tr w:rsidR="006004E5">
        <w:tc>
          <w:tcPr>
            <w:tcW w:w="1951" w:type="dxa"/>
            <w:shd w:val="clear" w:color="auto" w:fill="E6E6E6"/>
          </w:tcPr>
          <w:p w:rsidR="006004E5" w:rsidRDefault="006004E5" w:rsidP="00FA6DF2">
            <w:pPr>
              <w:jc w:val="both"/>
              <w:rPr>
                <w:rFonts w:ascii="Calibri" w:eastAsia="Calibri" w:hAnsi="Calibri" w:cs="Calibri"/>
                <w:b/>
                <w:color w:val="1F497D"/>
              </w:rPr>
            </w:pPr>
            <w:r>
              <w:rPr>
                <w:rFonts w:ascii="Calibri" w:eastAsia="Calibri" w:hAnsi="Calibri" w:cs="Calibri"/>
                <w:b/>
                <w:color w:val="1F497D"/>
                <w:sz w:val="22"/>
                <w:szCs w:val="22"/>
              </w:rPr>
              <w:t>Responsibilities</w:t>
            </w:r>
          </w:p>
        </w:tc>
        <w:tc>
          <w:tcPr>
            <w:tcW w:w="7796" w:type="dxa"/>
          </w:tcPr>
          <w:p w:rsidR="00641D67" w:rsidRPr="00641D67" w:rsidRDefault="006004E5" w:rsidP="00FA6DF2">
            <w:pPr>
              <w:numPr>
                <w:ilvl w:val="0"/>
                <w:numId w:val="3"/>
              </w:numPr>
              <w:pBdr>
                <w:top w:val="nil"/>
                <w:left w:val="nil"/>
                <w:bottom w:val="nil"/>
                <w:right w:val="nil"/>
                <w:between w:val="nil"/>
              </w:pBdr>
              <w:spacing w:line="259" w:lineRule="auto"/>
              <w:rPr>
                <w:color w:val="1F497D"/>
                <w:sz w:val="22"/>
                <w:szCs w:val="22"/>
              </w:rPr>
            </w:pPr>
            <w:r w:rsidRPr="00641D67">
              <w:rPr>
                <w:rFonts w:ascii="Calibri" w:eastAsia="Calibri" w:hAnsi="Calibri" w:cs="Calibri"/>
                <w:color w:val="1F497D"/>
                <w:sz w:val="22"/>
                <w:szCs w:val="22"/>
              </w:rPr>
              <w:t xml:space="preserve">Developed Apex Classes, Apex Triggers and Visualforce pages with responsive design using company CSS and stylesheets </w:t>
            </w:r>
            <w:r w:rsidR="00641D67">
              <w:rPr>
                <w:rFonts w:ascii="Calibri" w:eastAsia="Calibri" w:hAnsi="Calibri" w:cs="Calibri"/>
                <w:color w:val="1F497D"/>
                <w:sz w:val="22"/>
                <w:szCs w:val="22"/>
              </w:rPr>
              <w:t>.</w:t>
            </w:r>
          </w:p>
          <w:p w:rsidR="006004E5" w:rsidRPr="00641D67" w:rsidRDefault="006004E5" w:rsidP="00FA6DF2">
            <w:pPr>
              <w:numPr>
                <w:ilvl w:val="0"/>
                <w:numId w:val="3"/>
              </w:numPr>
              <w:pBdr>
                <w:top w:val="nil"/>
                <w:left w:val="nil"/>
                <w:bottom w:val="nil"/>
                <w:right w:val="nil"/>
                <w:between w:val="nil"/>
              </w:pBdr>
              <w:spacing w:line="259" w:lineRule="auto"/>
              <w:rPr>
                <w:color w:val="1F497D"/>
                <w:sz w:val="22"/>
                <w:szCs w:val="22"/>
              </w:rPr>
            </w:pPr>
            <w:r w:rsidRPr="00641D67">
              <w:rPr>
                <w:rFonts w:ascii="Calibri" w:eastAsia="Calibri" w:hAnsi="Calibri" w:cs="Calibri"/>
                <w:color w:val="1F497D"/>
                <w:sz w:val="22"/>
                <w:szCs w:val="22"/>
              </w:rPr>
              <w:t>Enforced security by implementing object and field level security, sharing rules, permission sets, organization wide defaults and roles.</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Handled production critical issues involving Customization and Configuration.</w:t>
            </w:r>
          </w:p>
          <w:p w:rsidR="006004E5" w:rsidRDefault="006004E5" w:rsidP="00FA6DF2">
            <w:pPr>
              <w:numPr>
                <w:ilvl w:val="0"/>
                <w:numId w:val="3"/>
              </w:numPr>
              <w:pBdr>
                <w:top w:val="nil"/>
                <w:left w:val="nil"/>
                <w:bottom w:val="nil"/>
                <w:right w:val="nil"/>
                <w:between w:val="nil"/>
              </w:pBdr>
              <w:spacing w:line="259" w:lineRule="auto"/>
              <w:rPr>
                <w:color w:val="1F497D"/>
                <w:sz w:val="22"/>
                <w:szCs w:val="22"/>
              </w:rPr>
            </w:pPr>
            <w:r>
              <w:rPr>
                <w:rFonts w:ascii="Calibri" w:eastAsia="Calibri" w:hAnsi="Calibri" w:cs="Calibri"/>
                <w:color w:val="1F497D"/>
                <w:sz w:val="22"/>
                <w:szCs w:val="22"/>
              </w:rPr>
              <w:t>Implemented different process improvements and value adds by interacting &amp; understanding needs of stakeholders.</w:t>
            </w:r>
          </w:p>
          <w:p w:rsidR="006004E5" w:rsidRDefault="006004E5" w:rsidP="00FA6DF2">
            <w:pPr>
              <w:numPr>
                <w:ilvl w:val="0"/>
                <w:numId w:val="3"/>
              </w:numPr>
              <w:pBdr>
                <w:top w:val="nil"/>
                <w:left w:val="nil"/>
                <w:bottom w:val="nil"/>
                <w:right w:val="nil"/>
                <w:between w:val="nil"/>
              </w:pBdr>
              <w:spacing w:after="160" w:line="259" w:lineRule="auto"/>
              <w:rPr>
                <w:color w:val="1F497D"/>
                <w:sz w:val="22"/>
                <w:szCs w:val="22"/>
              </w:rPr>
            </w:pPr>
            <w:r>
              <w:rPr>
                <w:rFonts w:ascii="Calibri" w:eastAsia="Calibri" w:hAnsi="Calibri" w:cs="Calibri"/>
                <w:color w:val="1F497D"/>
                <w:sz w:val="22"/>
                <w:szCs w:val="22"/>
              </w:rPr>
              <w:t xml:space="preserve">Received customer appreciation for quick, proactive and efficient resolution.  </w:t>
            </w:r>
          </w:p>
        </w:tc>
      </w:tr>
    </w:tbl>
    <w:p w:rsidR="0095194D" w:rsidRDefault="00381621">
      <w:pPr>
        <w:keepNext/>
        <w:pBdr>
          <w:top w:val="nil"/>
          <w:left w:val="nil"/>
          <w:bottom w:val="single" w:sz="12" w:space="0" w:color="000000"/>
          <w:right w:val="nil"/>
          <w:between w:val="nil"/>
        </w:pBdr>
        <w:spacing w:before="240" w:after="200"/>
        <w:jc w:val="both"/>
        <w:rPr>
          <w:rFonts w:ascii="Calibri" w:eastAsia="Calibri" w:hAnsi="Calibri" w:cs="Calibri"/>
          <w:b/>
          <w:smallCaps/>
          <w:color w:val="1F497D"/>
        </w:rPr>
      </w:pPr>
      <w:r>
        <w:rPr>
          <w:rFonts w:ascii="Calibri" w:eastAsia="Calibri" w:hAnsi="Calibri" w:cs="Calibri"/>
          <w:b/>
          <w:smallCaps/>
          <w:color w:val="1F497D"/>
        </w:rPr>
        <w:t>Personal Details</w:t>
      </w:r>
    </w:p>
    <w:p w:rsidR="0095194D" w:rsidRDefault="00381621">
      <w:pPr>
        <w:spacing w:line="360" w:lineRule="auto"/>
        <w:jc w:val="both"/>
        <w:rPr>
          <w:rFonts w:ascii="Calibri" w:eastAsia="Calibri" w:hAnsi="Calibri" w:cs="Calibri"/>
          <w:color w:val="1F497D"/>
          <w:sz w:val="22"/>
          <w:szCs w:val="22"/>
        </w:rPr>
      </w:pPr>
      <w:r>
        <w:rPr>
          <w:rFonts w:ascii="Calibri" w:eastAsia="Calibri" w:hAnsi="Calibri" w:cs="Calibri"/>
          <w:b/>
          <w:color w:val="1F497D"/>
          <w:sz w:val="22"/>
          <w:szCs w:val="22"/>
        </w:rPr>
        <w:t>Name:</w:t>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t>NavinkumarDineshkumarSethiya</w:t>
      </w:r>
    </w:p>
    <w:p w:rsidR="0095194D" w:rsidRDefault="00381621">
      <w:pPr>
        <w:spacing w:line="360" w:lineRule="auto"/>
        <w:jc w:val="both"/>
        <w:rPr>
          <w:rFonts w:ascii="Calibri" w:eastAsia="Calibri" w:hAnsi="Calibri" w:cs="Calibri"/>
          <w:color w:val="1F497D"/>
          <w:sz w:val="22"/>
          <w:szCs w:val="22"/>
        </w:rPr>
      </w:pPr>
      <w:r>
        <w:rPr>
          <w:rFonts w:ascii="Calibri" w:eastAsia="Calibri" w:hAnsi="Calibri" w:cs="Calibri"/>
          <w:b/>
          <w:color w:val="1F497D"/>
          <w:sz w:val="22"/>
          <w:szCs w:val="22"/>
        </w:rPr>
        <w:t>Nationality:</w:t>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t xml:space="preserve">Indian </w:t>
      </w:r>
    </w:p>
    <w:p w:rsidR="0095194D" w:rsidRDefault="00381621">
      <w:pPr>
        <w:spacing w:line="360" w:lineRule="auto"/>
        <w:jc w:val="both"/>
        <w:rPr>
          <w:rFonts w:ascii="Calibri" w:eastAsia="Calibri" w:hAnsi="Calibri" w:cs="Calibri"/>
          <w:color w:val="1F497D"/>
          <w:sz w:val="22"/>
          <w:szCs w:val="22"/>
        </w:rPr>
      </w:pPr>
      <w:r>
        <w:rPr>
          <w:rFonts w:ascii="Calibri" w:eastAsia="Calibri" w:hAnsi="Calibri" w:cs="Calibri"/>
          <w:b/>
          <w:color w:val="1F497D"/>
          <w:sz w:val="22"/>
          <w:szCs w:val="22"/>
        </w:rPr>
        <w:t>Date of Birth:</w:t>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t>24/10/1992</w:t>
      </w:r>
    </w:p>
    <w:p w:rsidR="0095194D" w:rsidRDefault="00381621">
      <w:pPr>
        <w:spacing w:line="360" w:lineRule="auto"/>
        <w:jc w:val="both"/>
        <w:rPr>
          <w:rFonts w:ascii="Calibri" w:eastAsia="Calibri" w:hAnsi="Calibri" w:cs="Calibri"/>
          <w:color w:val="1F497D"/>
          <w:sz w:val="22"/>
          <w:szCs w:val="22"/>
        </w:rPr>
      </w:pPr>
      <w:r>
        <w:rPr>
          <w:rFonts w:ascii="Calibri" w:eastAsia="Calibri" w:hAnsi="Calibri" w:cs="Calibri"/>
          <w:b/>
          <w:color w:val="1F497D"/>
          <w:sz w:val="22"/>
          <w:szCs w:val="22"/>
        </w:rPr>
        <w:t>Language Known:</w:t>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t>English, Hindi and Gujarati.</w:t>
      </w:r>
    </w:p>
    <w:p w:rsidR="0095194D" w:rsidRDefault="0095194D">
      <w:pPr>
        <w:widowControl w:val="0"/>
        <w:spacing w:before="100" w:after="100"/>
        <w:rPr>
          <w:rFonts w:ascii="Calibri" w:eastAsia="Calibri" w:hAnsi="Calibri" w:cs="Calibri"/>
          <w:color w:val="1F497D"/>
          <w:sz w:val="22"/>
          <w:szCs w:val="22"/>
        </w:rPr>
      </w:pPr>
    </w:p>
    <w:p w:rsidR="0095194D" w:rsidRDefault="00381621">
      <w:pPr>
        <w:widowControl w:val="0"/>
        <w:spacing w:before="100" w:after="100"/>
        <w:rPr>
          <w:rFonts w:ascii="Calibri" w:eastAsia="Calibri" w:hAnsi="Calibri" w:cs="Calibri"/>
          <w:color w:val="1F497D"/>
          <w:sz w:val="22"/>
          <w:szCs w:val="22"/>
        </w:rPr>
      </w:pPr>
      <w:r>
        <w:rPr>
          <w:rFonts w:ascii="Calibri" w:eastAsia="Calibri" w:hAnsi="Calibri" w:cs="Calibri"/>
          <w:color w:val="1F497D"/>
          <w:sz w:val="22"/>
          <w:szCs w:val="22"/>
        </w:rPr>
        <w:t>I hereby declare that aforesaid are authentic to the best of my knowledge and belief.</w:t>
      </w:r>
    </w:p>
    <w:p w:rsidR="0095194D" w:rsidRDefault="0095194D">
      <w:pPr>
        <w:widowControl w:val="0"/>
        <w:spacing w:before="100" w:after="100"/>
        <w:rPr>
          <w:rFonts w:ascii="Calibri" w:eastAsia="Calibri" w:hAnsi="Calibri" w:cs="Calibri"/>
          <w:color w:val="1F497D"/>
          <w:sz w:val="22"/>
          <w:szCs w:val="22"/>
        </w:rPr>
      </w:pPr>
    </w:p>
    <w:p w:rsidR="0095194D" w:rsidRDefault="00381621">
      <w:pPr>
        <w:widowControl w:val="0"/>
        <w:spacing w:before="100" w:after="100"/>
        <w:rPr>
          <w:rFonts w:ascii="Calibri" w:eastAsia="Calibri" w:hAnsi="Calibri" w:cs="Calibri"/>
          <w:color w:val="1F497D"/>
          <w:sz w:val="22"/>
          <w:szCs w:val="22"/>
        </w:rPr>
      </w:pPr>
      <w:r>
        <w:rPr>
          <w:rFonts w:ascii="Calibri" w:eastAsia="Calibri" w:hAnsi="Calibri" w:cs="Calibri"/>
          <w:color w:val="1F497D"/>
          <w:sz w:val="22"/>
          <w:szCs w:val="22"/>
        </w:rPr>
        <w:t xml:space="preserve">Date: </w:t>
      </w:r>
      <w:r w:rsidR="00B33DE1">
        <w:rPr>
          <w:rFonts w:ascii="Calibri" w:eastAsia="Calibri" w:hAnsi="Calibri" w:cs="Calibri"/>
          <w:color w:val="1F497D"/>
          <w:sz w:val="22"/>
          <w:szCs w:val="22"/>
        </w:rPr>
        <w:t>26-12</w:t>
      </w:r>
      <w:r w:rsidR="00971D5C">
        <w:rPr>
          <w:rFonts w:ascii="Calibri" w:eastAsia="Calibri" w:hAnsi="Calibri" w:cs="Calibri"/>
          <w:color w:val="1F497D"/>
          <w:sz w:val="22"/>
          <w:szCs w:val="22"/>
        </w:rPr>
        <w:t>-2020</w:t>
      </w:r>
    </w:p>
    <w:p w:rsidR="0095194D" w:rsidRDefault="00381621">
      <w:pPr>
        <w:widowControl w:val="0"/>
        <w:spacing w:before="100" w:after="100"/>
        <w:rPr>
          <w:rFonts w:ascii="Calibri" w:eastAsia="Calibri" w:hAnsi="Calibri" w:cs="Calibri"/>
          <w:color w:val="1F497D"/>
          <w:sz w:val="22"/>
          <w:szCs w:val="22"/>
        </w:rPr>
      </w:pPr>
      <w:r>
        <w:rPr>
          <w:rFonts w:ascii="Calibri" w:eastAsia="Calibri" w:hAnsi="Calibri" w:cs="Calibri"/>
          <w:color w:val="1F497D"/>
          <w:sz w:val="22"/>
          <w:szCs w:val="22"/>
        </w:rPr>
        <w:t>Place: Mumbai</w:t>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r>
      <w:r>
        <w:rPr>
          <w:rFonts w:ascii="Calibri" w:eastAsia="Calibri" w:hAnsi="Calibri" w:cs="Calibri"/>
          <w:color w:val="1F497D"/>
          <w:sz w:val="22"/>
          <w:szCs w:val="22"/>
        </w:rPr>
        <w:tab/>
        <w:t>(</w:t>
      </w:r>
      <w:r>
        <w:rPr>
          <w:rFonts w:ascii="Calibri" w:eastAsia="Calibri" w:hAnsi="Calibri" w:cs="Calibri"/>
          <w:b/>
          <w:color w:val="1F497D"/>
          <w:sz w:val="22"/>
          <w:szCs w:val="22"/>
        </w:rPr>
        <w:t>NAVINKUMAR SETHIYA</w:t>
      </w:r>
      <w:r>
        <w:rPr>
          <w:rFonts w:ascii="Calibri" w:eastAsia="Calibri" w:hAnsi="Calibri" w:cs="Calibri"/>
          <w:color w:val="1F497D"/>
          <w:sz w:val="22"/>
          <w:szCs w:val="22"/>
        </w:rPr>
        <w:t>)</w:t>
      </w:r>
    </w:p>
    <w:sectPr w:rsidR="0095194D" w:rsidSect="009F6485">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6B" w:rsidRDefault="00EA496B">
      <w:r>
        <w:separator/>
      </w:r>
    </w:p>
  </w:endnote>
  <w:endnote w:type="continuationSeparator" w:id="1">
    <w:p w:rsidR="00EA496B" w:rsidRDefault="00EA496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4D" w:rsidRDefault="00381621">
    <w:pPr>
      <w:pBdr>
        <w:top w:val="nil"/>
        <w:left w:val="nil"/>
        <w:bottom w:val="nil"/>
        <w:right w:val="nil"/>
        <w:between w:val="nil"/>
      </w:pBdr>
      <w:tabs>
        <w:tab w:val="center" w:pos="4680"/>
        <w:tab w:val="right" w:pos="9360"/>
      </w:tabs>
      <w:rPr>
        <w:color w:val="000000"/>
      </w:rPr>
    </w:pPr>
    <w:r>
      <w:rPr>
        <w:color w:val="1F497D"/>
        <w:sz w:val="16"/>
        <w:szCs w:val="16"/>
      </w:rPr>
      <w:t>PERSONAL AND CONFIDENTIAL</w:t>
    </w:r>
    <w:r>
      <w:rPr>
        <w:rFonts w:ascii="Arial" w:eastAsia="Arial" w:hAnsi="Arial" w:cs="Arial"/>
        <w:color w:val="000000"/>
        <w:sz w:val="14"/>
        <w:szCs w:val="14"/>
      </w:rPr>
      <w:tab/>
    </w:r>
    <w:r>
      <w:rPr>
        <w:rFonts w:ascii="Arial" w:eastAsia="Arial" w:hAnsi="Arial" w:cs="Arial"/>
        <w:color w:val="000000"/>
        <w:sz w:val="14"/>
        <w:szCs w:val="14"/>
      </w:rPr>
      <w:tab/>
    </w:r>
    <w:r>
      <w:rPr>
        <w:color w:val="1F497D"/>
        <w:sz w:val="16"/>
        <w:szCs w:val="16"/>
      </w:rPr>
      <w:t xml:space="preserve">Page </w:t>
    </w:r>
    <w:r w:rsidR="00C77BAC">
      <w:rPr>
        <w:color w:val="1F497D"/>
        <w:sz w:val="16"/>
        <w:szCs w:val="16"/>
      </w:rPr>
      <w:fldChar w:fldCharType="begin"/>
    </w:r>
    <w:r>
      <w:rPr>
        <w:color w:val="1F497D"/>
        <w:sz w:val="16"/>
        <w:szCs w:val="16"/>
      </w:rPr>
      <w:instrText>PAGE</w:instrText>
    </w:r>
    <w:r w:rsidR="00C77BAC">
      <w:rPr>
        <w:color w:val="1F497D"/>
        <w:sz w:val="16"/>
        <w:szCs w:val="16"/>
      </w:rPr>
      <w:fldChar w:fldCharType="separate"/>
    </w:r>
    <w:r w:rsidR="00B33DE1">
      <w:rPr>
        <w:noProof/>
        <w:color w:val="1F497D"/>
        <w:sz w:val="16"/>
        <w:szCs w:val="16"/>
      </w:rPr>
      <w:t>5</w:t>
    </w:r>
    <w:r w:rsidR="00C77BAC">
      <w:rPr>
        <w:color w:val="1F497D"/>
        <w:sz w:val="16"/>
        <w:szCs w:val="16"/>
      </w:rPr>
      <w:fldChar w:fldCharType="end"/>
    </w:r>
    <w:r>
      <w:rPr>
        <w:color w:val="1F497D"/>
        <w:sz w:val="16"/>
        <w:szCs w:val="16"/>
      </w:rPr>
      <w:t xml:space="preserve"> of </w:t>
    </w:r>
    <w:r w:rsidR="00C77BAC">
      <w:rPr>
        <w:color w:val="1F497D"/>
        <w:sz w:val="16"/>
        <w:szCs w:val="16"/>
      </w:rPr>
      <w:fldChar w:fldCharType="begin"/>
    </w:r>
    <w:r>
      <w:rPr>
        <w:color w:val="1F497D"/>
        <w:sz w:val="16"/>
        <w:szCs w:val="16"/>
      </w:rPr>
      <w:instrText>NUMPAGES</w:instrText>
    </w:r>
    <w:r w:rsidR="00C77BAC">
      <w:rPr>
        <w:color w:val="1F497D"/>
        <w:sz w:val="16"/>
        <w:szCs w:val="16"/>
      </w:rPr>
      <w:fldChar w:fldCharType="separate"/>
    </w:r>
    <w:r w:rsidR="00B33DE1">
      <w:rPr>
        <w:noProof/>
        <w:color w:val="1F497D"/>
        <w:sz w:val="16"/>
        <w:szCs w:val="16"/>
      </w:rPr>
      <w:t>5</w:t>
    </w:r>
    <w:r w:rsidR="00C77BAC">
      <w:rPr>
        <w:color w:val="1F497D"/>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6B" w:rsidRDefault="00EA496B">
      <w:r>
        <w:separator/>
      </w:r>
    </w:p>
  </w:footnote>
  <w:footnote w:type="continuationSeparator" w:id="1">
    <w:p w:rsidR="00EA496B" w:rsidRDefault="00EA4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4D" w:rsidRDefault="0095194D">
    <w:pPr>
      <w:pBdr>
        <w:top w:val="nil"/>
        <w:left w:val="nil"/>
        <w:bottom w:val="nil"/>
        <w:right w:val="nil"/>
        <w:between w:val="nil"/>
      </w:pBdr>
      <w:tabs>
        <w:tab w:val="center" w:pos="4680"/>
        <w:tab w:val="right" w:pos="9360"/>
      </w:tabs>
      <w:rPr>
        <w:color w:val="000000"/>
      </w:rPr>
    </w:pPr>
  </w:p>
  <w:p w:rsidR="0095194D" w:rsidRDefault="0095194D">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C4C"/>
    <w:multiLevelType w:val="multilevel"/>
    <w:tmpl w:val="CA1E8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312B85"/>
    <w:multiLevelType w:val="multilevel"/>
    <w:tmpl w:val="A8DC6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697361B"/>
    <w:multiLevelType w:val="multilevel"/>
    <w:tmpl w:val="E2240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B551842"/>
    <w:multiLevelType w:val="multilevel"/>
    <w:tmpl w:val="95F69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F5A05A0"/>
    <w:multiLevelType w:val="multilevel"/>
    <w:tmpl w:val="ED928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194D"/>
    <w:rsid w:val="000B1421"/>
    <w:rsid w:val="000B60F1"/>
    <w:rsid w:val="000D6975"/>
    <w:rsid w:val="00102F3E"/>
    <w:rsid w:val="00131CC8"/>
    <w:rsid w:val="00165EDC"/>
    <w:rsid w:val="0017640C"/>
    <w:rsid w:val="0018148F"/>
    <w:rsid w:val="001A6A39"/>
    <w:rsid w:val="001E4061"/>
    <w:rsid w:val="00286ED2"/>
    <w:rsid w:val="002E46F3"/>
    <w:rsid w:val="00367B42"/>
    <w:rsid w:val="00381621"/>
    <w:rsid w:val="003C6E19"/>
    <w:rsid w:val="0046033B"/>
    <w:rsid w:val="004A3EF0"/>
    <w:rsid w:val="004A420A"/>
    <w:rsid w:val="004F38C3"/>
    <w:rsid w:val="00500BD0"/>
    <w:rsid w:val="0056731E"/>
    <w:rsid w:val="005C5B8C"/>
    <w:rsid w:val="006004E5"/>
    <w:rsid w:val="00641D67"/>
    <w:rsid w:val="0065050A"/>
    <w:rsid w:val="00662434"/>
    <w:rsid w:val="00670960"/>
    <w:rsid w:val="00732D6A"/>
    <w:rsid w:val="007607C6"/>
    <w:rsid w:val="00767526"/>
    <w:rsid w:val="007B4D4B"/>
    <w:rsid w:val="008021E3"/>
    <w:rsid w:val="008B384C"/>
    <w:rsid w:val="008B52FD"/>
    <w:rsid w:val="008B666C"/>
    <w:rsid w:val="008D6BF4"/>
    <w:rsid w:val="008E2C5D"/>
    <w:rsid w:val="008F07D4"/>
    <w:rsid w:val="0095194D"/>
    <w:rsid w:val="00971D5C"/>
    <w:rsid w:val="009D6A72"/>
    <w:rsid w:val="009F6485"/>
    <w:rsid w:val="00AE48C0"/>
    <w:rsid w:val="00AF4156"/>
    <w:rsid w:val="00B0040E"/>
    <w:rsid w:val="00B1481A"/>
    <w:rsid w:val="00B33DE1"/>
    <w:rsid w:val="00BA5189"/>
    <w:rsid w:val="00C12DCB"/>
    <w:rsid w:val="00C147E3"/>
    <w:rsid w:val="00C21D09"/>
    <w:rsid w:val="00C70594"/>
    <w:rsid w:val="00C71B1B"/>
    <w:rsid w:val="00C77BAC"/>
    <w:rsid w:val="00CC06E3"/>
    <w:rsid w:val="00CE4C42"/>
    <w:rsid w:val="00E053C7"/>
    <w:rsid w:val="00E22B67"/>
    <w:rsid w:val="00E8634F"/>
    <w:rsid w:val="00E91D77"/>
    <w:rsid w:val="00EA31DF"/>
    <w:rsid w:val="00EA496B"/>
    <w:rsid w:val="00EC3CFE"/>
    <w:rsid w:val="00F135CF"/>
    <w:rsid w:val="00F159D5"/>
    <w:rsid w:val="00F25CF7"/>
    <w:rsid w:val="00F55AA1"/>
    <w:rsid w:val="00F91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85"/>
  </w:style>
  <w:style w:type="paragraph" w:styleId="Heading1">
    <w:name w:val="heading 1"/>
    <w:basedOn w:val="Normal"/>
    <w:next w:val="Normal"/>
    <w:uiPriority w:val="9"/>
    <w:qFormat/>
    <w:rsid w:val="009F648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48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48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485"/>
    <w:pPr>
      <w:keepNext/>
      <w:keepLines/>
      <w:spacing w:before="240" w:after="40"/>
      <w:outlineLvl w:val="3"/>
    </w:pPr>
    <w:rPr>
      <w:b/>
    </w:rPr>
  </w:style>
  <w:style w:type="paragraph" w:styleId="Heading5">
    <w:name w:val="heading 5"/>
    <w:basedOn w:val="Normal"/>
    <w:next w:val="Normal"/>
    <w:uiPriority w:val="9"/>
    <w:semiHidden/>
    <w:unhideWhenUsed/>
    <w:qFormat/>
    <w:rsid w:val="009F648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F648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485"/>
    <w:pPr>
      <w:keepNext/>
      <w:keepLines/>
      <w:spacing w:before="480" w:after="120"/>
    </w:pPr>
    <w:rPr>
      <w:b/>
      <w:sz w:val="72"/>
      <w:szCs w:val="72"/>
    </w:rPr>
  </w:style>
  <w:style w:type="paragraph" w:styleId="Subtitle">
    <w:name w:val="Subtitle"/>
    <w:basedOn w:val="Normal"/>
    <w:next w:val="Normal"/>
    <w:uiPriority w:val="11"/>
    <w:qFormat/>
    <w:rsid w:val="009F6485"/>
    <w:pPr>
      <w:keepNext/>
      <w:keepLines/>
      <w:spacing w:before="360" w:after="80"/>
    </w:pPr>
    <w:rPr>
      <w:rFonts w:ascii="Georgia" w:eastAsia="Georgia" w:hAnsi="Georgia" w:cs="Georgia"/>
      <w:i/>
      <w:color w:val="666666"/>
      <w:sz w:val="48"/>
      <w:szCs w:val="48"/>
    </w:rPr>
  </w:style>
  <w:style w:type="table" w:customStyle="1" w:styleId="a">
    <w:basedOn w:val="TableNormal"/>
    <w:rsid w:val="009F6485"/>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F6485"/>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9F6485"/>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Demand_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Navin</dc:creator>
  <cp:lastModifiedBy>dell</cp:lastModifiedBy>
  <cp:revision>49</cp:revision>
  <cp:lastPrinted>2020-10-04T05:27:00Z</cp:lastPrinted>
  <dcterms:created xsi:type="dcterms:W3CDTF">2019-06-07T02:21:00Z</dcterms:created>
  <dcterms:modified xsi:type="dcterms:W3CDTF">2020-12-28T05:51:00Z</dcterms:modified>
</cp:coreProperties>
</file>