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right"/>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Smital Deopurkar</w:t>
      </w:r>
    </w:p>
    <w:p w:rsidR="00000000" w:rsidDel="00000000" w:rsidP="00000000" w:rsidRDefault="00000000" w:rsidRPr="00000000" w14:paraId="00000002">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60" w:line="240" w:lineRule="auto"/>
        <w:jc w:val="right"/>
        <w:rPr>
          <w:rFonts w:ascii="Arial" w:cs="Arial" w:eastAsia="Arial" w:hAnsi="Arial"/>
          <w:b w:val="0"/>
          <w:sz w:val="22"/>
          <w:szCs w:val="22"/>
          <w:highlight w:val="white"/>
        </w:rPr>
      </w:pPr>
      <w:bookmarkStart w:colFirst="0" w:colLast="0" w:name="_gjdgxs" w:id="0"/>
      <w:bookmarkEnd w:id="0"/>
      <w:r w:rsidDel="00000000" w:rsidR="00000000" w:rsidRPr="00000000">
        <w:rPr>
          <w:rFonts w:ascii="Arial" w:cs="Arial" w:eastAsia="Arial" w:hAnsi="Arial"/>
          <w:b w:val="0"/>
          <w:sz w:val="22"/>
          <w:szCs w:val="22"/>
          <w:highlight w:val="white"/>
          <w:rtl w:val="0"/>
        </w:rPr>
        <w:t xml:space="preserve">Boisar, Maharashtra, India </w:t>
      </w:r>
    </w:p>
    <w:p w:rsidR="00000000" w:rsidDel="00000000" w:rsidP="00000000" w:rsidRDefault="00000000" w:rsidRPr="00000000" w14:paraId="00000003">
      <w:pPr>
        <w:spacing w:after="0" w:line="240" w:lineRule="auto"/>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Contact: +91 9607304192</w:t>
      </w:r>
    </w:p>
    <w:p w:rsidR="00000000" w:rsidDel="00000000" w:rsidP="00000000" w:rsidRDefault="00000000" w:rsidRPr="00000000" w14:paraId="00000004">
      <w:pPr>
        <w:spacing w:after="0" w:line="240" w:lineRule="auto"/>
        <w:ind w:left="5760" w:firstLine="0"/>
        <w:jc w:val="right"/>
        <w:rPr>
          <w:rFonts w:ascii="Arial" w:cs="Arial" w:eastAsia="Arial" w:hAnsi="Arial"/>
          <w:sz w:val="24"/>
          <w:szCs w:val="24"/>
        </w:rPr>
      </w:pPr>
      <w:r w:rsidDel="00000000" w:rsidR="00000000" w:rsidRPr="00000000">
        <w:rPr>
          <w:rFonts w:ascii="Arial" w:cs="Arial" w:eastAsia="Arial" w:hAnsi="Arial"/>
          <w:sz w:val="22"/>
          <w:szCs w:val="22"/>
          <w:rtl w:val="0"/>
        </w:rPr>
        <w:t xml:space="preserve">Email: </w:t>
      </w:r>
      <w:hyperlink r:id="rId6">
        <w:r w:rsidDel="00000000" w:rsidR="00000000" w:rsidRPr="00000000">
          <w:rPr>
            <w:rFonts w:ascii="Arial" w:cs="Arial" w:eastAsia="Arial" w:hAnsi="Arial"/>
            <w:color w:val="1155cc"/>
            <w:sz w:val="22"/>
            <w:szCs w:val="22"/>
            <w:u w:val="single"/>
            <w:rtl w:val="0"/>
          </w:rPr>
          <w:t xml:space="preserve">smitald10@gmail.com</w:t>
        </w:r>
      </w:hyperlink>
      <w:r w:rsidDel="00000000" w:rsidR="00000000" w:rsidRPr="00000000">
        <w:rPr>
          <w:rtl w:val="0"/>
        </w:rPr>
      </w:r>
    </w:p>
    <w:p w:rsidR="00000000" w:rsidDel="00000000" w:rsidP="00000000" w:rsidRDefault="00000000" w:rsidRPr="00000000" w14:paraId="00000005">
      <w:pPr>
        <w:pBdr>
          <w:bottom w:color="000000" w:space="1" w:sz="4" w:val="single"/>
        </w:pBdr>
        <w:spacing w:after="0" w:lineRule="auto"/>
        <w:rPr>
          <w:rFonts w:ascii="Arial" w:cs="Arial" w:eastAsia="Arial" w:hAnsi="Arial"/>
          <w:b w:val="1"/>
          <w:sz w:val="28"/>
          <w:szCs w:val="2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469900</wp:posOffset>
                </wp:positionH>
                <wp:positionV relativeFrom="paragraph">
                  <wp:posOffset>203200</wp:posOffset>
                </wp:positionV>
                <wp:extent cx="12700" cy="12700"/>
                <wp:effectExtent b="0" l="0" r="0" t="0"/>
                <wp:wrapNone/>
                <wp:docPr id="1" name=""/>
                <a:graphic>
                  <a:graphicData uri="http://schemas.microsoft.com/office/word/2010/wordprocessingShape">
                    <wps:wsp>
                      <wps:cNvCnPr/>
                      <wps:spPr>
                        <a:xfrm>
                          <a:off x="0" y="0"/>
                          <a:ext cx="0" cy="0"/>
                        </a:xfrm>
                        <a:prstGeom prst="straightConnector1">
                          <a:avLst/>
                        </a:prstGeom>
                        <a:noFill/>
                        <a:ln cap="flat" cmpd="sng" w="9525">
                          <a:solidFill>
                            <a:schemeClr val="accent1"/>
                          </a:solidFill>
                          <a:prstDash val="solid"/>
                          <a:miter lim="800000"/>
                          <a:headEnd len="sm" w="sm" type="none"/>
                          <a:tailEnd len="sm" w="sm" type="none"/>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469900</wp:posOffset>
                </wp:positionH>
                <wp:positionV relativeFrom="paragraph">
                  <wp:posOffset>203200</wp:posOffset>
                </wp:positionV>
                <wp:extent cx="12700" cy="1270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06">
      <w:pPr>
        <w:pBdr>
          <w:bottom w:color="000000" w:space="1" w:sz="4" w:val="single"/>
        </w:pBd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Objective</w:t>
      </w:r>
    </w:p>
    <w:p w:rsidR="00000000" w:rsidDel="00000000" w:rsidP="00000000" w:rsidRDefault="00000000" w:rsidRPr="00000000" w14:paraId="00000007">
      <w:pPr>
        <w:pBdr>
          <w:bottom w:color="000000" w:space="1" w:sz="4" w:val="single"/>
        </w:pBdr>
        <w:rPr>
          <w:rFonts w:ascii="Arial" w:cs="Arial" w:eastAsia="Arial" w:hAnsi="Arial"/>
          <w:sz w:val="22"/>
          <w:szCs w:val="22"/>
        </w:rPr>
      </w:pPr>
      <w:r w:rsidDel="00000000" w:rsidR="00000000" w:rsidRPr="00000000">
        <w:rPr>
          <w:rFonts w:ascii="Arial" w:cs="Arial" w:eastAsia="Arial" w:hAnsi="Arial"/>
          <w:sz w:val="22"/>
          <w:szCs w:val="22"/>
          <w:rtl w:val="0"/>
        </w:rPr>
        <w:t xml:space="preserve">With an experience in the front-end development, I am seeking a position in the IT industry where I can effectively contribute my skills as Software Professional, possessing competent technical skills so as to deliver my best towards successful and profitable operation of the firm. </w:t>
      </w:r>
    </w:p>
    <w:p w:rsidR="00000000" w:rsidDel="00000000" w:rsidP="00000000" w:rsidRDefault="00000000" w:rsidRPr="00000000" w14:paraId="00000008">
      <w:pPr>
        <w:pBdr>
          <w:bottom w:color="000000" w:space="1"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pBdr>
          <w:bottom w:color="000000" w:space="1" w:sz="4" w:val="single"/>
        </w:pBdr>
        <w:rPr>
          <w:rFonts w:ascii="Arial" w:cs="Arial" w:eastAsia="Arial" w:hAnsi="Arial"/>
          <w:sz w:val="24"/>
          <w:szCs w:val="24"/>
        </w:rPr>
      </w:pPr>
      <w:r w:rsidDel="00000000" w:rsidR="00000000" w:rsidRPr="00000000">
        <w:rPr>
          <w:rFonts w:ascii="Arial" w:cs="Arial" w:eastAsia="Arial" w:hAnsi="Arial"/>
          <w:b w:val="1"/>
          <w:sz w:val="24"/>
          <w:szCs w:val="24"/>
          <w:rtl w:val="0"/>
        </w:rPr>
        <w:t xml:space="preserve">Professional Summary</w:t>
      </w:r>
      <w:r w:rsidDel="00000000" w:rsidR="00000000" w:rsidRPr="00000000">
        <w:rPr>
          <w:rtl w:val="0"/>
        </w:rPr>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pacing w:after="0" w:line="240" w:lineRule="auto"/>
        <w:ind w:left="502" w:hanging="360"/>
        <w:rPr>
          <w:sz w:val="22"/>
          <w:szCs w:val="22"/>
        </w:rPr>
      </w:pPr>
      <w:r w:rsidDel="00000000" w:rsidR="00000000" w:rsidRPr="00000000">
        <w:rPr>
          <w:rFonts w:ascii="Arial" w:cs="Arial" w:eastAsia="Arial" w:hAnsi="Arial"/>
          <w:sz w:val="22"/>
          <w:szCs w:val="22"/>
          <w:rtl w:val="0"/>
        </w:rPr>
        <w:t xml:space="preserve">5 years of professional experience in front end development </w:t>
      </w:r>
      <w:r w:rsidDel="00000000" w:rsidR="00000000" w:rsidRPr="00000000">
        <w:rPr>
          <w:rtl w:val="0"/>
        </w:rPr>
      </w:r>
    </w:p>
    <w:p w:rsidR="00000000" w:rsidDel="00000000" w:rsidP="00000000" w:rsidRDefault="00000000" w:rsidRPr="00000000" w14:paraId="0000000B">
      <w:pPr>
        <w:numPr>
          <w:ilvl w:val="0"/>
          <w:numId w:val="2"/>
        </w:numPr>
        <w:spacing w:after="0" w:line="276" w:lineRule="auto"/>
        <w:ind w:left="502" w:hanging="360"/>
        <w:rPr>
          <w:sz w:val="22"/>
          <w:szCs w:val="22"/>
        </w:rPr>
      </w:pPr>
      <w:r w:rsidDel="00000000" w:rsidR="00000000" w:rsidRPr="00000000">
        <w:rPr>
          <w:rFonts w:ascii="Arial" w:cs="Arial" w:eastAsia="Arial" w:hAnsi="Arial"/>
          <w:sz w:val="22"/>
          <w:szCs w:val="22"/>
          <w:rtl w:val="0"/>
        </w:rPr>
        <w:t xml:space="preserve">Good at fundamental concepts of Angular, Javascript HTML/CSS3, SCSS.</w:t>
      </w:r>
      <w:r w:rsidDel="00000000" w:rsidR="00000000" w:rsidRPr="00000000">
        <w:rPr>
          <w:rtl w:val="0"/>
        </w:rPr>
      </w:r>
    </w:p>
    <w:p w:rsidR="00000000" w:rsidDel="00000000" w:rsidP="00000000" w:rsidRDefault="00000000" w:rsidRPr="00000000" w14:paraId="0000000C">
      <w:pPr>
        <w:numPr>
          <w:ilvl w:val="0"/>
          <w:numId w:val="2"/>
        </w:numPr>
        <w:spacing w:after="0" w:line="276" w:lineRule="auto"/>
        <w:ind w:left="502" w:hanging="360"/>
        <w:rPr>
          <w:sz w:val="22"/>
          <w:szCs w:val="22"/>
        </w:rPr>
      </w:pPr>
      <w:r w:rsidDel="00000000" w:rsidR="00000000" w:rsidRPr="00000000">
        <w:rPr>
          <w:rFonts w:ascii="Arial" w:cs="Arial" w:eastAsia="Arial" w:hAnsi="Arial"/>
          <w:sz w:val="22"/>
          <w:szCs w:val="22"/>
          <w:rtl w:val="0"/>
        </w:rPr>
        <w:t xml:space="preserve">Good Understanding of Agile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methodology.</w:t>
      </w: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502" w:hanging="360"/>
        <w:rPr>
          <w:sz w:val="22"/>
          <w:szCs w:val="22"/>
        </w:rPr>
      </w:pPr>
      <w:r w:rsidDel="00000000" w:rsidR="00000000" w:rsidRPr="00000000">
        <w:rPr>
          <w:rFonts w:ascii="Arial" w:cs="Arial" w:eastAsia="Arial" w:hAnsi="Arial"/>
          <w:sz w:val="22"/>
          <w:szCs w:val="22"/>
          <w:rtl w:val="0"/>
        </w:rPr>
        <w:t xml:space="preserve">Hands on experience on UI library Angular Material.</w:t>
      </w:r>
      <w:r w:rsidDel="00000000" w:rsidR="00000000" w:rsidRPr="00000000">
        <w:rPr>
          <w:rtl w:val="0"/>
        </w:rPr>
      </w:r>
    </w:p>
    <w:p w:rsidR="00000000" w:rsidDel="00000000" w:rsidP="00000000" w:rsidRDefault="00000000" w:rsidRPr="00000000" w14:paraId="0000000E">
      <w:pPr>
        <w:pBdr>
          <w:bottom w:color="000000" w:space="1"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pBdr>
          <w:bottom w:color="000000" w:space="1" w:sz="4" w:val="single"/>
        </w:pBdr>
        <w:rPr>
          <w:rFonts w:ascii="Arial" w:cs="Arial" w:eastAsia="Arial" w:hAnsi="Arial"/>
          <w:sz w:val="24"/>
          <w:szCs w:val="24"/>
        </w:rPr>
      </w:pPr>
      <w:r w:rsidDel="00000000" w:rsidR="00000000" w:rsidRPr="00000000">
        <w:rPr>
          <w:rFonts w:ascii="Arial" w:cs="Arial" w:eastAsia="Arial" w:hAnsi="Arial"/>
          <w:b w:val="1"/>
          <w:sz w:val="24"/>
          <w:szCs w:val="24"/>
          <w:rtl w:val="0"/>
        </w:rPr>
        <w:t xml:space="preserve">Professional Experience</w:t>
      </w:r>
      <w:r w:rsidDel="00000000" w:rsidR="00000000" w:rsidRPr="00000000">
        <w:rPr>
          <w:rtl w:val="0"/>
        </w:rPr>
      </w:r>
    </w:p>
    <w:p w:rsidR="00000000" w:rsidDel="00000000" w:rsidP="00000000" w:rsidRDefault="00000000" w:rsidRPr="00000000" w14:paraId="00000010">
      <w:pPr>
        <w:spacing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Company</w:t>
      </w:r>
      <w:r w:rsidDel="00000000" w:rsidR="00000000" w:rsidRPr="00000000">
        <w:rPr>
          <w:rFonts w:ascii="Arial" w:cs="Arial" w:eastAsia="Arial" w:hAnsi="Arial"/>
          <w:sz w:val="22"/>
          <w:szCs w:val="22"/>
          <w:rtl w:val="0"/>
        </w:rPr>
        <w:t xml:space="preserve">: Tech Mahindra (September 2021 – Present)</w:t>
      </w:r>
    </w:p>
    <w:p w:rsidR="00000000" w:rsidDel="00000000" w:rsidP="00000000" w:rsidRDefault="00000000" w:rsidRPr="00000000" w14:paraId="00000011">
      <w:pPr>
        <w:spacing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MUSES </w:t>
      </w:r>
    </w:p>
    <w:p w:rsidR="00000000" w:rsidDel="00000000" w:rsidP="00000000" w:rsidRDefault="00000000" w:rsidRPr="00000000" w14:paraId="00000012">
      <w:pPr>
        <w:spacing w:line="240" w:lineRule="auto"/>
        <w:rPr>
          <w:rFonts w:ascii="Arial" w:cs="Arial" w:eastAsia="Arial" w:hAnsi="Arial"/>
          <w:sz w:val="22"/>
          <w:szCs w:val="22"/>
        </w:rPr>
      </w:pPr>
      <w:bookmarkStart w:colFirst="0" w:colLast="0" w:name="_30j0zll" w:id="1"/>
      <w:bookmarkEnd w:id="1"/>
      <w:r w:rsidDel="00000000" w:rsidR="00000000" w:rsidRPr="00000000">
        <w:rPr>
          <w:rFonts w:ascii="Arial" w:cs="Arial" w:eastAsia="Arial" w:hAnsi="Arial"/>
          <w:sz w:val="22"/>
          <w:szCs w:val="22"/>
          <w:rtl w:val="0"/>
        </w:rPr>
        <w:t xml:space="preserve">The MUSES app is meant for the Renault users for vehicle quality management. The quality of the vehicle is assessed based on different standards defined by the business. Based on the quality assessment, the defects are documented. Data logging of Element (part of vehicle) and incident (problem) referential. It has an internal reporting function for analysis and decisions. </w:t>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Technology:</w:t>
      </w:r>
      <w:r w:rsidDel="00000000" w:rsidR="00000000" w:rsidRPr="00000000">
        <w:rPr>
          <w:rFonts w:ascii="Arial" w:cs="Arial" w:eastAsia="Arial" w:hAnsi="Arial"/>
          <w:sz w:val="22"/>
          <w:szCs w:val="22"/>
          <w:rtl w:val="0"/>
        </w:rPr>
        <w:t xml:space="preserve"> Angular 13, Javascript, HTML5, CSS3,SCSS</w:t>
      </w:r>
    </w:p>
    <w:p w:rsidR="00000000" w:rsidDel="00000000" w:rsidP="00000000" w:rsidRDefault="00000000" w:rsidRPr="00000000" w14:paraId="00000014">
      <w:pPr>
        <w:spacing w:after="200"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Key Responsibilities</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5">
      <w:pPr>
        <w:widowControl w:val="0"/>
        <w:numPr>
          <w:ilvl w:val="0"/>
          <w:numId w:val="1"/>
        </w:numPr>
        <w:spacing w:after="0" w:line="240" w:lineRule="auto"/>
        <w:ind w:left="720" w:right="5" w:hanging="360"/>
        <w:rPr>
          <w:sz w:val="22"/>
          <w:szCs w:val="22"/>
        </w:rPr>
      </w:pPr>
      <w:r w:rsidDel="00000000" w:rsidR="00000000" w:rsidRPr="00000000">
        <w:rPr>
          <w:rFonts w:ascii="Arial" w:cs="Arial" w:eastAsia="Arial" w:hAnsi="Arial"/>
          <w:sz w:val="22"/>
          <w:szCs w:val="22"/>
          <w:rtl w:val="0"/>
        </w:rPr>
        <w:t xml:space="preserve">Requirement gathering.</w:t>
      </w:r>
      <w:r w:rsidDel="00000000" w:rsidR="00000000" w:rsidRPr="00000000">
        <w:rPr>
          <w:rtl w:val="0"/>
        </w:rPr>
      </w:r>
    </w:p>
    <w:p w:rsidR="00000000" w:rsidDel="00000000" w:rsidP="00000000" w:rsidRDefault="00000000" w:rsidRPr="00000000" w14:paraId="00000016">
      <w:pPr>
        <w:numPr>
          <w:ilvl w:val="0"/>
          <w:numId w:val="1"/>
        </w:numPr>
        <w:spacing w:after="0" w:lineRule="auto"/>
        <w:ind w:left="720" w:hanging="360"/>
        <w:rPr>
          <w:sz w:val="22"/>
          <w:szCs w:val="22"/>
        </w:rPr>
      </w:pPr>
      <w:r w:rsidDel="00000000" w:rsidR="00000000" w:rsidRPr="00000000">
        <w:rPr>
          <w:rFonts w:ascii="Arial" w:cs="Arial" w:eastAsia="Arial" w:hAnsi="Arial"/>
          <w:sz w:val="22"/>
          <w:szCs w:val="22"/>
          <w:rtl w:val="0"/>
        </w:rPr>
        <w:t xml:space="preserve">Front-end functionality development of different modules.</w:t>
      </w:r>
      <w:r w:rsidDel="00000000" w:rsidR="00000000" w:rsidRPr="00000000">
        <w:rPr>
          <w:rtl w:val="0"/>
        </w:rPr>
      </w:r>
    </w:p>
    <w:p w:rsidR="00000000" w:rsidDel="00000000" w:rsidP="00000000" w:rsidRDefault="00000000" w:rsidRPr="00000000" w14:paraId="00000017">
      <w:pPr>
        <w:numPr>
          <w:ilvl w:val="0"/>
          <w:numId w:val="1"/>
        </w:numPr>
        <w:spacing w:after="0" w:lineRule="auto"/>
        <w:ind w:left="720" w:hanging="360"/>
        <w:rPr>
          <w:sz w:val="22"/>
          <w:szCs w:val="22"/>
        </w:rPr>
      </w:pPr>
      <w:r w:rsidDel="00000000" w:rsidR="00000000" w:rsidRPr="00000000">
        <w:rPr>
          <w:rFonts w:ascii="Arial" w:cs="Arial" w:eastAsia="Arial" w:hAnsi="Arial"/>
          <w:sz w:val="22"/>
          <w:szCs w:val="22"/>
          <w:rtl w:val="0"/>
        </w:rPr>
        <w:t xml:space="preserve">Integration of web services in the application.</w:t>
      </w:r>
      <w:r w:rsidDel="00000000" w:rsidR="00000000" w:rsidRPr="00000000">
        <w:rPr>
          <w:rtl w:val="0"/>
        </w:rPr>
      </w:r>
    </w:p>
    <w:p w:rsidR="00000000" w:rsidDel="00000000" w:rsidP="00000000" w:rsidRDefault="00000000" w:rsidRPr="00000000" w14:paraId="00000018">
      <w:pPr>
        <w:widowControl w:val="0"/>
        <w:numPr>
          <w:ilvl w:val="0"/>
          <w:numId w:val="1"/>
        </w:numPr>
        <w:spacing w:after="200" w:before="48" w:line="276" w:lineRule="auto"/>
        <w:ind w:left="720" w:right="4166" w:hanging="360"/>
        <w:rPr>
          <w:sz w:val="22"/>
          <w:szCs w:val="22"/>
        </w:rPr>
      </w:pPr>
      <w:r w:rsidDel="00000000" w:rsidR="00000000" w:rsidRPr="00000000">
        <w:rPr>
          <w:rFonts w:ascii="Arial" w:cs="Arial" w:eastAsia="Arial" w:hAnsi="Arial"/>
          <w:sz w:val="22"/>
          <w:szCs w:val="22"/>
          <w:rtl w:val="0"/>
        </w:rPr>
        <w:t xml:space="preserve">Unit testing and bug fixing</w:t>
      </w:r>
      <w:r w:rsidDel="00000000" w:rsidR="00000000" w:rsidRPr="00000000">
        <w:rPr>
          <w:rtl w:val="0"/>
        </w:rPr>
      </w:r>
    </w:p>
    <w:p w:rsidR="00000000" w:rsidDel="00000000" w:rsidP="00000000" w:rsidRDefault="00000000" w:rsidRPr="00000000" w14:paraId="0000001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D">
      <w:pPr>
        <w:spacing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E">
      <w:pPr>
        <w:spacing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F">
      <w:pPr>
        <w:spacing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Company</w:t>
      </w:r>
      <w:r w:rsidDel="00000000" w:rsidR="00000000" w:rsidRPr="00000000">
        <w:rPr>
          <w:rFonts w:ascii="Arial" w:cs="Arial" w:eastAsia="Arial" w:hAnsi="Arial"/>
          <w:sz w:val="22"/>
          <w:szCs w:val="22"/>
          <w:rtl w:val="0"/>
        </w:rPr>
        <w:t xml:space="preserve">: BTS Strategy Alignment and Execution (March 2019 – September 2021)</w:t>
      </w:r>
    </w:p>
    <w:p w:rsidR="00000000" w:rsidDel="00000000" w:rsidP="00000000" w:rsidRDefault="00000000" w:rsidRPr="00000000" w14:paraId="0000002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Isomer</w:t>
      </w:r>
    </w:p>
    <w:p w:rsidR="00000000" w:rsidDel="00000000" w:rsidP="00000000" w:rsidRDefault="00000000" w:rsidRPr="00000000" w14:paraId="00000021">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Isomer platform is used to implement different digital solutions for clients. The digital solutions are business simulations used for the assessment of the users. These digital solutions are customizable as per the requirement of the client. </w:t>
      </w:r>
    </w:p>
    <w:p w:rsidR="00000000" w:rsidDel="00000000" w:rsidP="00000000" w:rsidRDefault="00000000" w:rsidRPr="00000000" w14:paraId="0000002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Technology:</w:t>
      </w:r>
      <w:r w:rsidDel="00000000" w:rsidR="00000000" w:rsidRPr="00000000">
        <w:rPr>
          <w:rFonts w:ascii="Arial" w:cs="Arial" w:eastAsia="Arial" w:hAnsi="Arial"/>
          <w:sz w:val="22"/>
          <w:szCs w:val="22"/>
          <w:rtl w:val="0"/>
        </w:rPr>
        <w:t xml:space="preserve"> Angular 8, Javascript, HTML5, CSS3, Bootstrap, JQuery,SVN </w:t>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Key Responsibilities</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24">
      <w:pPr>
        <w:widowControl w:val="0"/>
        <w:numPr>
          <w:ilvl w:val="0"/>
          <w:numId w:val="1"/>
        </w:numPr>
        <w:spacing w:after="0" w:line="240" w:lineRule="auto"/>
        <w:ind w:left="720" w:right="5" w:hanging="360"/>
        <w:rPr>
          <w:sz w:val="22"/>
          <w:szCs w:val="22"/>
        </w:rPr>
      </w:pPr>
      <w:r w:rsidDel="00000000" w:rsidR="00000000" w:rsidRPr="00000000">
        <w:rPr>
          <w:rFonts w:ascii="Arial" w:cs="Arial" w:eastAsia="Arial" w:hAnsi="Arial"/>
          <w:sz w:val="22"/>
          <w:szCs w:val="22"/>
          <w:rtl w:val="0"/>
        </w:rPr>
        <w:t xml:space="preserve">Requirement gathering.</w:t>
      </w:r>
      <w:r w:rsidDel="00000000" w:rsidR="00000000" w:rsidRPr="00000000">
        <w:rPr>
          <w:rtl w:val="0"/>
        </w:rPr>
      </w:r>
    </w:p>
    <w:p w:rsidR="00000000" w:rsidDel="00000000" w:rsidP="00000000" w:rsidRDefault="00000000" w:rsidRPr="00000000" w14:paraId="00000025">
      <w:pPr>
        <w:numPr>
          <w:ilvl w:val="0"/>
          <w:numId w:val="1"/>
        </w:numPr>
        <w:spacing w:after="0" w:lineRule="auto"/>
        <w:ind w:left="720" w:hanging="360"/>
        <w:rPr>
          <w:sz w:val="22"/>
          <w:szCs w:val="22"/>
        </w:rPr>
      </w:pPr>
      <w:r w:rsidDel="00000000" w:rsidR="00000000" w:rsidRPr="00000000">
        <w:rPr>
          <w:rFonts w:ascii="Arial" w:cs="Arial" w:eastAsia="Arial" w:hAnsi="Arial"/>
          <w:sz w:val="22"/>
          <w:szCs w:val="22"/>
          <w:rtl w:val="0"/>
        </w:rPr>
        <w:t xml:space="preserve">Integration of web services in the application.</w:t>
      </w:r>
      <w:r w:rsidDel="00000000" w:rsidR="00000000" w:rsidRPr="00000000">
        <w:rPr>
          <w:rtl w:val="0"/>
        </w:rPr>
      </w:r>
    </w:p>
    <w:p w:rsidR="00000000" w:rsidDel="00000000" w:rsidP="00000000" w:rsidRDefault="00000000" w:rsidRPr="00000000" w14:paraId="00000026">
      <w:pPr>
        <w:widowControl w:val="0"/>
        <w:numPr>
          <w:ilvl w:val="0"/>
          <w:numId w:val="1"/>
        </w:numPr>
        <w:spacing w:after="0" w:line="240" w:lineRule="auto"/>
        <w:ind w:left="720" w:right="5" w:hanging="360"/>
        <w:rPr>
          <w:sz w:val="22"/>
          <w:szCs w:val="22"/>
        </w:rPr>
      </w:pPr>
      <w:r w:rsidDel="00000000" w:rsidR="00000000" w:rsidRPr="00000000">
        <w:rPr>
          <w:rFonts w:ascii="Arial" w:cs="Arial" w:eastAsia="Arial" w:hAnsi="Arial"/>
          <w:sz w:val="22"/>
          <w:szCs w:val="22"/>
          <w:rtl w:val="0"/>
        </w:rPr>
        <w:t xml:space="preserve">Collaborated with teams to develop multiple business simulations within the given timeline. </w:t>
      </w:r>
      <w:r w:rsidDel="00000000" w:rsidR="00000000" w:rsidRPr="00000000">
        <w:rPr>
          <w:rtl w:val="0"/>
        </w:rPr>
      </w:r>
    </w:p>
    <w:p w:rsidR="00000000" w:rsidDel="00000000" w:rsidP="00000000" w:rsidRDefault="00000000" w:rsidRPr="00000000" w14:paraId="00000027">
      <w:pPr>
        <w:widowControl w:val="0"/>
        <w:numPr>
          <w:ilvl w:val="0"/>
          <w:numId w:val="1"/>
        </w:numPr>
        <w:spacing w:after="0" w:line="240" w:lineRule="auto"/>
        <w:ind w:left="720" w:right="5" w:hanging="360"/>
        <w:rPr>
          <w:sz w:val="22"/>
          <w:szCs w:val="22"/>
        </w:rPr>
      </w:pPr>
      <w:r w:rsidDel="00000000" w:rsidR="00000000" w:rsidRPr="00000000">
        <w:rPr>
          <w:rFonts w:ascii="Arial" w:cs="Arial" w:eastAsia="Arial" w:hAnsi="Arial"/>
          <w:sz w:val="22"/>
          <w:szCs w:val="22"/>
          <w:rtl w:val="0"/>
        </w:rPr>
        <w:t xml:space="preserve">Unit testing and bug fixing.</w:t>
      </w:r>
      <w:r w:rsidDel="00000000" w:rsidR="00000000" w:rsidRPr="00000000">
        <w:rPr>
          <w:rtl w:val="0"/>
        </w:rPr>
      </w:r>
    </w:p>
    <w:p w:rsidR="00000000" w:rsidDel="00000000" w:rsidP="00000000" w:rsidRDefault="00000000" w:rsidRPr="00000000" w14:paraId="00000028">
      <w:pPr>
        <w:widowControl w:val="0"/>
        <w:numPr>
          <w:ilvl w:val="0"/>
          <w:numId w:val="1"/>
        </w:numPr>
        <w:spacing w:after="0" w:line="240" w:lineRule="auto"/>
        <w:ind w:left="720" w:right="5" w:hanging="360"/>
        <w:rPr>
          <w:sz w:val="22"/>
          <w:szCs w:val="22"/>
        </w:rPr>
      </w:pPr>
      <w:r w:rsidDel="00000000" w:rsidR="00000000" w:rsidRPr="00000000">
        <w:rPr>
          <w:rFonts w:ascii="Arial" w:cs="Arial" w:eastAsia="Arial" w:hAnsi="Arial"/>
          <w:sz w:val="22"/>
          <w:szCs w:val="22"/>
          <w:rtl w:val="0"/>
        </w:rPr>
        <w:t xml:space="preserve">Implemented digital solutions for some fortune 500 companies. </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pBdr>
          <w:bottom w:color="000000" w:space="1" w:sz="4" w:val="single"/>
        </w:pBd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Academic Profile</w:t>
      </w:r>
    </w:p>
    <w:tbl>
      <w:tblPr>
        <w:tblStyle w:val="Table1"/>
        <w:tblW w:w="9390.0" w:type="dxa"/>
        <w:jc w:val="left"/>
        <w:tblInd w:w="70.0" w:type="dxa"/>
        <w:tblLayout w:type="fixed"/>
        <w:tblLook w:val="0600"/>
      </w:tblPr>
      <w:tblGrid>
        <w:gridCol w:w="7035"/>
        <w:gridCol w:w="2355"/>
        <w:tblGridChange w:id="0">
          <w:tblGrid>
            <w:gridCol w:w="7035"/>
            <w:gridCol w:w="235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B">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Bachelor of Engineering in Electrical - June 2017</w:t>
            </w:r>
          </w:p>
          <w:p w:rsidR="00000000" w:rsidDel="00000000" w:rsidP="00000000" w:rsidRDefault="00000000" w:rsidRPr="00000000" w14:paraId="0000002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All India Shri Shivaji Memorial Society, COE, Pune </w:t>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jc w:val="right"/>
              <w:rPr>
                <w:rFonts w:ascii="Arial" w:cs="Arial" w:eastAsia="Arial" w:hAnsi="Arial"/>
                <w:b w:val="1"/>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 62.0%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E">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HSC (XII) - Feb 2013</w:t>
            </w:r>
          </w:p>
          <w:p w:rsidR="00000000" w:rsidDel="00000000" w:rsidP="00000000" w:rsidRDefault="00000000" w:rsidRPr="00000000" w14:paraId="0000002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Tarapur Vidya Mandir, Boisar, Mumbai </w:t>
            </w:r>
          </w:p>
          <w:p w:rsidR="00000000" w:rsidDel="00000000" w:rsidP="00000000" w:rsidRDefault="00000000" w:rsidRPr="00000000" w14:paraId="0000003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Maharashtra State Board</w:t>
            </w:r>
          </w:p>
        </w:tc>
        <w:tc>
          <w:tcPr>
            <w:shd w:fill="auto" w:val="clear"/>
            <w:tcMar>
              <w:top w:w="100.0" w:type="dxa"/>
              <w:left w:w="100.0" w:type="dxa"/>
              <w:bottom w:w="100.0" w:type="dxa"/>
              <w:right w:w="100.0" w:type="dxa"/>
            </w:tcMar>
          </w:tcPr>
          <w:p w:rsidR="00000000" w:rsidDel="00000000" w:rsidP="00000000" w:rsidRDefault="00000000" w:rsidRPr="00000000" w14:paraId="00000031">
            <w:pPr>
              <w:jc w:val="right"/>
              <w:rPr>
                <w:rFonts w:ascii="Arial" w:cs="Arial" w:eastAsia="Arial" w:hAnsi="Arial"/>
                <w:b w:val="1"/>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65.66%</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2">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SSC (X) - March 2011</w:t>
            </w:r>
          </w:p>
          <w:p w:rsidR="00000000" w:rsidDel="00000000" w:rsidP="00000000" w:rsidRDefault="00000000" w:rsidRPr="00000000" w14:paraId="0000003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Tarapur Vidya Mandir, Boisar, Mumbai</w:t>
            </w:r>
          </w:p>
          <w:p w:rsidR="00000000" w:rsidDel="00000000" w:rsidP="00000000" w:rsidRDefault="00000000" w:rsidRPr="00000000" w14:paraId="00000034">
            <w:pPr>
              <w:jc w:val="both"/>
              <w:rPr>
                <w:rFonts w:ascii="Arial" w:cs="Arial" w:eastAsia="Arial" w:hAnsi="Arial"/>
                <w:sz w:val="22"/>
                <w:szCs w:val="22"/>
              </w:rPr>
            </w:pPr>
            <w:bookmarkStart w:colFirst="0" w:colLast="0" w:name="_1fob9te" w:id="2"/>
            <w:bookmarkEnd w:id="2"/>
            <w:r w:rsidDel="00000000" w:rsidR="00000000" w:rsidRPr="00000000">
              <w:rPr>
                <w:rFonts w:ascii="Arial" w:cs="Arial" w:eastAsia="Arial" w:hAnsi="Arial"/>
                <w:sz w:val="22"/>
                <w:szCs w:val="22"/>
                <w:rtl w:val="0"/>
              </w:rPr>
              <w:t xml:space="preserve">Maharashtra State Board</w:t>
            </w:r>
          </w:p>
        </w:tc>
        <w:tc>
          <w:tcPr>
            <w:shd w:fill="auto" w:val="clear"/>
            <w:tcMar>
              <w:top w:w="100.0" w:type="dxa"/>
              <w:left w:w="100.0" w:type="dxa"/>
              <w:bottom w:w="100.0" w:type="dxa"/>
              <w:right w:w="100.0" w:type="dxa"/>
            </w:tcMar>
          </w:tcPr>
          <w:p w:rsidR="00000000" w:rsidDel="00000000" w:rsidP="00000000" w:rsidRDefault="00000000" w:rsidRPr="00000000" w14:paraId="00000035">
            <w:pPr>
              <w:jc w:val="righ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87.09%</w:t>
            </w:r>
          </w:p>
        </w:tc>
      </w:tr>
    </w:tbl>
    <w:p w:rsidR="00000000" w:rsidDel="00000000" w:rsidP="00000000" w:rsidRDefault="00000000" w:rsidRPr="00000000" w14:paraId="00000036">
      <w:pPr>
        <w:spacing w:after="0" w:line="240"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37">
      <w:pPr>
        <w:spacing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Certification/Training:</w:t>
      </w:r>
    </w:p>
    <w:p w:rsidR="00000000" w:rsidDel="00000000" w:rsidP="00000000" w:rsidRDefault="00000000" w:rsidRPr="00000000" w14:paraId="00000038">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 Post Graduate Diploma in Advanced Computing: August 2018 – Feb 2018 </w:t>
      </w:r>
    </w:p>
    <w:p w:rsidR="00000000" w:rsidDel="00000000" w:rsidP="00000000" w:rsidRDefault="00000000" w:rsidRPr="00000000" w14:paraId="00000039">
      <w:pPr>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 Certified by TechnoGrowth – Web technologist </w:t>
      </w:r>
    </w:p>
    <w:p w:rsidR="00000000" w:rsidDel="00000000" w:rsidP="00000000" w:rsidRDefault="00000000" w:rsidRPr="00000000" w14:paraId="0000003B">
      <w:pPr>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3. Udemy Certificate for Angular 8.</w:t>
      </w:r>
    </w:p>
    <w:p w:rsidR="00000000" w:rsidDel="00000000" w:rsidP="00000000" w:rsidRDefault="00000000" w:rsidRPr="00000000" w14:paraId="0000003D">
      <w:pPr>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rPr>
          <w:rFonts w:ascii="Arial" w:cs="Arial" w:eastAsia="Arial" w:hAnsi="Arial"/>
          <w:sz w:val="22"/>
          <w:szCs w:val="22"/>
        </w:rPr>
      </w:pPr>
      <w:r w:rsidDel="00000000" w:rsidR="00000000" w:rsidRPr="00000000">
        <w:rPr>
          <w:rFonts w:ascii="Arial" w:cs="Arial" w:eastAsia="Arial" w:hAnsi="Arial"/>
          <w:sz w:val="22"/>
          <w:szCs w:val="22"/>
          <w:rtl w:val="0"/>
        </w:rPr>
        <w:t xml:space="preserve">I hereby declare that the information mentioned above is correct and complete to the best of my knowledge.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rlito"/>
  <w:font w:name="Calibri"/>
  <w:font w:name="Georgia"/>
  <w:font w:name="Arial"/>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502" w:hanging="360"/>
      </w:pPr>
      <w:rPr>
        <w:rFonts w:ascii="Noto Sans Symbols" w:cs="Noto Sans Symbols" w:eastAsia="Noto Sans Symbols" w:hAnsi="Noto Sans Symbols"/>
      </w:rPr>
    </w:lvl>
    <w:lvl w:ilvl="1">
      <w:start w:val="1"/>
      <w:numFmt w:val="bullet"/>
      <w:lvlText w:val="o"/>
      <w:lvlJc w:val="left"/>
      <w:pPr>
        <w:ind w:left="1222" w:hanging="360"/>
      </w:pPr>
      <w:rPr>
        <w:rFonts w:ascii="Courier New" w:cs="Courier New" w:eastAsia="Courier New" w:hAnsi="Courier New"/>
      </w:rPr>
    </w:lvl>
    <w:lvl w:ilvl="2">
      <w:start w:val="1"/>
      <w:numFmt w:val="bullet"/>
      <w:lvlText w:val="▪"/>
      <w:lvlJc w:val="left"/>
      <w:pPr>
        <w:ind w:left="1942" w:hanging="360"/>
      </w:pPr>
      <w:rPr>
        <w:rFonts w:ascii="Noto Sans Symbols" w:cs="Noto Sans Symbols" w:eastAsia="Noto Sans Symbols" w:hAnsi="Noto Sans Symbols"/>
      </w:rPr>
    </w:lvl>
    <w:lvl w:ilvl="3">
      <w:start w:val="1"/>
      <w:numFmt w:val="bullet"/>
      <w:lvlText w:val="●"/>
      <w:lvlJc w:val="left"/>
      <w:pPr>
        <w:ind w:left="2662" w:hanging="360"/>
      </w:pPr>
      <w:rPr>
        <w:rFonts w:ascii="Noto Sans Symbols" w:cs="Noto Sans Symbols" w:eastAsia="Noto Sans Symbols" w:hAnsi="Noto Sans Symbols"/>
      </w:rPr>
    </w:lvl>
    <w:lvl w:ilvl="4">
      <w:start w:val="1"/>
      <w:numFmt w:val="bullet"/>
      <w:lvlText w:val="o"/>
      <w:lvlJc w:val="left"/>
      <w:pPr>
        <w:ind w:left="3382" w:hanging="360"/>
      </w:pPr>
      <w:rPr>
        <w:rFonts w:ascii="Courier New" w:cs="Courier New" w:eastAsia="Courier New" w:hAnsi="Courier New"/>
      </w:rPr>
    </w:lvl>
    <w:lvl w:ilvl="5">
      <w:start w:val="1"/>
      <w:numFmt w:val="bullet"/>
      <w:lvlText w:val="▪"/>
      <w:lvlJc w:val="left"/>
      <w:pPr>
        <w:ind w:left="4102" w:hanging="360"/>
      </w:pPr>
      <w:rPr>
        <w:rFonts w:ascii="Noto Sans Symbols" w:cs="Noto Sans Symbols" w:eastAsia="Noto Sans Symbols" w:hAnsi="Noto Sans Symbols"/>
      </w:rPr>
    </w:lvl>
    <w:lvl w:ilvl="6">
      <w:start w:val="1"/>
      <w:numFmt w:val="bullet"/>
      <w:lvlText w:val="●"/>
      <w:lvlJc w:val="left"/>
      <w:pPr>
        <w:ind w:left="4822" w:hanging="360"/>
      </w:pPr>
      <w:rPr>
        <w:rFonts w:ascii="Noto Sans Symbols" w:cs="Noto Sans Symbols" w:eastAsia="Noto Sans Symbols" w:hAnsi="Noto Sans Symbols"/>
      </w:rPr>
    </w:lvl>
    <w:lvl w:ilvl="7">
      <w:start w:val="1"/>
      <w:numFmt w:val="bullet"/>
      <w:lvlText w:val="o"/>
      <w:lvlJc w:val="left"/>
      <w:pPr>
        <w:ind w:left="5542" w:hanging="360"/>
      </w:pPr>
      <w:rPr>
        <w:rFonts w:ascii="Courier New" w:cs="Courier New" w:eastAsia="Courier New" w:hAnsi="Courier New"/>
      </w:rPr>
    </w:lvl>
    <w:lvl w:ilvl="8">
      <w:start w:val="1"/>
      <w:numFmt w:val="bullet"/>
      <w:lvlText w:val="▪"/>
      <w:lvlJc w:val="left"/>
      <w:pPr>
        <w:ind w:left="6262"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rlito" w:cs="Carlito" w:eastAsia="Carlito" w:hAnsi="Carlito"/>
        <w:sz w:val="23"/>
        <w:szCs w:val="23"/>
        <w:lang w:val="en-US"/>
      </w:rPr>
    </w:rPrDefault>
    <w:pPrDefault>
      <w:pPr>
        <w:spacing w:after="180"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pBdr>
        <w:bottom w:color="000000" w:space="2" w:sz="6" w:val="single"/>
      </w:pBdr>
      <w:spacing w:after="0" w:line="240" w:lineRule="auto"/>
      <w:jc w:val="both"/>
    </w:pPr>
    <w:rPr>
      <w:rFonts w:ascii="Calibri" w:cs="Calibri" w:eastAsia="Calibri" w:hAnsi="Calibri"/>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ayali.deopurkar@gmail.com"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