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8EC9" w14:textId="77777777" w:rsidR="00EA4823" w:rsidRDefault="00EA4823" w:rsidP="01F709E7">
      <w:pPr>
        <w:spacing w:before="60"/>
        <w:ind w:left="3662" w:right="36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Justin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Wheatley</w:t>
      </w:r>
    </w:p>
    <w:p w14:paraId="7297985F" w14:textId="77777777" w:rsidR="00EA4823" w:rsidRDefault="00EA4823" w:rsidP="00EA4823">
      <w:pPr>
        <w:spacing w:before="13" w:line="240" w:lineRule="exact"/>
        <w:rPr>
          <w:sz w:val="24"/>
          <w:szCs w:val="24"/>
        </w:rPr>
      </w:pPr>
    </w:p>
    <w:p w14:paraId="3CBD6F2B" w14:textId="34169003" w:rsidR="00EA4823" w:rsidRDefault="002F3A80" w:rsidP="566A4558">
      <w:pPr>
        <w:ind w:left="1750" w:right="175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22 Abbotsbury,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Bracknell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Berkshire, RG12 8QU</w:t>
      </w:r>
    </w:p>
    <w:p w14:paraId="609F8C11" w14:textId="77777777" w:rsidR="002F3A80" w:rsidRPr="000C7EDB" w:rsidRDefault="002F3A80" w:rsidP="566A4558">
      <w:pPr>
        <w:ind w:left="1750" w:right="1750"/>
        <w:jc w:val="center"/>
        <w:rPr>
          <w:rFonts w:ascii="Arial" w:eastAsia="Arial" w:hAnsi="Arial" w:cs="Arial"/>
          <w:sz w:val="20"/>
          <w:szCs w:val="20"/>
        </w:rPr>
      </w:pPr>
    </w:p>
    <w:p w14:paraId="4A5EABCC" w14:textId="5C743372" w:rsidR="00EA4823" w:rsidRPr="000C7EDB" w:rsidRDefault="00DE13BA" w:rsidP="566A4558">
      <w:pPr>
        <w:ind w:left="1396" w:right="1396"/>
        <w:jc w:val="center"/>
        <w:rPr>
          <w:rFonts w:ascii="Arial" w:eastAsia="Arial" w:hAnsi="Arial" w:cs="Arial"/>
          <w:sz w:val="20"/>
          <w:szCs w:val="20"/>
        </w:rPr>
      </w:pPr>
      <w:r w:rsidRPr="01F709E7">
        <w:rPr>
          <w:rFonts w:ascii="Arial" w:eastAsia="Arial" w:hAnsi="Arial" w:cs="Arial"/>
          <w:sz w:val="20"/>
          <w:szCs w:val="20"/>
        </w:rPr>
        <w:t>07867 123047</w:t>
      </w:r>
      <w:r w:rsidR="00EA4823" w:rsidRPr="000C7EDB">
        <w:rPr>
          <w:rFonts w:ascii="Arial" w:eastAsia="Arial" w:hAnsi="Arial" w:cs="Arial"/>
          <w:sz w:val="20"/>
          <w:szCs w:val="20"/>
        </w:rPr>
        <w:t xml:space="preserve"> </w:t>
      </w:r>
      <w:r w:rsidR="00EA4823" w:rsidRPr="01F709E7">
        <w:rPr>
          <w:rFonts w:ascii="Arial" w:eastAsia="Arial" w:hAnsi="Arial" w:cs="Arial"/>
          <w:sz w:val="20"/>
          <w:szCs w:val="20"/>
        </w:rPr>
        <w:t>• 01344</w:t>
      </w:r>
      <w:r w:rsidR="00EA4823" w:rsidRPr="01F709E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A4823" w:rsidRPr="000C7EDB">
        <w:rPr>
          <w:rFonts w:ascii="Arial" w:eastAsia="Arial" w:hAnsi="Arial" w:cs="Arial"/>
          <w:sz w:val="20"/>
          <w:szCs w:val="20"/>
        </w:rPr>
        <w:t xml:space="preserve">750744 </w:t>
      </w:r>
      <w:r w:rsidR="00EA4823" w:rsidRPr="01F709E7">
        <w:rPr>
          <w:rFonts w:ascii="Arial" w:eastAsia="Arial" w:hAnsi="Arial" w:cs="Arial"/>
          <w:sz w:val="20"/>
          <w:szCs w:val="20"/>
        </w:rPr>
        <w:t>•</w:t>
      </w:r>
      <w:r w:rsidR="00CC5EB3"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="00CC5EB3" w:rsidRPr="00CC5EB3">
          <w:rPr>
            <w:rStyle w:val="Hyperlink"/>
            <w:rFonts w:ascii="Arial" w:eastAsia="Arial" w:hAnsi="Arial" w:cs="Arial"/>
            <w:sz w:val="20"/>
            <w:szCs w:val="20"/>
          </w:rPr>
          <w:t>justin@consultq2c.com</w:t>
        </w:r>
      </w:hyperlink>
    </w:p>
    <w:p w14:paraId="7678A062" w14:textId="0B12E408" w:rsidR="00EA4823" w:rsidRDefault="00EA4823" w:rsidP="566A4558">
      <w:pPr>
        <w:spacing w:before="7" w:line="260" w:lineRule="exact"/>
        <w:ind w:left="1396" w:right="1396"/>
        <w:jc w:val="center"/>
        <w:rPr>
          <w:rFonts w:ascii="Arial" w:eastAsia="Arial" w:hAnsi="Arial" w:cs="Arial"/>
          <w:sz w:val="20"/>
          <w:szCs w:val="20"/>
        </w:rPr>
      </w:pPr>
    </w:p>
    <w:p w14:paraId="4A1BB60F" w14:textId="74F81E8C" w:rsidR="00EA4823" w:rsidRDefault="00EA4823" w:rsidP="566A4558">
      <w:pPr>
        <w:spacing w:before="7" w:line="260" w:lineRule="exact"/>
        <w:ind w:left="1396" w:right="1396"/>
        <w:jc w:val="center"/>
        <w:rPr>
          <w:rFonts w:ascii="Arial" w:eastAsia="Arial" w:hAnsi="Arial" w:cs="Arial"/>
          <w:sz w:val="20"/>
          <w:szCs w:val="20"/>
        </w:rPr>
      </w:pPr>
    </w:p>
    <w:p w14:paraId="24244800" w14:textId="77777777" w:rsidR="00EA4823" w:rsidRPr="006C787C" w:rsidRDefault="00EA4823" w:rsidP="01F709E7">
      <w:pPr>
        <w:spacing w:line="248" w:lineRule="exact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 w:rsidRPr="006C787C">
        <w:rPr>
          <w:noProof/>
          <w:sz w:val="20"/>
          <w:szCs w:val="20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9D81C2" wp14:editId="1987B9CF">
                <wp:simplePos x="0" y="0"/>
                <wp:positionH relativeFrom="page">
                  <wp:posOffset>897890</wp:posOffset>
                </wp:positionH>
                <wp:positionV relativeFrom="paragraph">
                  <wp:posOffset>-15875</wp:posOffset>
                </wp:positionV>
                <wp:extent cx="5765165" cy="1270"/>
                <wp:effectExtent l="12065" t="12700" r="13970" b="508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270"/>
                          <a:chOff x="1414" y="-25"/>
                          <a:chExt cx="9079" cy="2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414" y="-25"/>
                            <a:ext cx="9079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079"/>
                              <a:gd name="T2" fmla="+- 0 1414 1414"/>
                              <a:gd name="T3" fmla="*/ T2 w 9079"/>
                              <a:gd name="T4" fmla="+- 0 10493 1414"/>
                              <a:gd name="T5" fmla="*/ T4 w 9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>
              <v:group id="Group 18" style="position:absolute;margin-left:70.7pt;margin-top:-1.2pt;width:453.95pt;height:.1pt;z-index:-251657216;mso-position-horizontal-relative:page" coordsize="9079,2" coordorigin="1414,-25" o:spid="_x0000_s1026" w14:anchorId="5AEC50D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">
                <v:polyline id="Freeform 19" style="position:absolute;visibility:visible;mso-wrap-style:square;v-text-anchor:top" coordsize="9079,2" o:spid="_x0000_s1027" filled="f" strokeweight=".5pt" points="1414,-25,1414,-25,10493,-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3VZxAAA&#10;ANsAAAAPAAAAZHJzL2Rvd25yZXYueG1sRI/Ni8IwFMTvC/4P4QleFk3twS3VKH4geFhY/AA9Pppn&#10;U2xeShO1/vcbYWGPw8z8hpktOluLB7W+cqxgPEpAEBdOV1wqOB23wwyED8gaa8ek4EUeFvPexwxz&#10;7Z68p8chlCJC2OeowITQ5FL6wpBFP3INcfSurrUYomxLqVt8RritZZokE2mx4rhgsKG1oeJ2uFsF&#10;N/wJZiXP2XaT7rNP+fV9ul8KpQb9bjkFEagL/+G/9k4rSMfw/hJ/gJ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N1WcQAAADbAAAADwAAAAAAAAAAAAAAAACXAgAAZHJzL2Rv&#10;d25yZXYueG1sUEsFBgAAAAAEAAQA9QAAAIgDAAAAAA==&#10;">
                  <v:path arrowok="t" o:connecttype="custom" o:connectlocs="0,0;0,0;9079,0" o:connectangles="0,0,0"/>
                </v:polyline>
                <w10:wrap anchorx="page"/>
              </v:group>
            </w:pict>
          </mc:Fallback>
        </mc:AlternateContent>
      </w:r>
      <w:r w:rsidRPr="006C787C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Personal</w:t>
      </w:r>
      <w:r w:rsidRPr="006C787C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single"/>
        </w:rPr>
        <w:t xml:space="preserve"> </w:t>
      </w:r>
      <w:r w:rsidRPr="006C787C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Statement</w:t>
      </w:r>
    </w:p>
    <w:p w14:paraId="1EEAE6B8" w14:textId="77777777" w:rsidR="00EA4823" w:rsidRDefault="00EA4823" w:rsidP="00EA4823">
      <w:pPr>
        <w:spacing w:before="3" w:line="220" w:lineRule="exact"/>
      </w:pPr>
    </w:p>
    <w:p w14:paraId="3F8BFD43" w14:textId="538E4C39" w:rsidR="00EA4823" w:rsidRDefault="00FE59FA" w:rsidP="00EA4823">
      <w:pPr>
        <w:spacing w:before="14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Working as Lead SFD</w:t>
      </w:r>
      <w:r w:rsidR="00AD371A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 Consultant, helping customers define CRM Roadmap by evaluating their technology landscape, business processes and identifying white spaces to align with their </w:t>
      </w:r>
      <w:r w:rsidR="003F4FCF">
        <w:rPr>
          <w:rFonts w:ascii="Arial" w:eastAsia="Arial" w:hAnsi="Arial" w:cs="Arial"/>
          <w:sz w:val="18"/>
          <w:szCs w:val="18"/>
        </w:rPr>
        <w:t>long-term</w:t>
      </w:r>
      <w:r>
        <w:rPr>
          <w:rFonts w:ascii="Arial" w:eastAsia="Arial" w:hAnsi="Arial" w:cs="Arial"/>
          <w:sz w:val="18"/>
          <w:szCs w:val="18"/>
        </w:rPr>
        <w:t xml:space="preserve"> goals. Have worked on multiple projects with multiple clients handling End to End delivery of the solutions. Also managed global projects in various roles Solution Architect, Project Manager, Business Analyst.</w:t>
      </w:r>
    </w:p>
    <w:p w14:paraId="43AB29FE" w14:textId="77777777" w:rsidR="0073227C" w:rsidRDefault="0073227C" w:rsidP="00EA4823">
      <w:pPr>
        <w:spacing w:before="14" w:line="200" w:lineRule="exact"/>
        <w:rPr>
          <w:sz w:val="20"/>
          <w:szCs w:val="20"/>
        </w:rPr>
      </w:pPr>
    </w:p>
    <w:p w14:paraId="787FD365" w14:textId="770DE8B6" w:rsidR="00EA4823" w:rsidRPr="006C787C" w:rsidRDefault="00EA4823" w:rsidP="01F709E7">
      <w:pPr>
        <w:spacing w:line="248" w:lineRule="exact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 w:rsidRPr="006C787C">
        <w:rPr>
          <w:noProof/>
          <w:sz w:val="20"/>
          <w:szCs w:val="20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EFF4DF" wp14:editId="3E91CB1B">
                <wp:simplePos x="0" y="0"/>
                <wp:positionH relativeFrom="page">
                  <wp:posOffset>897890</wp:posOffset>
                </wp:positionH>
                <wp:positionV relativeFrom="paragraph">
                  <wp:posOffset>-15875</wp:posOffset>
                </wp:positionV>
                <wp:extent cx="5765165" cy="1270"/>
                <wp:effectExtent l="12065" t="12700" r="13970" b="508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270"/>
                          <a:chOff x="1414" y="-25"/>
                          <a:chExt cx="9079" cy="2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414" y="-25"/>
                            <a:ext cx="9079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079"/>
                              <a:gd name="T2" fmla="+- 0 1414 1414"/>
                              <a:gd name="T3" fmla="*/ T2 w 9079"/>
                              <a:gd name="T4" fmla="+- 0 10493 1414"/>
                              <a:gd name="T5" fmla="*/ T4 w 9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>
              <v:group id="Group 16" style="position:absolute;margin-left:70.7pt;margin-top:-1.2pt;width:453.95pt;height:.1pt;z-index:-251656192;mso-position-horizontal-relative:page" coordsize="9079,2" coordorigin="1414,-25" o:spid="_x0000_s1026" w14:anchorId="1BBEFD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">
                <v:polyline id="Freeform 17" style="position:absolute;visibility:visible;mso-wrap-style:square;v-text-anchor:top" coordsize="9079,2" o:spid="_x0000_s1027" filled="f" strokeweight=".5pt" points="1414,-25,1414,-25,10493,-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KbPiwwAA&#10;ANsAAAAPAAAAZHJzL2Rvd25yZXYueG1sRE9La8JAEL4L/Q/LFHqRuqkHTaOr9IHgQZCkQj0O2Wk2&#10;mJ0N2TVJ/71bKHibj+856+1oG9FT52vHCl5mCQji0umaKwWnr91zCsIHZI2NY1LwSx62m4fJGjPt&#10;Bs6pL0IlYgj7DBWYENpMSl8asuhnriWO3I/rLIYIu0rqDocYbhs5T5KFtFhzbDDY0oeh8lJcrYIL&#10;HoN5l9/p7nOep1O5PJyu51Kpp8fxbQUi0Bju4n/3Xsf5r/D3SzxAb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KbPiwwAAANsAAAAPAAAAAAAAAAAAAAAAAJcCAABkcnMvZG93&#10;bnJldi54bWxQSwUGAAAAAAQABAD1AAAAhwMAAAAA&#10;">
                  <v:path arrowok="t" o:connecttype="custom" o:connectlocs="0,0;0,0;9079,0" o:connectangles="0,0,0"/>
                </v:polyline>
                <w10:wrap anchorx="page"/>
              </v:group>
            </w:pict>
          </mc:Fallback>
        </mc:AlternateContent>
      </w:r>
      <w:r w:rsidRPr="006C787C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 xml:space="preserve">Key </w:t>
      </w:r>
      <w:r w:rsidR="00F404F3" w:rsidRPr="006C787C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Salesforce Skills</w:t>
      </w:r>
    </w:p>
    <w:p w14:paraId="5ADDC4A6" w14:textId="77777777" w:rsidR="00EA4823" w:rsidRDefault="00EA4823" w:rsidP="00EA4823">
      <w:pPr>
        <w:spacing w:before="15" w:line="220" w:lineRule="exact"/>
      </w:pPr>
    </w:p>
    <w:p w14:paraId="7F611B7A" w14:textId="51D7420C" w:rsidR="00A07168" w:rsidRPr="00F404F3" w:rsidRDefault="00A07168" w:rsidP="01F709E7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r w:rsidRPr="00A07168">
        <w:rPr>
          <w:rFonts w:ascii="Arial" w:eastAsia="Arial" w:hAnsi="Arial" w:cs="Arial"/>
          <w:sz w:val="18"/>
          <w:szCs w:val="18"/>
        </w:rPr>
        <w:t>Salesforce</w:t>
      </w:r>
      <w:r w:rsidR="003C5D7A">
        <w:rPr>
          <w:rFonts w:ascii="Arial" w:eastAsia="Arial" w:hAnsi="Arial" w:cs="Arial"/>
          <w:spacing w:val="-9"/>
          <w:sz w:val="18"/>
          <w:szCs w:val="18"/>
        </w:rPr>
        <w:t xml:space="preserve"> Core platform</w:t>
      </w:r>
      <w:r w:rsidR="00F404F3">
        <w:rPr>
          <w:rFonts w:ascii="Arial" w:eastAsia="Arial" w:hAnsi="Arial" w:cs="Arial"/>
          <w:spacing w:val="-9"/>
          <w:sz w:val="18"/>
          <w:szCs w:val="18"/>
        </w:rPr>
        <w:t xml:space="preserve"> (Sales Cloud / Service Cloud</w:t>
      </w:r>
      <w:r w:rsidR="0073227C">
        <w:rPr>
          <w:rFonts w:ascii="Arial" w:eastAsia="Arial" w:hAnsi="Arial" w:cs="Arial"/>
          <w:spacing w:val="-9"/>
          <w:sz w:val="18"/>
          <w:szCs w:val="18"/>
        </w:rPr>
        <w:t>)</w:t>
      </w:r>
    </w:p>
    <w:p w14:paraId="6000BD24" w14:textId="5B30D488" w:rsidR="00F404F3" w:rsidRPr="00F404F3" w:rsidRDefault="00F404F3" w:rsidP="566A4558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9"/>
          <w:sz w:val="18"/>
          <w:szCs w:val="18"/>
        </w:rPr>
        <w:t xml:space="preserve">Salesforce CPQ / Billing </w:t>
      </w:r>
    </w:p>
    <w:p w14:paraId="53F4A290" w14:textId="35214258" w:rsidR="00F404F3" w:rsidRPr="00F404F3" w:rsidRDefault="00F76C9B" w:rsidP="01F709E7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9"/>
          <w:sz w:val="18"/>
          <w:szCs w:val="18"/>
        </w:rPr>
        <w:t>Adobe</w:t>
      </w:r>
      <w:r w:rsidR="00F404F3">
        <w:rPr>
          <w:rFonts w:ascii="Arial" w:eastAsia="Arial" w:hAnsi="Arial" w:cs="Arial"/>
          <w:spacing w:val="-9"/>
          <w:sz w:val="18"/>
          <w:szCs w:val="18"/>
        </w:rPr>
        <w:t>Sign</w:t>
      </w:r>
      <w:proofErr w:type="spellEnd"/>
      <w:r w:rsidR="00F404F3">
        <w:rPr>
          <w:rFonts w:ascii="Arial" w:eastAsia="Arial" w:hAnsi="Arial" w:cs="Arial"/>
          <w:spacing w:val="-9"/>
          <w:sz w:val="18"/>
          <w:szCs w:val="18"/>
        </w:rPr>
        <w:t xml:space="preserve"> / DocuSign</w:t>
      </w:r>
    </w:p>
    <w:p w14:paraId="796D3CA1" w14:textId="3A2D93C8" w:rsidR="00F404F3" w:rsidRPr="00F404F3" w:rsidRDefault="00F404F3" w:rsidP="01F709E7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9"/>
          <w:sz w:val="18"/>
          <w:szCs w:val="18"/>
        </w:rPr>
        <w:t>Conga</w:t>
      </w:r>
    </w:p>
    <w:p w14:paraId="36DC3D6F" w14:textId="53214637" w:rsidR="00F404F3" w:rsidRPr="00F404F3" w:rsidRDefault="00F404F3" w:rsidP="566A4558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9"/>
          <w:sz w:val="18"/>
          <w:szCs w:val="18"/>
        </w:rPr>
        <w:t>Xactly</w:t>
      </w:r>
    </w:p>
    <w:p w14:paraId="018B2BF0" w14:textId="150F04E5" w:rsidR="00F404F3" w:rsidRPr="00F404F3" w:rsidRDefault="00F404F3" w:rsidP="566A4558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9"/>
          <w:sz w:val="18"/>
          <w:szCs w:val="18"/>
        </w:rPr>
        <w:t>FinancialForce (FFA / PSA</w:t>
      </w:r>
      <w:r w:rsidR="006C787C">
        <w:rPr>
          <w:rFonts w:ascii="Arial" w:eastAsia="Arial" w:hAnsi="Arial" w:cs="Arial"/>
          <w:spacing w:val="-9"/>
          <w:sz w:val="18"/>
          <w:szCs w:val="18"/>
        </w:rPr>
        <w:t xml:space="preserve"> / Revenue Management</w:t>
      </w:r>
      <w:r w:rsidR="00BB7475">
        <w:rPr>
          <w:rFonts w:ascii="Arial" w:eastAsia="Arial" w:hAnsi="Arial" w:cs="Arial"/>
          <w:spacing w:val="-9"/>
          <w:sz w:val="18"/>
          <w:szCs w:val="18"/>
        </w:rPr>
        <w:t>)</w:t>
      </w:r>
    </w:p>
    <w:p w14:paraId="2F846F1F" w14:textId="2822935E" w:rsidR="002F3A80" w:rsidRPr="002F3A80" w:rsidRDefault="00F404F3" w:rsidP="002F3A80">
      <w:pPr>
        <w:pStyle w:val="ListParagraph"/>
        <w:numPr>
          <w:ilvl w:val="0"/>
          <w:numId w:val="2"/>
        </w:numPr>
        <w:tabs>
          <w:tab w:val="left" w:pos="520"/>
        </w:tabs>
        <w:spacing w:line="243" w:lineRule="exact"/>
        <w:ind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9"/>
          <w:sz w:val="18"/>
          <w:szCs w:val="18"/>
        </w:rPr>
        <w:t>BigMachines</w:t>
      </w:r>
      <w:proofErr w:type="spellEnd"/>
      <w:r>
        <w:rPr>
          <w:rFonts w:ascii="Arial" w:eastAsia="Arial" w:hAnsi="Arial" w:cs="Arial"/>
          <w:spacing w:val="-9"/>
          <w:sz w:val="18"/>
          <w:szCs w:val="18"/>
        </w:rPr>
        <w:t xml:space="preserve"> CPQ</w:t>
      </w:r>
    </w:p>
    <w:p w14:paraId="1C848908" w14:textId="77777777" w:rsidR="00A07168" w:rsidRDefault="00A07168" w:rsidP="00EA4823">
      <w:pPr>
        <w:spacing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</w:p>
    <w:p w14:paraId="3F02DBE4" w14:textId="77777777" w:rsidR="002F3A80" w:rsidRDefault="002F3A80" w:rsidP="566A4558">
      <w:pPr>
        <w:spacing w:line="248" w:lineRule="exact"/>
        <w:ind w:left="100" w:right="-20"/>
        <w:rPr>
          <w:rFonts w:ascii="Arial" w:eastAsia="Arial" w:hAnsi="Arial" w:cs="Arial"/>
          <w:i/>
          <w:iCs/>
          <w:position w:val="-1"/>
        </w:rPr>
      </w:pPr>
    </w:p>
    <w:p w14:paraId="6E94E63E" w14:textId="2695F719" w:rsidR="002F3A80" w:rsidRPr="006C787C" w:rsidRDefault="002F3A80" w:rsidP="566A4558">
      <w:pPr>
        <w:spacing w:line="248" w:lineRule="exact"/>
        <w:ind w:left="100" w:right="-20"/>
        <w:rPr>
          <w:rFonts w:ascii="Arial" w:eastAsia="Arial" w:hAnsi="Arial" w:cs="Arial"/>
          <w:b/>
          <w:bCs/>
          <w:position w:val="-1"/>
          <w:u w:val="single"/>
        </w:rPr>
      </w:pPr>
      <w:r w:rsidRPr="006C787C">
        <w:rPr>
          <w:rFonts w:ascii="Arial" w:eastAsia="Arial" w:hAnsi="Arial" w:cs="Arial"/>
          <w:b/>
          <w:bCs/>
          <w:position w:val="-1"/>
          <w:u w:val="single"/>
        </w:rPr>
        <w:t>Work</w:t>
      </w:r>
      <w:r w:rsidRPr="006C787C">
        <w:rPr>
          <w:rFonts w:ascii="Arial" w:eastAsia="Arial" w:hAnsi="Arial" w:cs="Arial"/>
          <w:b/>
          <w:bCs/>
          <w:spacing w:val="-5"/>
          <w:position w:val="-1"/>
          <w:u w:val="single"/>
        </w:rPr>
        <w:t xml:space="preserve"> </w:t>
      </w:r>
      <w:r w:rsidRPr="006C787C">
        <w:rPr>
          <w:rFonts w:ascii="Arial" w:eastAsia="Arial" w:hAnsi="Arial" w:cs="Arial"/>
          <w:b/>
          <w:bCs/>
          <w:position w:val="-1"/>
          <w:u w:val="single"/>
        </w:rPr>
        <w:t>Experience</w:t>
      </w:r>
    </w:p>
    <w:p w14:paraId="623537BF" w14:textId="2EA88709" w:rsidR="00F76C9B" w:rsidRDefault="00F76C9B" w:rsidP="566A4558">
      <w:pPr>
        <w:spacing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</w:p>
    <w:p w14:paraId="4E3672F8" w14:textId="2FE8225E" w:rsidR="00F76C9B" w:rsidRDefault="00F76C9B" w:rsidP="00F76C9B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Sub-Contractor BRIGHTGEN - E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LSEVIER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SFM CPQ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 Project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 Oxford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(Salesforce CPQ Consultant)</w:t>
      </w:r>
    </w:p>
    <w:p w14:paraId="19E573A1" w14:textId="10F1C759" w:rsidR="00F76C9B" w:rsidRDefault="00F76C9B" w:rsidP="00F76C9B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(Sep19 – Dec 19)</w:t>
      </w:r>
    </w:p>
    <w:p w14:paraId="7A59C037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Scoping and delivering projects (via Agile methodology)</w:t>
      </w:r>
    </w:p>
    <w:p w14:paraId="602FE8AD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Implementation / delivery ownership</w:t>
      </w:r>
    </w:p>
    <w:p w14:paraId="28FE27DD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Product configuration (Bundles, Options Features)</w:t>
      </w:r>
    </w:p>
    <w:p w14:paraId="394C1C28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Price rule / Product Rule creation</w:t>
      </w:r>
    </w:p>
    <w:p w14:paraId="37E10053" w14:textId="36BD1086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 generation (SB Native)</w:t>
      </w:r>
    </w:p>
    <w:p w14:paraId="30C1C85E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Demos to senior stakeholders</w:t>
      </w:r>
    </w:p>
    <w:p w14:paraId="15309E82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End user training / documentation</w:t>
      </w:r>
    </w:p>
    <w:p w14:paraId="12512649" w14:textId="77777777" w:rsidR="00F76C9B" w:rsidRDefault="00F76C9B" w:rsidP="566A4558">
      <w:pPr>
        <w:spacing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</w:p>
    <w:p w14:paraId="5E4EF09F" w14:textId="1571EE2A" w:rsidR="00F76C9B" w:rsidRDefault="00F76C9B" w:rsidP="566A4558">
      <w:pPr>
        <w:spacing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</w:p>
    <w:p w14:paraId="71E7E5DA" w14:textId="26149F0A" w:rsidR="00F76C9B" w:rsidRDefault="00F76C9B" w:rsidP="00F76C9B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Sub-Contractor APPIRIO – MICRO FOCUS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O2Q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 Project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Newbury (CPQ Technical Lead - Integrations)</w:t>
      </w:r>
    </w:p>
    <w:p w14:paraId="6869CB16" w14:textId="0B25BC8D" w:rsidR="00F76C9B" w:rsidRDefault="00F76C9B" w:rsidP="00F76C9B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(Mar 19 – Sep 19)</w:t>
      </w:r>
    </w:p>
    <w:p w14:paraId="2C0DB97A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 xml:space="preserve">Salesforce </w:t>
      </w:r>
      <w:r>
        <w:rPr>
          <w:rFonts w:ascii="Arial" w:eastAsia="Arial" w:hAnsi="Arial" w:cs="Arial"/>
          <w:sz w:val="18"/>
          <w:szCs w:val="18"/>
        </w:rPr>
        <w:t>CPQ Consultant</w:t>
      </w:r>
    </w:p>
    <w:p w14:paraId="259135D1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Stakeholder management</w:t>
      </w:r>
    </w:p>
    <w:p w14:paraId="4ECA6B1E" w14:textId="77777777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Leading discovery sessions </w:t>
      </w:r>
    </w:p>
    <w:p w14:paraId="467C2FB8" w14:textId="6F10D683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Documenting Integration points</w:t>
      </w:r>
    </w:p>
    <w:p w14:paraId="740263FC" w14:textId="276A9CC5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Preparation of documentation</w:t>
      </w:r>
    </w:p>
    <w:p w14:paraId="253F8D2C" w14:textId="2CA7EC44" w:rsidR="00F76C9B" w:rsidRDefault="00F76C9B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Demos to stakeholders via ‘Conference Room Pilots’</w:t>
      </w:r>
    </w:p>
    <w:p w14:paraId="4ECA7209" w14:textId="77777777" w:rsidR="00F76C9B" w:rsidRDefault="00F76C9B" w:rsidP="566A4558">
      <w:pPr>
        <w:spacing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</w:p>
    <w:p w14:paraId="60CCF7FE" w14:textId="3D16D6A6" w:rsidR="01F709E7" w:rsidRDefault="01F709E7" w:rsidP="00BB7475">
      <w:pPr>
        <w:spacing w:before="34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14:paraId="189AF786" w14:textId="540BEBC8" w:rsidR="00BB7475" w:rsidRDefault="00BB7475" w:rsidP="00BB7475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LSEVIER Q2C Project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 w:rsidRPr="01F709E7">
        <w:rPr>
          <w:rFonts w:ascii="Arial" w:eastAsia="Arial" w:hAnsi="Arial" w:cs="Arial"/>
          <w:b/>
          <w:bCs/>
          <w:sz w:val="18"/>
          <w:szCs w:val="18"/>
        </w:rPr>
        <w:t xml:space="preserve"> Oxford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(Salesforce CPQ </w:t>
      </w:r>
      <w:r w:rsidR="002D0B48">
        <w:rPr>
          <w:rFonts w:ascii="Arial" w:eastAsia="Arial" w:hAnsi="Arial" w:cs="Arial"/>
          <w:b/>
          <w:bCs/>
          <w:sz w:val="18"/>
          <w:szCs w:val="18"/>
        </w:rPr>
        <w:t>Architect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24CEB6FA" w14:textId="425C891F" w:rsidR="00FE59FA" w:rsidRDefault="00FE59FA" w:rsidP="00BB7475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(Jan 18 – </w:t>
      </w:r>
      <w:r w:rsidR="00F76C9B">
        <w:rPr>
          <w:rFonts w:ascii="Arial" w:eastAsia="Arial" w:hAnsi="Arial" w:cs="Arial"/>
          <w:b/>
          <w:bCs/>
          <w:sz w:val="18"/>
          <w:szCs w:val="18"/>
        </w:rPr>
        <w:t>Mar</w:t>
      </w:r>
      <w:r w:rsidR="002D0B48">
        <w:rPr>
          <w:rFonts w:ascii="Arial" w:eastAsia="Arial" w:hAnsi="Arial" w:cs="Arial"/>
          <w:b/>
          <w:bCs/>
          <w:sz w:val="18"/>
          <w:szCs w:val="18"/>
        </w:rPr>
        <w:t xml:space="preserve"> 1</w:t>
      </w:r>
      <w:r w:rsidR="00F76C9B"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0C169FB5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 xml:space="preserve">Salesforce solutions architect </w:t>
      </w:r>
    </w:p>
    <w:p w14:paraId="5AF995EE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Scoping and delivering projects (via Agile methodology)</w:t>
      </w:r>
    </w:p>
    <w:p w14:paraId="33F9A7A0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Implementation / delivery ownership</w:t>
      </w:r>
    </w:p>
    <w:p w14:paraId="0BA068A4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Product configuration (Bundles, Options Features)</w:t>
      </w:r>
    </w:p>
    <w:p w14:paraId="23DB01F2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Price rule / Product Rule creation</w:t>
      </w:r>
    </w:p>
    <w:p w14:paraId="23E65464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 generation (SB Native / Conga)</w:t>
      </w:r>
    </w:p>
    <w:p w14:paraId="56405200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Renewal / Amendment set up</w:t>
      </w:r>
    </w:p>
    <w:p w14:paraId="7C96A363" w14:textId="7777777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Demos to senior stakeholders</w:t>
      </w:r>
    </w:p>
    <w:p w14:paraId="3A07018E" w14:textId="4904EFA8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End user training / documentation</w:t>
      </w:r>
    </w:p>
    <w:p w14:paraId="5D6AEB1A" w14:textId="69CA33F0" w:rsidR="00FE59FA" w:rsidRDefault="00FE59FA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</w:p>
    <w:p w14:paraId="6A1A65A0" w14:textId="136E9190" w:rsidR="00FE59FA" w:rsidRDefault="00FE59FA" w:rsidP="00FE59FA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CLOUD-IQ SFDC Integration Project (Salesforce Integration Architect) </w:t>
      </w:r>
    </w:p>
    <w:p w14:paraId="11B988F0" w14:textId="62DA4224" w:rsidR="00FE59FA" w:rsidRDefault="00FE59FA" w:rsidP="00FE59FA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(Oct 18 to Jan 19)</w:t>
      </w:r>
    </w:p>
    <w:p w14:paraId="15C7228D" w14:textId="77777777" w:rsidR="00FE59FA" w:rsidRDefault="00FE59FA" w:rsidP="00FE59FA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Consultation on Salesforce Sales Cloud – Order to Invoice</w:t>
      </w:r>
    </w:p>
    <w:p w14:paraId="13853A04" w14:textId="0B0C648D" w:rsidR="00FE59FA" w:rsidRDefault="00FE59FA" w:rsidP="00FE59FA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Requirement Gathering</w:t>
      </w:r>
    </w:p>
    <w:p w14:paraId="757A1AAF" w14:textId="031FEA86" w:rsidR="00FE59FA" w:rsidRDefault="00FE59FA" w:rsidP="00FE59FA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Liaising with 3</w:t>
      </w:r>
      <w:r w:rsidRPr="00FE59FA">
        <w:rPr>
          <w:rFonts w:ascii="Arial" w:eastAsia="Arial" w:hAnsi="Arial" w:cs="Arial"/>
          <w:sz w:val="18"/>
          <w:szCs w:val="18"/>
          <w:vertAlign w:val="superscript"/>
        </w:rPr>
        <w:t>rd</w:t>
      </w:r>
      <w:r>
        <w:rPr>
          <w:rFonts w:ascii="Arial" w:eastAsia="Arial" w:hAnsi="Arial" w:cs="Arial"/>
          <w:sz w:val="18"/>
          <w:szCs w:val="18"/>
        </w:rPr>
        <w:t xml:space="preserve"> party supplier (SFDC / FinancialForce)</w:t>
      </w:r>
    </w:p>
    <w:p w14:paraId="790F672B" w14:textId="77777777" w:rsidR="00FE59FA" w:rsidRDefault="00FE59FA" w:rsidP="00FE59FA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Key Stake holder workshops and demo’s</w:t>
      </w:r>
    </w:p>
    <w:p w14:paraId="17CF4BB7" w14:textId="6A284D25" w:rsidR="00FE59FA" w:rsidRDefault="00FE59FA" w:rsidP="00FE59FA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Integration consulting </w:t>
      </w:r>
    </w:p>
    <w:p w14:paraId="0D3762D2" w14:textId="53CB7987" w:rsidR="00FE59FA" w:rsidRDefault="00FE59FA" w:rsidP="00FE59FA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Configuration of Salesforce Sales / Service Cloud</w:t>
      </w:r>
    </w:p>
    <w:p w14:paraId="31BD8F6D" w14:textId="77777777" w:rsidR="00FE59FA" w:rsidRDefault="00FE59FA" w:rsidP="00BB7475">
      <w:pPr>
        <w:spacing w:before="34"/>
        <w:ind w:right="-20"/>
        <w:rPr>
          <w:rFonts w:ascii="Arial" w:eastAsia="Arial" w:hAnsi="Arial" w:cs="Arial"/>
          <w:sz w:val="18"/>
          <w:szCs w:val="18"/>
        </w:rPr>
      </w:pPr>
    </w:p>
    <w:p w14:paraId="2A2C128C" w14:textId="77777777" w:rsidR="00FE59FA" w:rsidRDefault="00BB7475" w:rsidP="00BB7475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CODILITY Project (Salesforce Integration Architect) </w:t>
      </w:r>
    </w:p>
    <w:p w14:paraId="1512F4D5" w14:textId="0AEB62F6" w:rsidR="00FE59FA" w:rsidRDefault="00FE59FA" w:rsidP="00BB7475">
      <w:pPr>
        <w:spacing w:before="34"/>
        <w:ind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</w:t>
      </w:r>
      <w:r w:rsidR="00BB7475">
        <w:rPr>
          <w:rFonts w:ascii="Arial" w:eastAsia="Arial" w:hAnsi="Arial" w:cs="Arial"/>
          <w:b/>
          <w:bCs/>
          <w:sz w:val="18"/>
          <w:szCs w:val="18"/>
        </w:rPr>
        <w:t>Sept 18 to Jan 19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4C550D23" w14:textId="03F69DF9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Consultation on Salesforce Sales Cloud – Order to Invoice</w:t>
      </w:r>
    </w:p>
    <w:p w14:paraId="27170B96" w14:textId="2AADF0C9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Requirement Gathering</w:t>
      </w:r>
    </w:p>
    <w:p w14:paraId="6DFB13BA" w14:textId="21359767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Key Stake holder workshops and demo’s</w:t>
      </w:r>
    </w:p>
    <w:p w14:paraId="1A3C7325" w14:textId="02A7B7AC" w:rsidR="00BB7475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Story writing </w:t>
      </w:r>
    </w:p>
    <w:p w14:paraId="567B340E" w14:textId="39D37057" w:rsidR="00E20903" w:rsidRDefault="00BB7475" w:rsidP="00BB7475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Integration consulting (Salesforce to Xero)</w:t>
      </w:r>
    </w:p>
    <w:p w14:paraId="23F27233" w14:textId="4D06F801" w:rsidR="01F709E7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</w:p>
    <w:p w14:paraId="43E8AF19" w14:textId="2DE0CEDC" w:rsidR="00EA4823" w:rsidRDefault="00B407D9" w:rsidP="566A4558">
      <w:pPr>
        <w:spacing w:before="34"/>
        <w:ind w:left="100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RVP CRM</w:t>
      </w:r>
      <w:r w:rsidR="00EA4823">
        <w:rPr>
          <w:rFonts w:ascii="Arial" w:eastAsia="Arial" w:hAnsi="Arial" w:cs="Arial"/>
          <w:b/>
          <w:bCs/>
          <w:sz w:val="20"/>
          <w:szCs w:val="20"/>
        </w:rPr>
        <w:t xml:space="preserve"> &amp; Financial Systems, </w:t>
      </w:r>
      <w:proofErr w:type="spellStart"/>
      <w:r w:rsidR="00EA4823">
        <w:rPr>
          <w:rFonts w:ascii="Arial" w:eastAsia="Arial" w:hAnsi="Arial" w:cs="Arial"/>
          <w:b/>
          <w:bCs/>
          <w:sz w:val="20"/>
          <w:szCs w:val="20"/>
        </w:rPr>
        <w:t>NewVoiceMedia</w:t>
      </w:r>
      <w:proofErr w:type="spellEnd"/>
      <w:r w:rsidR="00EA4823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EA4823">
        <w:rPr>
          <w:rFonts w:ascii="Arial" w:eastAsia="Arial" w:hAnsi="Arial" w:cs="Arial"/>
          <w:b/>
          <w:bCs/>
          <w:sz w:val="20"/>
          <w:szCs w:val="20"/>
        </w:rPr>
        <w:t>Limited,</w:t>
      </w:r>
      <w:r w:rsidR="00EA4823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EA4823">
        <w:rPr>
          <w:rFonts w:ascii="Arial" w:eastAsia="Arial" w:hAnsi="Arial" w:cs="Arial"/>
          <w:b/>
          <w:bCs/>
          <w:sz w:val="20"/>
          <w:szCs w:val="20"/>
        </w:rPr>
        <w:t>Basingstoke</w:t>
      </w:r>
    </w:p>
    <w:p w14:paraId="50921FB5" w14:textId="516303FE" w:rsidR="00EA4823" w:rsidRPr="00D85775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(Jul 2008 to Jan 2018)</w:t>
      </w:r>
    </w:p>
    <w:p w14:paraId="4D44C82B" w14:textId="5D439B50" w:rsidR="00CE7034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Management of 15 staff (5 UK, 8 Poland, 1 US, 1 APAC)</w:t>
      </w:r>
    </w:p>
    <w:p w14:paraId="101574A6" w14:textId="77C2F1A1" w:rsidR="00B407D9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Salesforce solutions architect</w:t>
      </w:r>
    </w:p>
    <w:p w14:paraId="1493FC03" w14:textId="65B8BCD8" w:rsidR="00E20903" w:rsidRDefault="566A4558" w:rsidP="00E20903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566A4558">
        <w:rPr>
          <w:rFonts w:ascii="Arial" w:eastAsia="Arial" w:hAnsi="Arial" w:cs="Arial"/>
          <w:sz w:val="18"/>
          <w:szCs w:val="18"/>
        </w:rPr>
        <w:t xml:space="preserve">Strategic ownership of the Salesforce Quote to Cash applications (formally known as </w:t>
      </w:r>
      <w:proofErr w:type="spellStart"/>
      <w:r w:rsidRPr="566A4558">
        <w:rPr>
          <w:rFonts w:ascii="Arial" w:eastAsia="Arial" w:hAnsi="Arial" w:cs="Arial"/>
          <w:sz w:val="18"/>
          <w:szCs w:val="18"/>
        </w:rPr>
        <w:t>Steelbrick</w:t>
      </w:r>
      <w:proofErr w:type="spellEnd"/>
      <w:r w:rsidR="00E20903">
        <w:rPr>
          <w:rFonts w:ascii="Arial" w:eastAsia="Arial" w:hAnsi="Arial" w:cs="Arial"/>
          <w:sz w:val="18"/>
          <w:szCs w:val="18"/>
        </w:rPr>
        <w:t xml:space="preserve">) Phase 1 and Phase 2 </w:t>
      </w:r>
      <w:r w:rsidR="003F4FCF">
        <w:rPr>
          <w:rFonts w:ascii="Arial" w:eastAsia="Arial" w:hAnsi="Arial" w:cs="Arial"/>
          <w:sz w:val="18"/>
          <w:szCs w:val="18"/>
        </w:rPr>
        <w:t>implementation</w:t>
      </w:r>
    </w:p>
    <w:p w14:paraId="2589B7A8" w14:textId="61380CAF" w:rsidR="00CE7034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Ownership of all cloud ‘Order to Cash’ applications on the SFDC platform</w:t>
      </w:r>
    </w:p>
    <w:p w14:paraId="3E4B8E36" w14:textId="400D05DC" w:rsidR="00E20903" w:rsidRPr="00D85775" w:rsidRDefault="00E20903" w:rsidP="00F76C9B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566A4558">
        <w:rPr>
          <w:rFonts w:ascii="Arial" w:eastAsia="Arial" w:hAnsi="Arial" w:cs="Arial"/>
          <w:sz w:val="18"/>
          <w:szCs w:val="18"/>
        </w:rPr>
        <w:t>Strategic ownership of all FinancialForce products</w:t>
      </w:r>
    </w:p>
    <w:p w14:paraId="2D44D8FE" w14:textId="77777777" w:rsidR="00EA4823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Ownership of global billing platform roadmap</w:t>
      </w:r>
    </w:p>
    <w:p w14:paraId="45456629" w14:textId="77777777" w:rsidR="00EA4823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Ownership of financial systems enhancements</w:t>
      </w:r>
    </w:p>
    <w:p w14:paraId="512EB91D" w14:textId="77777777" w:rsidR="00EA4823" w:rsidRPr="00D85775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Champion of FF/SFDC upgrades</w:t>
      </w:r>
    </w:p>
    <w:p w14:paraId="08808174" w14:textId="77777777" w:rsidR="00EA4823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Key reporting across the Financial platform</w:t>
      </w:r>
    </w:p>
    <w:p w14:paraId="44F2F28B" w14:textId="77777777" w:rsidR="00EA4823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Annual staff reviews / pay reviews</w:t>
      </w:r>
    </w:p>
    <w:p w14:paraId="374F8933" w14:textId="77777777" w:rsidR="00EA4823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Responsibility of Telco relationship / negotiations</w:t>
      </w:r>
    </w:p>
    <w:p w14:paraId="014F470B" w14:textId="4C5B72D3" w:rsidR="00EA4823" w:rsidRPr="00D85775" w:rsidRDefault="01F709E7" w:rsidP="01F709E7">
      <w:pPr>
        <w:spacing w:before="34"/>
        <w:ind w:left="100" w:right="-20"/>
        <w:rPr>
          <w:rFonts w:ascii="Arial" w:eastAsia="Arial" w:hAnsi="Arial" w:cs="Arial"/>
          <w:sz w:val="18"/>
          <w:szCs w:val="18"/>
        </w:rPr>
      </w:pPr>
      <w:r w:rsidRPr="01F709E7">
        <w:rPr>
          <w:rFonts w:ascii="Arial" w:eastAsia="Arial" w:hAnsi="Arial" w:cs="Arial"/>
          <w:sz w:val="18"/>
          <w:szCs w:val="18"/>
        </w:rPr>
        <w:t>Responsibility fort Telco P&amp;L</w:t>
      </w:r>
    </w:p>
    <w:p w14:paraId="6C111D67" w14:textId="77777777" w:rsidR="00EA4823" w:rsidRDefault="00EA4823" w:rsidP="00EA4823">
      <w:pPr>
        <w:spacing w:line="200" w:lineRule="exact"/>
        <w:rPr>
          <w:rFonts w:ascii="Arial" w:eastAsia="Arial" w:hAnsi="Arial" w:cs="Arial"/>
          <w:bCs/>
          <w:sz w:val="18"/>
          <w:szCs w:val="18"/>
        </w:rPr>
      </w:pPr>
    </w:p>
    <w:p w14:paraId="48B800CB" w14:textId="77777777" w:rsidR="00B407D9" w:rsidRDefault="00B407D9" w:rsidP="00EA4823">
      <w:pPr>
        <w:spacing w:line="200" w:lineRule="exact"/>
        <w:rPr>
          <w:sz w:val="20"/>
          <w:szCs w:val="20"/>
        </w:rPr>
      </w:pPr>
    </w:p>
    <w:p w14:paraId="67A1DD58" w14:textId="77777777" w:rsidR="00EA4823" w:rsidRDefault="00EA4823" w:rsidP="01F709E7">
      <w:pPr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Billing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Analyst,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EDS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Ltd,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Reading</w:t>
      </w:r>
    </w:p>
    <w:p w14:paraId="47B56C95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(Mar 2006 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Oct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2008)</w:t>
      </w:r>
    </w:p>
    <w:p w14:paraId="16137463" w14:textId="77777777" w:rsidR="00EA4823" w:rsidRPr="000C7EDB" w:rsidRDefault="00EA4823" w:rsidP="01F709E7">
      <w:pPr>
        <w:ind w:left="100" w:right="1666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Defining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maintaining</w:t>
      </w:r>
      <w:r w:rsidRPr="000C7ED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SOX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documentation</w:t>
      </w:r>
      <w:r w:rsidRPr="000C7EDB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processes</w:t>
      </w:r>
      <w:r w:rsidRPr="000C7ED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around the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 role. Ensuring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all SOX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documentation</w:t>
      </w:r>
      <w:r w:rsidRPr="000C7EDB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signed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off</w:t>
      </w:r>
    </w:p>
    <w:p w14:paraId="0364AECB" w14:textId="034B79B2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Ensuring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all SOX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 xml:space="preserve">issues clearly </w:t>
      </w:r>
      <w:r w:rsidR="003F4FCF" w:rsidRPr="000C7EDB">
        <w:rPr>
          <w:rFonts w:ascii="Arial" w:eastAsia="Arial" w:hAnsi="Arial" w:cs="Arial"/>
          <w:sz w:val="18"/>
          <w:szCs w:val="18"/>
        </w:rPr>
        <w:t>identified,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a resolution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process set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in place</w:t>
      </w:r>
    </w:p>
    <w:p w14:paraId="48925765" w14:textId="77777777" w:rsidR="00EA4823" w:rsidRDefault="00EA4823" w:rsidP="01F709E7">
      <w:pPr>
        <w:ind w:left="100" w:right="5092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Production</w:t>
      </w:r>
      <w:r w:rsidRPr="000C7ED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key control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documentation Monthly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 to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the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MoD for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the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DII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 xml:space="preserve">contract </w:t>
      </w:r>
    </w:p>
    <w:p w14:paraId="312F99A1" w14:textId="77777777" w:rsidR="00EA4823" w:rsidRPr="000C7EDB" w:rsidRDefault="00EA4823" w:rsidP="01F709E7">
      <w:pPr>
        <w:ind w:left="100" w:right="5092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Annual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billings £100M+</w:t>
      </w:r>
    </w:p>
    <w:p w14:paraId="0A258A76" w14:textId="77777777" w:rsidR="00EA4823" w:rsidRPr="000C7EDB" w:rsidRDefault="00EA4823" w:rsidP="01F709E7">
      <w:pPr>
        <w:ind w:left="100" w:right="701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Liaising with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client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– Colonels 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Warrant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Offices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from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MoD</w:t>
      </w:r>
      <w:r w:rsidRPr="000C7EDB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Higher management</w:t>
      </w:r>
      <w:r w:rsidRPr="000C7ED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within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EDS Responsible for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 Assets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for all newly migrated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sites</w:t>
      </w:r>
    </w:p>
    <w:p w14:paraId="5D3D8398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Monthly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onsite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support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with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the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client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assist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resolve any billing issues</w:t>
      </w:r>
    </w:p>
    <w:p w14:paraId="1BEE36F0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Implementation</w:t>
      </w:r>
      <w:r w:rsidRPr="000C7ED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new billing system</w:t>
      </w:r>
    </w:p>
    <w:p w14:paraId="1CBE4B10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Weekly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management</w:t>
      </w:r>
      <w:r w:rsidRPr="000C7ED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meetings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/reports</w:t>
      </w:r>
    </w:p>
    <w:p w14:paraId="4B526F4A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Project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work undertaken</w:t>
      </w:r>
      <w:r w:rsidRPr="000C7ED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improve</w:t>
      </w:r>
      <w:r w:rsidRPr="000C7ED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working functions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within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other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departments</w:t>
      </w:r>
    </w:p>
    <w:p w14:paraId="348458DA" w14:textId="77777777" w:rsidR="00EA4823" w:rsidRDefault="00EA4823" w:rsidP="00EA4823">
      <w:pPr>
        <w:spacing w:before="2" w:line="120" w:lineRule="exact"/>
        <w:rPr>
          <w:sz w:val="12"/>
          <w:szCs w:val="12"/>
        </w:rPr>
      </w:pPr>
    </w:p>
    <w:p w14:paraId="54517D68" w14:textId="77777777" w:rsidR="00EA4823" w:rsidRDefault="00EA4823" w:rsidP="00EA4823">
      <w:pPr>
        <w:spacing w:line="200" w:lineRule="exact"/>
        <w:rPr>
          <w:sz w:val="20"/>
          <w:szCs w:val="20"/>
        </w:rPr>
      </w:pPr>
    </w:p>
    <w:p w14:paraId="5544F34B" w14:textId="77777777" w:rsidR="00EA4823" w:rsidRDefault="00EA4823" w:rsidP="566A4558">
      <w:pPr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Accounts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Receivable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UK,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 SA,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Cognos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Ltd,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Bracknell</w:t>
      </w:r>
      <w:proofErr w:type="spellEnd"/>
    </w:p>
    <w:p w14:paraId="51366F65" w14:textId="77777777" w:rsidR="00EA4823" w:rsidRPr="000C7EDB" w:rsidRDefault="00EA4823" w:rsidP="01F709E7">
      <w:pPr>
        <w:ind w:left="100" w:right="7081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(Jul 2004 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Mar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2006) SOX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Reporting.</w:t>
      </w:r>
    </w:p>
    <w:p w14:paraId="305C45CB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Producing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maintaining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SOX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documentation</w:t>
      </w:r>
      <w:r w:rsidRPr="000C7EDB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around</w:t>
      </w:r>
      <w:r w:rsidRPr="000C7ED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the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Credit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Control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Function</w:t>
      </w:r>
    </w:p>
    <w:p w14:paraId="5EEE36E4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SOX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Key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control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documentation</w:t>
      </w:r>
      <w:r w:rsidRPr="000C7EDB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production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</w:t>
      </w:r>
      <w:r w:rsidRPr="000C7ED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maintenance</w:t>
      </w:r>
    </w:p>
    <w:p w14:paraId="73BCA0DE" w14:textId="77777777" w:rsidR="00EA4823" w:rsidRPr="000C7EDB" w:rsidRDefault="00EA4823" w:rsidP="01F709E7">
      <w:pPr>
        <w:ind w:left="10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SOX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issue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resolution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log</w:t>
      </w:r>
    </w:p>
    <w:p w14:paraId="26744EE6" w14:textId="77777777" w:rsidR="006C67C2" w:rsidRDefault="00EA4823" w:rsidP="01F709E7">
      <w:pPr>
        <w:ind w:left="100" w:right="7604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Debtor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 xml:space="preserve">chasing. </w:t>
      </w:r>
      <w:r>
        <w:rPr>
          <w:rFonts w:ascii="Arial" w:eastAsia="Arial" w:hAnsi="Arial" w:cs="Arial"/>
          <w:sz w:val="18"/>
          <w:szCs w:val="18"/>
        </w:rPr>
        <w:t xml:space="preserve">Cash </w:t>
      </w:r>
      <w:r>
        <w:rPr>
          <w:rFonts w:ascii="Arial" w:eastAsia="Arial" w:hAnsi="Arial" w:cs="Arial"/>
          <w:sz w:val="18"/>
          <w:szCs w:val="18"/>
        </w:rPr>
        <w:lastRenderedPageBreak/>
        <w:t>Allocations Reconciliation</w:t>
      </w:r>
    </w:p>
    <w:p w14:paraId="570396E9" w14:textId="77777777" w:rsidR="00EA4823" w:rsidRDefault="00EA4823" w:rsidP="00EA4823">
      <w:pPr>
        <w:spacing w:line="200" w:lineRule="exact"/>
        <w:rPr>
          <w:sz w:val="20"/>
          <w:szCs w:val="20"/>
        </w:rPr>
      </w:pPr>
    </w:p>
    <w:p w14:paraId="3FC13BD1" w14:textId="77777777" w:rsidR="00EA4823" w:rsidRDefault="00EA4823" w:rsidP="01F709E7">
      <w:pPr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Complex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Billing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Analyst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(Contractor),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MCI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WorldCom,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Reading</w:t>
      </w:r>
    </w:p>
    <w:p w14:paraId="73208C3A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(Nov 2003 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Jul 2004)</w:t>
      </w:r>
    </w:p>
    <w:p w14:paraId="42B07BF7" w14:textId="77777777" w:rsidR="00EA4823" w:rsidRPr="000C7EDB" w:rsidRDefault="00EA4823" w:rsidP="566A4558">
      <w:pPr>
        <w:ind w:left="120" w:right="2423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EMEA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Analyst,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in control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six major accounts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with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the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highest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 xml:space="preserve">debt. </w:t>
      </w:r>
      <w:proofErr w:type="spellStart"/>
      <w:r w:rsidRPr="000C7EDB">
        <w:rPr>
          <w:rFonts w:ascii="Arial" w:eastAsia="Arial" w:hAnsi="Arial" w:cs="Arial"/>
          <w:sz w:val="18"/>
          <w:szCs w:val="18"/>
        </w:rPr>
        <w:t>Analysing</w:t>
      </w:r>
      <w:proofErr w:type="spellEnd"/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gaps in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revenue and capturing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revenue lost.</w:t>
      </w:r>
    </w:p>
    <w:p w14:paraId="079085FB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Identifying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debtor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issues and resol</w:t>
      </w:r>
      <w:bookmarkStart w:id="0" w:name="_GoBack"/>
      <w:bookmarkEnd w:id="0"/>
      <w:r w:rsidRPr="000C7EDB">
        <w:rPr>
          <w:rFonts w:ascii="Arial" w:eastAsia="Arial" w:hAnsi="Arial" w:cs="Arial"/>
          <w:sz w:val="18"/>
          <w:szCs w:val="18"/>
        </w:rPr>
        <w:t>ving query.</w:t>
      </w:r>
    </w:p>
    <w:p w14:paraId="4E709A17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Identification</w:t>
      </w:r>
      <w:r w:rsidRPr="000C7ED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issues 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procedures and</w:t>
      </w:r>
      <w:r w:rsidRPr="000C7ED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implementing</w:t>
      </w:r>
      <w:r w:rsidRPr="000C7ED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new procedures</w:t>
      </w:r>
    </w:p>
    <w:p w14:paraId="50D44F21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Fault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analysis</w:t>
      </w:r>
    </w:p>
    <w:p w14:paraId="7BEC789B" w14:textId="77777777" w:rsidR="00EA4823" w:rsidRPr="000C7EDB" w:rsidRDefault="00EA4823" w:rsidP="01F709E7">
      <w:pPr>
        <w:ind w:left="120" w:right="3279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Production</w:t>
      </w:r>
      <w:r w:rsidRPr="000C7ED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weekly status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report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for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senior management. Production</w:t>
      </w:r>
      <w:r w:rsidRPr="000C7ED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weekly management</w:t>
      </w:r>
      <w:r w:rsidRPr="000C7ED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report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for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senior</w:t>
      </w:r>
      <w:r w:rsidRPr="000C7ED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management. In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depth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analysis of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issues preventing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payment</w:t>
      </w:r>
    </w:p>
    <w:p w14:paraId="39DBC76C" w14:textId="77777777" w:rsidR="00EA4823" w:rsidRPr="000C7EDB" w:rsidRDefault="00EA4823" w:rsidP="566A4558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Reporting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from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 w:rsidRPr="000C7EDB">
        <w:rPr>
          <w:rFonts w:ascii="Arial" w:eastAsia="Arial" w:hAnsi="Arial" w:cs="Arial"/>
          <w:sz w:val="18"/>
          <w:szCs w:val="18"/>
        </w:rPr>
        <w:t>Qman</w:t>
      </w:r>
      <w:proofErr w:type="spellEnd"/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&amp;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Provision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Direct</w:t>
      </w:r>
    </w:p>
    <w:p w14:paraId="3F7E507A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Good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knowledge of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ICOMS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ARBOR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QMAN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CSB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F&amp;E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DXR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/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SAP</w:t>
      </w:r>
    </w:p>
    <w:p w14:paraId="6BE234C8" w14:textId="77777777" w:rsidR="00EA4823" w:rsidRDefault="00EA4823" w:rsidP="00EA4823">
      <w:pPr>
        <w:spacing w:before="2" w:line="120" w:lineRule="exact"/>
        <w:rPr>
          <w:sz w:val="12"/>
          <w:szCs w:val="12"/>
        </w:rPr>
      </w:pPr>
    </w:p>
    <w:p w14:paraId="600FBC0A" w14:textId="77777777" w:rsidR="00EA4823" w:rsidRDefault="00EA4823" w:rsidP="00EA4823">
      <w:pPr>
        <w:spacing w:line="200" w:lineRule="exact"/>
        <w:rPr>
          <w:sz w:val="20"/>
          <w:szCs w:val="20"/>
        </w:rPr>
      </w:pPr>
    </w:p>
    <w:p w14:paraId="56ADAE50" w14:textId="77777777" w:rsidR="00EA4823" w:rsidRDefault="00EA4823" w:rsidP="01F709E7">
      <w:pPr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Finance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Analyst,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Agilent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Technologies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HP,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Various</w:t>
      </w:r>
    </w:p>
    <w:p w14:paraId="6005155E" w14:textId="77777777" w:rsidR="00EA4823" w:rsidRPr="000C7EDB" w:rsidRDefault="00EA4823" w:rsidP="01F709E7">
      <w:pPr>
        <w:ind w:left="120" w:right="7048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(Jan 1995 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Oct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2003) Financial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reporting Monthly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billing cycles Month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end reporting pricing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analyst</w:t>
      </w:r>
    </w:p>
    <w:p w14:paraId="3E119CFA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Board</w:t>
      </w:r>
      <w:r w:rsidRPr="000C7ED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reporting</w:t>
      </w:r>
    </w:p>
    <w:p w14:paraId="44BFF6E4" w14:textId="77777777" w:rsidR="00EA4823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Analytical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reporting</w:t>
      </w:r>
    </w:p>
    <w:p w14:paraId="136F5B07" w14:textId="77777777" w:rsidR="00EA4823" w:rsidRPr="000C7EDB" w:rsidRDefault="00EA4823" w:rsidP="00EA4823">
      <w:pPr>
        <w:ind w:left="120" w:right="-20"/>
        <w:rPr>
          <w:rFonts w:ascii="Arial" w:eastAsia="Arial" w:hAnsi="Arial" w:cs="Arial"/>
          <w:sz w:val="18"/>
          <w:szCs w:val="18"/>
        </w:rPr>
      </w:pPr>
    </w:p>
    <w:p w14:paraId="3203D8FC" w14:textId="77777777" w:rsidR="00EA4823" w:rsidRDefault="00EA4823" w:rsidP="00EA4823">
      <w:pPr>
        <w:spacing w:before="3" w:line="280" w:lineRule="exact"/>
        <w:rPr>
          <w:sz w:val="28"/>
          <w:szCs w:val="28"/>
        </w:rPr>
      </w:pPr>
    </w:p>
    <w:p w14:paraId="58A81349" w14:textId="77777777" w:rsidR="00EA4823" w:rsidRPr="006C787C" w:rsidRDefault="00EA4823" w:rsidP="01F709E7">
      <w:pPr>
        <w:spacing w:line="248" w:lineRule="exact"/>
        <w:ind w:left="120" w:right="-20"/>
        <w:rPr>
          <w:rFonts w:ascii="Arial" w:eastAsia="Arial" w:hAnsi="Arial" w:cs="Arial"/>
          <w:b/>
          <w:bCs/>
          <w:u w:val="single"/>
        </w:rPr>
      </w:pPr>
      <w:r w:rsidRPr="006C787C">
        <w:rPr>
          <w:b/>
          <w:bCs/>
          <w:noProof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346B75D" wp14:editId="1AF52130">
                <wp:simplePos x="0" y="0"/>
                <wp:positionH relativeFrom="page">
                  <wp:posOffset>897890</wp:posOffset>
                </wp:positionH>
                <wp:positionV relativeFrom="paragraph">
                  <wp:posOffset>-15875</wp:posOffset>
                </wp:positionV>
                <wp:extent cx="5765165" cy="1270"/>
                <wp:effectExtent l="12065" t="12700" r="13970" b="508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270"/>
                          <a:chOff x="1414" y="-25"/>
                          <a:chExt cx="9079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414" y="-25"/>
                            <a:ext cx="9079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079"/>
                              <a:gd name="T2" fmla="+- 0 1414 1414"/>
                              <a:gd name="T3" fmla="*/ T2 w 9079"/>
                              <a:gd name="T4" fmla="+- 0 10493 1414"/>
                              <a:gd name="T5" fmla="*/ T4 w 9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>
              <v:group id="Group 12" style="position:absolute;margin-left:70.7pt;margin-top:-1.2pt;width:453.95pt;height:.1pt;z-index:-251653120;mso-position-horizontal-relative:page" coordsize="9079,2" coordorigin="1414,-25" o:spid="_x0000_s1026" w14:anchorId="45E64CF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">
                <v:polyline id="Freeform 13" style="position:absolute;visibility:visible;mso-wrap-style:square;v-text-anchor:top" coordsize="9079,2" o:spid="_x0000_s1027" filled="f" strokeweight=".5pt" points="1414,-25,1414,-25,10493,-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ZLnnwwAA&#10;ANsAAAAPAAAAZHJzL2Rvd25yZXYueG1sRE9La8JAEL4X/A/LFLyUulFoDdE1aEugh0LxAfU4ZKfZ&#10;YHY2ZDcm/vtuoeBtPr7nrPPRNuJKna8dK5jPEhDEpdM1VwpOx+I5BeEDssbGMSm4kYd8M3lYY6bd&#10;wHu6HkIlYgj7DBWYENpMSl8asuhnriWO3I/rLIYIu0rqDocYbhu5SJJXabHm2GCwpTdD5eXQWwUX&#10;/ApmJ7/T4n2xT5/k8vPUn0ulpo/jdgUi0Bju4n/3h47zX+Dvl3i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ZLnnwwAAANsAAAAPAAAAAAAAAAAAAAAAAJcCAABkcnMvZG93&#10;bnJldi54bWxQSwUGAAAAAAQABAD1AAAAhwMAAAAA&#10;">
                  <v:path arrowok="t" o:connecttype="custom" o:connectlocs="0,0;0,0;9079,0" o:connectangles="0,0,0"/>
                </v:polyline>
                <w10:wrap anchorx="page"/>
              </v:group>
            </w:pict>
          </mc:Fallback>
        </mc:AlternateContent>
      </w:r>
      <w:r w:rsidRPr="006C787C">
        <w:rPr>
          <w:rFonts w:ascii="Arial" w:eastAsia="Arial" w:hAnsi="Arial" w:cs="Arial"/>
          <w:b/>
          <w:bCs/>
          <w:position w:val="-1"/>
          <w:u w:val="single"/>
        </w:rPr>
        <w:t>Education</w:t>
      </w:r>
    </w:p>
    <w:p w14:paraId="6FC78A96" w14:textId="77777777" w:rsidR="00EA4823" w:rsidRPr="000C7EDB" w:rsidRDefault="00EA4823" w:rsidP="00EA4823">
      <w:pPr>
        <w:spacing w:before="2" w:line="120" w:lineRule="exact"/>
        <w:rPr>
          <w:sz w:val="18"/>
          <w:szCs w:val="18"/>
        </w:rPr>
      </w:pPr>
    </w:p>
    <w:p w14:paraId="551C91AE" w14:textId="77777777" w:rsidR="00EA4823" w:rsidRPr="000C7EDB" w:rsidRDefault="00EA4823" w:rsidP="00EA4823">
      <w:pPr>
        <w:spacing w:line="200" w:lineRule="exact"/>
        <w:rPr>
          <w:sz w:val="18"/>
          <w:szCs w:val="18"/>
        </w:rPr>
      </w:pPr>
    </w:p>
    <w:p w14:paraId="440D9D59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b/>
          <w:bCs/>
          <w:sz w:val="18"/>
          <w:szCs w:val="18"/>
        </w:rPr>
        <w:t>Guildford</w:t>
      </w:r>
      <w:r w:rsidRPr="000C7EDB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b/>
          <w:bCs/>
          <w:sz w:val="18"/>
          <w:szCs w:val="18"/>
        </w:rPr>
        <w:t>College</w:t>
      </w:r>
      <w:r w:rsidRPr="000C7EDB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b/>
          <w:bCs/>
          <w:sz w:val="18"/>
          <w:szCs w:val="18"/>
        </w:rPr>
        <w:t>of F&amp;HE,</w:t>
      </w:r>
      <w:r w:rsidRPr="000C7EDB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b/>
          <w:bCs/>
          <w:sz w:val="18"/>
          <w:szCs w:val="18"/>
        </w:rPr>
        <w:t>Guildford</w:t>
      </w:r>
    </w:p>
    <w:p w14:paraId="595A30B4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1992 to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1994</w:t>
      </w:r>
    </w:p>
    <w:p w14:paraId="740B4D44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National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Diploma in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Business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finance</w:t>
      </w:r>
      <w:r w:rsidRPr="000C7ED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- pass</w:t>
      </w:r>
    </w:p>
    <w:p w14:paraId="70A02EC6" w14:textId="77777777" w:rsidR="00EA4823" w:rsidRPr="000C7EDB" w:rsidRDefault="00EA4823" w:rsidP="01F709E7">
      <w:pPr>
        <w:ind w:left="120" w:right="-20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NVQ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law</w:t>
      </w:r>
    </w:p>
    <w:p w14:paraId="4C2F528C" w14:textId="7BF009FB" w:rsidR="00EA4823" w:rsidRPr="000C7EDB" w:rsidRDefault="00EA4823" w:rsidP="00EA4823">
      <w:pPr>
        <w:spacing w:before="2" w:line="120" w:lineRule="exact"/>
        <w:rPr>
          <w:sz w:val="18"/>
          <w:szCs w:val="18"/>
        </w:rPr>
      </w:pPr>
    </w:p>
    <w:p w14:paraId="4E7E9EFF" w14:textId="77777777" w:rsidR="00EA4823" w:rsidRPr="000C7EDB" w:rsidRDefault="00EA4823" w:rsidP="00EA4823">
      <w:pPr>
        <w:spacing w:line="200" w:lineRule="exact"/>
        <w:rPr>
          <w:sz w:val="18"/>
          <w:szCs w:val="18"/>
        </w:rPr>
      </w:pPr>
    </w:p>
    <w:p w14:paraId="71513882" w14:textId="6100F9A5" w:rsidR="006C787C" w:rsidRPr="000C7EDB" w:rsidRDefault="006C787C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Salesforce</w:t>
      </w:r>
    </w:p>
    <w:p w14:paraId="53F1D05B" w14:textId="435B3491" w:rsidR="006C787C" w:rsidRDefault="001B69D9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June 2018</w:t>
      </w:r>
    </w:p>
    <w:p w14:paraId="0BEAF557" w14:textId="49D9EACD" w:rsidR="006C787C" w:rsidRDefault="006C787C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Salesforce certified Administrator accredited</w:t>
      </w:r>
    </w:p>
    <w:p w14:paraId="4811A7A5" w14:textId="6859315E" w:rsidR="006C787C" w:rsidRDefault="006C787C" w:rsidP="006C787C">
      <w:pPr>
        <w:ind w:left="120" w:right="-20"/>
        <w:rPr>
          <w:rFonts w:ascii="Arial" w:eastAsia="Arial" w:hAnsi="Arial" w:cs="Arial"/>
          <w:sz w:val="18"/>
          <w:szCs w:val="18"/>
        </w:rPr>
      </w:pPr>
    </w:p>
    <w:p w14:paraId="1512177F" w14:textId="77777777" w:rsidR="006C787C" w:rsidRPr="000C7EDB" w:rsidRDefault="006C787C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Salesforce</w:t>
      </w:r>
    </w:p>
    <w:p w14:paraId="721C2106" w14:textId="43F8A27A" w:rsidR="006C787C" w:rsidRDefault="001B69D9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February 2019</w:t>
      </w:r>
    </w:p>
    <w:p w14:paraId="3C2BE4BB" w14:textId="535E09E5" w:rsidR="006C787C" w:rsidRDefault="006C787C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Salesforce </w:t>
      </w:r>
      <w:r w:rsidR="001B69D9">
        <w:rPr>
          <w:rFonts w:ascii="Arial" w:eastAsia="Arial" w:hAnsi="Arial" w:cs="Arial"/>
          <w:sz w:val="18"/>
          <w:szCs w:val="18"/>
        </w:rPr>
        <w:t>CPQ Specialist</w:t>
      </w:r>
      <w:r>
        <w:rPr>
          <w:rFonts w:ascii="Arial" w:eastAsia="Arial" w:hAnsi="Arial" w:cs="Arial"/>
          <w:sz w:val="18"/>
          <w:szCs w:val="18"/>
        </w:rPr>
        <w:t xml:space="preserve"> accredited</w:t>
      </w:r>
    </w:p>
    <w:p w14:paraId="40C7C77A" w14:textId="77777777" w:rsidR="006C787C" w:rsidRPr="000C7EDB" w:rsidRDefault="006C787C" w:rsidP="006C787C">
      <w:pPr>
        <w:ind w:left="120" w:right="-20"/>
        <w:rPr>
          <w:rFonts w:ascii="Arial" w:eastAsia="Arial" w:hAnsi="Arial" w:cs="Arial"/>
          <w:sz w:val="18"/>
          <w:szCs w:val="18"/>
        </w:rPr>
      </w:pPr>
    </w:p>
    <w:p w14:paraId="5B13A2E4" w14:textId="22720B28" w:rsidR="006C787C" w:rsidRPr="000C7EDB" w:rsidRDefault="001B69D9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Prodly</w:t>
      </w:r>
      <w:proofErr w:type="spellEnd"/>
    </w:p>
    <w:p w14:paraId="1B5CE3B1" w14:textId="3A16E972" w:rsidR="006C787C" w:rsidRDefault="001B69D9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April 2019</w:t>
      </w:r>
    </w:p>
    <w:p w14:paraId="54DD2A86" w14:textId="639C95C0" w:rsidR="006C787C" w:rsidRDefault="001B69D9" w:rsidP="006C787C">
      <w:pPr>
        <w:ind w:left="12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Prodly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Mover Certified</w:t>
      </w:r>
    </w:p>
    <w:p w14:paraId="0E0B22DC" w14:textId="77777777" w:rsidR="00EA4823" w:rsidRPr="000C7EDB" w:rsidRDefault="00EA4823" w:rsidP="00EA4823">
      <w:pPr>
        <w:spacing w:before="2" w:line="120" w:lineRule="exact"/>
        <w:rPr>
          <w:sz w:val="18"/>
          <w:szCs w:val="18"/>
        </w:rPr>
      </w:pPr>
    </w:p>
    <w:p w14:paraId="560F079F" w14:textId="644B03D9" w:rsidR="00EA4823" w:rsidRDefault="00EA4823" w:rsidP="00EA4823">
      <w:pPr>
        <w:spacing w:before="3" w:line="280" w:lineRule="exact"/>
        <w:rPr>
          <w:sz w:val="28"/>
          <w:szCs w:val="28"/>
        </w:rPr>
      </w:pPr>
    </w:p>
    <w:p w14:paraId="19A44950" w14:textId="77777777" w:rsidR="00EA4823" w:rsidRPr="006C787C" w:rsidRDefault="00EA4823" w:rsidP="566A4558">
      <w:pPr>
        <w:spacing w:line="248" w:lineRule="exact"/>
        <w:ind w:left="120" w:right="-20"/>
        <w:rPr>
          <w:rFonts w:ascii="Arial" w:eastAsia="Arial" w:hAnsi="Arial" w:cs="Arial"/>
          <w:b/>
          <w:bCs/>
          <w:u w:val="single"/>
        </w:rPr>
      </w:pPr>
      <w:r w:rsidRPr="006C787C">
        <w:rPr>
          <w:b/>
          <w:bCs/>
          <w:noProof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06DCF8" wp14:editId="2757E838">
                <wp:simplePos x="0" y="0"/>
                <wp:positionH relativeFrom="page">
                  <wp:posOffset>897890</wp:posOffset>
                </wp:positionH>
                <wp:positionV relativeFrom="paragraph">
                  <wp:posOffset>-15875</wp:posOffset>
                </wp:positionV>
                <wp:extent cx="5765165" cy="1270"/>
                <wp:effectExtent l="12065" t="12700" r="13970" b="508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270"/>
                          <a:chOff x="1414" y="-25"/>
                          <a:chExt cx="9079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414" y="-25"/>
                            <a:ext cx="9079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079"/>
                              <a:gd name="T2" fmla="+- 0 1414 1414"/>
                              <a:gd name="T3" fmla="*/ T2 w 9079"/>
                              <a:gd name="T4" fmla="+- 0 10493 1414"/>
                              <a:gd name="T5" fmla="*/ T4 w 9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>
              <v:group id="Group 10" style="position:absolute;margin-left:70.7pt;margin-top:-1.2pt;width:453.95pt;height:.1pt;z-index:-251652096;mso-position-horizontal-relative:page" coordsize="9079,2" coordorigin="1414,-25" o:spid="_x0000_s1026" w14:anchorId="48CD41B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">
                <v:polyline id="Freeform 11" style="position:absolute;visibility:visible;mso-wrap-style:square;v-text-anchor:top" coordsize="9079,2" o:spid="_x0000_s1027" filled="f" strokeweight=".5pt" points="1414,-25,1414,-25,10493,-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wYQIwwAA&#10;ANsAAAAPAAAAZHJzL2Rvd25yZXYueG1sRE9La8JAEL4X/A/LFLyUutFCDdE1aEugh0LxAfU4ZKfZ&#10;YHY2ZDcm/vtuoeBtPr7nrPPRNuJKna8dK5jPEhDEpdM1VwpOx+I5BeEDssbGMSm4kYd8M3lYY6bd&#10;wHu6HkIlYgj7DBWYENpMSl8asuhnriWO3I/rLIYIu0rqDocYbhu5SJJXabHm2GCwpTdD5eXQWwUX&#10;/ApmJ7/T4n2xT5/k8vPUn0ulpo/jdgUi0Bju4n/3h47zX+Dvl3i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wYQIwwAAANsAAAAPAAAAAAAAAAAAAAAAAJcCAABkcnMvZG93&#10;bnJldi54bWxQSwUGAAAAAAQABAD1AAAAhwMAAAAA&#10;">
                  <v:path arrowok="t" o:connecttype="custom" o:connectlocs="0,0;0,0;9079,0" o:connectangles="0,0,0"/>
                </v:polyline>
                <w10:wrap anchorx="page"/>
              </v:group>
            </w:pict>
          </mc:Fallback>
        </mc:AlternateContent>
      </w:r>
      <w:r w:rsidRPr="006C787C">
        <w:rPr>
          <w:rFonts w:ascii="Arial" w:eastAsia="Arial" w:hAnsi="Arial" w:cs="Arial"/>
          <w:b/>
          <w:bCs/>
          <w:position w:val="-1"/>
          <w:u w:val="single"/>
        </w:rPr>
        <w:t>Hobbies</w:t>
      </w:r>
      <w:r w:rsidRPr="006C787C">
        <w:rPr>
          <w:rFonts w:ascii="Arial" w:eastAsia="Arial" w:hAnsi="Arial" w:cs="Arial"/>
          <w:b/>
          <w:bCs/>
          <w:spacing w:val="-9"/>
          <w:position w:val="-1"/>
          <w:u w:val="single"/>
        </w:rPr>
        <w:t xml:space="preserve"> </w:t>
      </w:r>
      <w:r w:rsidRPr="006C787C">
        <w:rPr>
          <w:rFonts w:ascii="Arial" w:eastAsia="Arial" w:hAnsi="Arial" w:cs="Arial"/>
          <w:b/>
          <w:bCs/>
          <w:position w:val="-1"/>
          <w:u w:val="single"/>
        </w:rPr>
        <w:t>&amp;</w:t>
      </w:r>
      <w:r w:rsidRPr="006C787C">
        <w:rPr>
          <w:rFonts w:ascii="Arial" w:eastAsia="Arial" w:hAnsi="Arial" w:cs="Arial"/>
          <w:b/>
          <w:bCs/>
          <w:spacing w:val="1"/>
          <w:position w:val="-1"/>
          <w:u w:val="single"/>
        </w:rPr>
        <w:t xml:space="preserve"> </w:t>
      </w:r>
      <w:r w:rsidRPr="006C787C">
        <w:rPr>
          <w:rFonts w:ascii="Arial" w:eastAsia="Arial" w:hAnsi="Arial" w:cs="Arial"/>
          <w:b/>
          <w:bCs/>
          <w:position w:val="-1"/>
          <w:u w:val="single"/>
        </w:rPr>
        <w:t>Interests</w:t>
      </w:r>
    </w:p>
    <w:p w14:paraId="4E9D40C7" w14:textId="77777777" w:rsidR="00EA4823" w:rsidRDefault="00EA4823" w:rsidP="00EA4823">
      <w:pPr>
        <w:spacing w:before="3" w:line="220" w:lineRule="exact"/>
      </w:pPr>
    </w:p>
    <w:p w14:paraId="01CAED69" w14:textId="77777777" w:rsidR="00EA4823" w:rsidRPr="000C7EDB" w:rsidRDefault="00EA4823" w:rsidP="566A4558">
      <w:pPr>
        <w:spacing w:before="34"/>
        <w:ind w:left="120" w:right="233"/>
        <w:rPr>
          <w:rFonts w:ascii="Arial" w:eastAsia="Arial" w:hAnsi="Arial" w:cs="Arial"/>
          <w:sz w:val="18"/>
          <w:szCs w:val="18"/>
        </w:rPr>
      </w:pPr>
      <w:r w:rsidRPr="000C7EDB">
        <w:rPr>
          <w:rFonts w:ascii="Arial" w:eastAsia="Arial" w:hAnsi="Arial" w:cs="Arial"/>
          <w:sz w:val="18"/>
          <w:szCs w:val="18"/>
        </w:rPr>
        <w:t>I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am a very keen runner and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enjoy running half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marathons</w:t>
      </w:r>
      <w:r w:rsidRPr="000C7ED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whilst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raising money for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charities.</w:t>
      </w:r>
      <w:r w:rsidRPr="000C7ED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completed the London Marathon in 2 consecutive years (2012/2013)</w:t>
      </w:r>
      <w:r w:rsidRPr="000C7EDB">
        <w:rPr>
          <w:rFonts w:ascii="Arial" w:eastAsia="Arial" w:hAnsi="Arial" w:cs="Arial"/>
          <w:sz w:val="18"/>
          <w:szCs w:val="18"/>
        </w:rPr>
        <w:t>.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</w:t>
      </w:r>
      <w:r w:rsidRPr="000C7ED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am also a UEFA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B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qualified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football coach and have worked part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time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for</w:t>
      </w:r>
      <w:r w:rsidRPr="000C7ED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Fulham</w:t>
      </w:r>
      <w:r w:rsidRPr="000C7ED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and Chelsea FC.</w:t>
      </w:r>
      <w:r w:rsidRPr="000C7ED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I</w:t>
      </w:r>
      <w:r w:rsidRPr="000C7ED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also enjoy spending time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with</w:t>
      </w:r>
      <w:r w:rsidRPr="000C7ED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sz w:val="18"/>
          <w:szCs w:val="18"/>
        </w:rPr>
        <w:t>my family</w:t>
      </w:r>
    </w:p>
    <w:p w14:paraId="610283D3" w14:textId="77777777" w:rsidR="00EA4823" w:rsidRDefault="00EA4823" w:rsidP="00EA4823">
      <w:pPr>
        <w:spacing w:before="14" w:line="200" w:lineRule="exact"/>
        <w:rPr>
          <w:sz w:val="20"/>
          <w:szCs w:val="20"/>
        </w:rPr>
      </w:pPr>
    </w:p>
    <w:p w14:paraId="388815B7" w14:textId="77777777" w:rsidR="00EA4823" w:rsidRPr="006C787C" w:rsidRDefault="00EA4823" w:rsidP="566A4558">
      <w:pPr>
        <w:ind w:left="120" w:right="-20"/>
        <w:rPr>
          <w:b/>
          <w:bCs/>
          <w:sz w:val="12"/>
          <w:szCs w:val="12"/>
          <w:u w:val="single"/>
        </w:rPr>
      </w:pPr>
      <w:r w:rsidRPr="006C787C">
        <w:rPr>
          <w:b/>
          <w:bCs/>
          <w:noProof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7462D0" wp14:editId="75FFC7C9">
                <wp:simplePos x="0" y="0"/>
                <wp:positionH relativeFrom="page">
                  <wp:posOffset>897890</wp:posOffset>
                </wp:positionH>
                <wp:positionV relativeFrom="paragraph">
                  <wp:posOffset>-15875</wp:posOffset>
                </wp:positionV>
                <wp:extent cx="5765165" cy="1270"/>
                <wp:effectExtent l="12065" t="12700" r="13970" b="508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270"/>
                          <a:chOff x="1414" y="-25"/>
                          <a:chExt cx="9079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414" y="-25"/>
                            <a:ext cx="9079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079"/>
                              <a:gd name="T2" fmla="+- 0 1414 1414"/>
                              <a:gd name="T3" fmla="*/ T2 w 9079"/>
                              <a:gd name="T4" fmla="+- 0 10493 1414"/>
                              <a:gd name="T5" fmla="*/ T4 w 9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0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>
              <v:group id="Group 8" style="position:absolute;margin-left:70.7pt;margin-top:-1.2pt;width:453.95pt;height:.1pt;z-index:-251651072;mso-position-horizontal-relative:page" coordsize="9079,2" coordorigin="1414,-25" o:spid="_x0000_s1026" w14:anchorId="48F5050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">
                <v:polyline id="Freeform 9" style="position:absolute;visibility:visible;mso-wrap-style:square;v-text-anchor:top" coordsize="9079,2" o:spid="_x0000_s1027" filled="f" strokeweight=".5pt" points="1414,-25,1414,-25,10493,-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7/kwwAA&#10;ANsAAAAPAAAAZHJzL2Rvd25yZXYueG1sRE9La8JAEL4X/A/LCL0U3SSHNqSuohbBQ6H4AHscsmM2&#10;mJ0N2U2M/75bKPQ2H99zFqvRNmKgzteOFaTzBARx6XTNlYLzaTfLQfiArLFxTAoe5GG1nDwtsNDu&#10;zgcajqESMYR9gQpMCG0hpS8NWfRz1xJH7uo6iyHCrpK6w3sMt43MkuRVWqw5NhhsaWuovB17q+CG&#10;X8Fs5CXffWSH/EW+fZ7771Kp5+m4fgcRaAz/4j/3Xsf5Kfz+Eg+Qy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X7/kwwAAANsAAAAPAAAAAAAAAAAAAAAAAJcCAABkcnMvZG93&#10;bnJldi54bWxQSwUGAAAAAAQABAD1AAAAhwMAAAAA&#10;">
                  <v:path arrowok="t" o:connecttype="custom" o:connectlocs="0,0;0,0;9079,0" o:connectangles="0,0,0"/>
                </v:polyline>
                <w10:wrap anchorx="page"/>
              </v:group>
            </w:pict>
          </mc:Fallback>
        </mc:AlternateContent>
      </w:r>
      <w:r w:rsidRPr="006C787C">
        <w:rPr>
          <w:rFonts w:ascii="Arial" w:eastAsia="Arial" w:hAnsi="Arial" w:cs="Arial"/>
          <w:b/>
          <w:bCs/>
          <w:u w:val="single"/>
        </w:rPr>
        <w:t>References</w:t>
      </w:r>
    </w:p>
    <w:p w14:paraId="57B5D2B7" w14:textId="77777777" w:rsidR="00EA4823" w:rsidRPr="000C7EDB" w:rsidRDefault="00EA4823" w:rsidP="566A4558">
      <w:pPr>
        <w:ind w:left="114" w:right="-20"/>
        <w:rPr>
          <w:rFonts w:ascii="Arial" w:eastAsia="Arial" w:hAnsi="Arial" w:cs="Arial"/>
          <w:sz w:val="18"/>
          <w:szCs w:val="18"/>
        </w:rPr>
      </w:pPr>
      <w:r w:rsidRPr="000C7EDB">
        <w:rPr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0A05E88" wp14:editId="535772A1">
                <wp:simplePos x="0" y="0"/>
                <wp:positionH relativeFrom="page">
                  <wp:posOffset>895985</wp:posOffset>
                </wp:positionH>
                <wp:positionV relativeFrom="paragraph">
                  <wp:posOffset>-168275</wp:posOffset>
                </wp:positionV>
                <wp:extent cx="5768975" cy="1270"/>
                <wp:effectExtent l="10160" t="12700" r="12065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1" y="-265"/>
                          <a:chExt cx="9085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11" y="-265"/>
                            <a:ext cx="9085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5"/>
                              <a:gd name="T2" fmla="+- 0 10496 1411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a14="http://schemas.microsoft.com/office/drawing/2010/main">
            <w:pict>
              <v:group id="Group 2" style="position:absolute;margin-left:70.55pt;margin-top:-13.2pt;width:454.25pt;height:.1pt;z-index:-251650048;mso-position-horizontal-relative:page" coordsize="9085,2" coordorigin="1411,-265" o:spid="_x0000_s1026" w14:anchorId="1682D3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">
                <v:polyline id="Freeform 3" style="position:absolute;visibility:visible;mso-wrap-style:square;v-text-anchor:top" coordsize="9085,2" o:spid="_x0000_s1027" filled="f" strokeweight="4571emu" points="1411,-265,10496,-2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+cv1wwAA&#10;ANoAAAAPAAAAZHJzL2Rvd25yZXYueG1sRI9Ba8JAFITvhf6H5RW81U0LlpK6CSK25iRoU+jxmX0m&#10;wezbsLua6K/vCgWPw8x8w8zz0XTiTM63lhW8TBMQxJXVLdcKyu/P53cQPiBr7CyTggt5yLPHhzmm&#10;2g68pfMu1CJC2KeooAmhT6X0VUMG/dT2xNE7WGcwROlqqR0OEW46+Zokb9Jgy3GhwZ6WDVXH3cko&#10;2OClKo9fXJSrH3ddDevCtftfpSZP4+IDRKAx3MP/7UIrmMHtSrw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+cv1wwAAANoAAAAPAAAAAAAAAAAAAAAAAJcCAABkcnMvZG93&#10;bnJldi54bWxQSwUGAAAAAAQABAD1AAAAhwMAAAAA&#10;">
                  <v:path arrowok="t" o:connecttype="custom" o:connectlocs="0,0;9085,0" o:connectangles="0,0"/>
                </v:polyline>
                <w10:wrap anchorx="page"/>
              </v:group>
            </w:pict>
          </mc:Fallback>
        </mc:AlternateContent>
      </w:r>
      <w:r w:rsidRPr="000C7EDB">
        <w:rPr>
          <w:rFonts w:ascii="Arial" w:eastAsia="Arial" w:hAnsi="Arial" w:cs="Arial"/>
          <w:color w:val="2D2D2D"/>
          <w:sz w:val="18"/>
          <w:szCs w:val="18"/>
        </w:rPr>
        <w:t>References</w:t>
      </w:r>
      <w:r w:rsidRPr="000C7EDB">
        <w:rPr>
          <w:rFonts w:ascii="Arial" w:eastAsia="Arial" w:hAnsi="Arial" w:cs="Arial"/>
          <w:color w:val="2D2D2D"/>
          <w:spacing w:val="3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color w:val="2D2D2D"/>
          <w:sz w:val="18"/>
          <w:szCs w:val="18"/>
        </w:rPr>
        <w:t>are</w:t>
      </w:r>
      <w:r w:rsidRPr="000C7EDB">
        <w:rPr>
          <w:rFonts w:ascii="Arial" w:eastAsia="Arial" w:hAnsi="Arial" w:cs="Arial"/>
          <w:color w:val="2D2D2D"/>
          <w:spacing w:val="17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color w:val="2D2D2D"/>
          <w:sz w:val="18"/>
          <w:szCs w:val="18"/>
        </w:rPr>
        <w:t>available</w:t>
      </w:r>
      <w:r w:rsidRPr="000C7EDB">
        <w:rPr>
          <w:rFonts w:ascii="Arial" w:eastAsia="Arial" w:hAnsi="Arial" w:cs="Arial"/>
          <w:color w:val="2D2D2D"/>
          <w:spacing w:val="48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color w:val="2D2D2D"/>
          <w:sz w:val="18"/>
          <w:szCs w:val="18"/>
        </w:rPr>
        <w:t>on</w:t>
      </w:r>
      <w:r w:rsidRPr="000C7EDB">
        <w:rPr>
          <w:rFonts w:ascii="Arial" w:eastAsia="Arial" w:hAnsi="Arial" w:cs="Arial"/>
          <w:color w:val="2D2D2D"/>
          <w:spacing w:val="16"/>
          <w:sz w:val="18"/>
          <w:szCs w:val="18"/>
        </w:rPr>
        <w:t xml:space="preserve"> </w:t>
      </w:r>
      <w:r w:rsidRPr="000C7EDB">
        <w:rPr>
          <w:rFonts w:ascii="Arial" w:eastAsia="Arial" w:hAnsi="Arial" w:cs="Arial"/>
          <w:color w:val="2D2D2D"/>
          <w:w w:val="102"/>
          <w:sz w:val="18"/>
          <w:szCs w:val="18"/>
        </w:rPr>
        <w:t>request.</w:t>
      </w:r>
    </w:p>
    <w:p w14:paraId="75618A06" w14:textId="77777777" w:rsidR="00EA4823" w:rsidRDefault="00EA4823" w:rsidP="00EA4823"/>
    <w:p w14:paraId="39F8F653" w14:textId="77777777" w:rsidR="00EA4823" w:rsidRDefault="00EA4823" w:rsidP="00EA4823">
      <w:pPr>
        <w:ind w:left="100" w:right="7604"/>
      </w:pPr>
    </w:p>
    <w:sectPr w:rsidR="00EA4823" w:rsidSect="00B553FB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3190" w14:textId="77777777" w:rsidR="003F2977" w:rsidRDefault="003F2977">
      <w:r>
        <w:separator/>
      </w:r>
    </w:p>
  </w:endnote>
  <w:endnote w:type="continuationSeparator" w:id="0">
    <w:p w14:paraId="6D09415B" w14:textId="77777777" w:rsidR="003F2977" w:rsidRDefault="003F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61A1" w14:textId="77777777" w:rsidR="00641EC2" w:rsidRDefault="00EA482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862EF5" wp14:editId="03C449C5">
              <wp:simplePos x="0" y="0"/>
              <wp:positionH relativeFrom="page">
                <wp:posOffset>4923790</wp:posOffset>
              </wp:positionH>
              <wp:positionV relativeFrom="page">
                <wp:posOffset>9844405</wp:posOffset>
              </wp:positionV>
              <wp:extent cx="808355" cy="152400"/>
              <wp:effectExtent l="0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EA5A" w14:textId="77777777" w:rsidR="00641EC2" w:rsidRDefault="003F2977">
                          <w:pPr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62E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7pt;margin-top:775.15pt;width:63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" filled="f" stroked="f">
              <v:textbox inset="0,0,0,0">
                <w:txbxContent>
                  <w:p w14:paraId="5D05EA5A" w14:textId="77777777" w:rsidR="00641EC2" w:rsidRDefault="003F2977">
                    <w:pPr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71CC" w14:textId="77777777" w:rsidR="003F2977" w:rsidRDefault="003F2977">
      <w:r>
        <w:separator/>
      </w:r>
    </w:p>
  </w:footnote>
  <w:footnote w:type="continuationSeparator" w:id="0">
    <w:p w14:paraId="14A9CCEB" w14:textId="77777777" w:rsidR="003F2977" w:rsidRDefault="003F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E86"/>
    <w:multiLevelType w:val="hybridMultilevel"/>
    <w:tmpl w:val="C13462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093507"/>
    <w:multiLevelType w:val="hybridMultilevel"/>
    <w:tmpl w:val="2104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65471"/>
    <w:multiLevelType w:val="hybridMultilevel"/>
    <w:tmpl w:val="D75C66A8"/>
    <w:lvl w:ilvl="0" w:tplc="F16C3B64">
      <w:numFmt w:val="bullet"/>
      <w:lvlText w:val="-"/>
      <w:lvlJc w:val="left"/>
      <w:pPr>
        <w:ind w:left="52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3"/>
    <w:rsid w:val="000672D0"/>
    <w:rsid w:val="00092DC0"/>
    <w:rsid w:val="00104496"/>
    <w:rsid w:val="001B69D9"/>
    <w:rsid w:val="00226390"/>
    <w:rsid w:val="002361DE"/>
    <w:rsid w:val="002D0B48"/>
    <w:rsid w:val="002F3A80"/>
    <w:rsid w:val="00331D55"/>
    <w:rsid w:val="00343583"/>
    <w:rsid w:val="003C5D7A"/>
    <w:rsid w:val="003F2977"/>
    <w:rsid w:val="003F4FCF"/>
    <w:rsid w:val="004164ED"/>
    <w:rsid w:val="0044284C"/>
    <w:rsid w:val="00462703"/>
    <w:rsid w:val="004A149E"/>
    <w:rsid w:val="006A6379"/>
    <w:rsid w:val="006C787C"/>
    <w:rsid w:val="006D33B2"/>
    <w:rsid w:val="0073227C"/>
    <w:rsid w:val="00755004"/>
    <w:rsid w:val="00804116"/>
    <w:rsid w:val="00A07168"/>
    <w:rsid w:val="00AB323C"/>
    <w:rsid w:val="00AD371A"/>
    <w:rsid w:val="00B2119F"/>
    <w:rsid w:val="00B407D9"/>
    <w:rsid w:val="00B5046A"/>
    <w:rsid w:val="00B553FB"/>
    <w:rsid w:val="00B626C1"/>
    <w:rsid w:val="00B81D34"/>
    <w:rsid w:val="00BB7475"/>
    <w:rsid w:val="00C84824"/>
    <w:rsid w:val="00CC5914"/>
    <w:rsid w:val="00CC5EB3"/>
    <w:rsid w:val="00CE47A8"/>
    <w:rsid w:val="00CE7034"/>
    <w:rsid w:val="00D80EE5"/>
    <w:rsid w:val="00DE13BA"/>
    <w:rsid w:val="00DF41AF"/>
    <w:rsid w:val="00E058DB"/>
    <w:rsid w:val="00E11368"/>
    <w:rsid w:val="00E20903"/>
    <w:rsid w:val="00E62F12"/>
    <w:rsid w:val="00E64769"/>
    <w:rsid w:val="00EA4823"/>
    <w:rsid w:val="00EB176B"/>
    <w:rsid w:val="00F0317E"/>
    <w:rsid w:val="00F404F3"/>
    <w:rsid w:val="00F7569D"/>
    <w:rsid w:val="00F76C9B"/>
    <w:rsid w:val="00FE59FA"/>
    <w:rsid w:val="01F709E7"/>
    <w:rsid w:val="566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094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4823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8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5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8D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5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@consultq2c.com?subject=New%20Opportunity%20For%20Just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D88E-E729-4A16-86D3-DCC3868A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Stevenson</cp:lastModifiedBy>
  <cp:revision>2</cp:revision>
  <dcterms:created xsi:type="dcterms:W3CDTF">2020-01-23T15:49:00Z</dcterms:created>
  <dcterms:modified xsi:type="dcterms:W3CDTF">2020-01-23T15:49:00Z</dcterms:modified>
</cp:coreProperties>
</file>