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56"/>
          <w:szCs w:val="56"/>
          <w:rtl w:val="0"/>
        </w:rPr>
        <w:t xml:space="preserve">James Iyasse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 </w:t>
      </w:r>
      <w:r w:rsidDel="00000000" w:rsidR="00000000" w:rsidRPr="00000000">
        <w:rPr>
          <w:rFonts w:ascii="Times New Roman" w:cs="Times New Roman" w:eastAsia="Times New Roman" w:hAnsi="Times New Roman"/>
          <w:sz w:val="24"/>
          <w:szCs w:val="24"/>
          <w:rtl w:val="0"/>
        </w:rPr>
        <w:t xml:space="preserve">4054102845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Oklahoma City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James_iyasse@yahoo.com</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Scrum Master</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Summary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Certified Scrum Master with 5 years hands on experience of successfully managing and delivery large software projects in a strictly agile environment, process consulting, project management and software development, experience and expertise in using several agile project management tools like JIRA, confluence, TFs, Visual studio and rally. One year as a Business Analyst where my focus was to analyze user stories more in depth to create more clarity and precision for the scrum team. Encourage communication and knowledge sharing related to data analysis. As a scrum master I am a servant leader with extensive knowledge of agile and building more self-organizing, self-empowering, and cross functional high performing teams. I have helped transitioned teams from Waterfall to agile using different agile framework like scrum, Kanban, Scaled Agile Framework (SAFe)and Xtreme Programming. My success so far as a scrum master has been the ability to facilitate, communicate, solve problems, coach, mentor, removing impediment, and shielding the team from outside distractions.</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Skills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Office Suite (Word, Excel PowerPoint)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Agile /Scrum framework Accuracy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to detail and risk management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knowledge of Kanban and SAFe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communication</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analytical skills with ability to collect organized analyze amount of information with attention to detail and accuracy</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analytical skills with ability to collect organized analyze amount of information with attention to detail and accuracy</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team player and team builder with strong interpersonal skills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Citi bank</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Oklahoma City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Scrum master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201</w:t>
      </w: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all scrum boards(physical/virtual)</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Facilitated all scrum ceremonies including sprint planning, daily stand ups, sprint retrospecti ve, sprint demos, story grooming</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Helped team to solve problem rather than provide them solutions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Interfaced with program management office to ensure project goals and requirements are being met.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with the scrum team and the product owner to negotiate the minimum viable product for delivery.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agile tracking systems to provide transparency on product and sprint backlog</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all support to the team using a servant leadership style whenever possible and led by example.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Took responsibility of delivery and management of tasks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Tracked and effectively communicated team velocity and sprint release progress to all affected teams and management</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sz w:val="24"/>
          <w:szCs w:val="24"/>
          <w:u w:val="single"/>
          <w:rtl w:val="0"/>
        </w:rPr>
        <w:t xml:space="preserve">CVS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Dallas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Tx</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Scrum Master/project Manager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March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Facilitated getting the work done and guiding team towards improving the way the work by removing impediments.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Mandates and track timeline of budget /expenses for clients/client accounts and business needs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and Training References Certifications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Coached team members on agile principles and providing general guidance on the methodology</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with internal communication, improved transparency and radiated information</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with prioritizing and resolution of software defects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Built relationships with product owners in creation and maintenance of product backlogs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with other scrum masters to increase the effectiveness of the application of scrum in the organization</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Continuously learned agile/scrum techniques and shared findings with the team</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Bank of Oklahoma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Oklahoma City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SAFe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Scrum master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feb 2018</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Supported and educated the solution delivery managers especially with respect to grooming</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Worked on SAFe framework with other scrum teams, Attended Scrum of Scrums to coordinate dependencies across various other scrum teams in Agile Release train, worked with Release Train Engineer, System Architects and system Team for Infrastructure requirements and to support integration testing,</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Worked closely with the Release Train Engineer for the ART in coordinating dependencies between various scrum teams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Facilitated Sprint Planning meetings, Daily scrum, sprint review, product backlog refinement meetings and sprint retrospective meetings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Liaised with QA team to ensure test plans, test cases were written correctly</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Interacted with business users to understand business requirement, propose options and delivery</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coordination with developing team</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Facilitated meetings and coordinated build systems integration testing and UAT</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with internal and external communication, improving transparency and radiation</w:t>
      </w:r>
      <w:r w:rsidDel="00000000" w:rsidR="00000000" w:rsidRPr="00000000">
        <w:rPr>
          <w:rtl w:val="0"/>
        </w:rPr>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Liberty insurance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Mobile,Alabama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Business Analyst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201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Jan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Responsibility:</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The planning and development of design and procedures for metrics report.</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Successfully interpreted data in order to draw conclusions for managerial action and strategy</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management to prioritize business and information needs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implement database, data collection systems, data analytics and other strategies that</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optimize statistical efficiency and quality.</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analyzed and interpret trends or patterns in complex data sets.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Acquired data from PRIMARY or secondary data sources and maintained databases/data systems.</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Locate and define new process improvement opportunities.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Studied, presented and interpreted data to draw conclusion for managerial action.</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advanced Microsoft excel for gathering, sharing and sending reports.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closely with branch managers to minimize errors in charts and to improve data entry.</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Utilized statistical measurements systems for weekly release.</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Documented business requirements, functional requirements, business rules and data elements.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tabs>
          <w:tab w:val="right" w:pos="10140"/>
        </w:tabs>
        <w:spacing w:after="0"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Bachelor of science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Biomedical science 2014-2017</w:t>
      </w: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tabs>
          <w:tab w:val="right" w:pos="10140"/>
        </w:tabs>
        <w:spacing w:after="0"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University of</w:t>
      </w:r>
      <w:r w:rsidDel="00000000" w:rsidR="00000000" w:rsidRPr="00000000">
        <w:rPr>
          <w:rFonts w:ascii="Georgia" w:cs="Georgia" w:eastAsia="Georgia" w:hAnsi="Georgia"/>
          <w:sz w:val="24"/>
          <w:szCs w:val="24"/>
          <w:rtl w:val="0"/>
        </w:rPr>
        <w:tab/>
        <w:t xml:space="preserve"> South Alabama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Certifications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 – scrum alliance</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f6ED2jWIizbs6Y8LL4828/iuMQ==">AMUW2mUGRWI2m00/SWOJ22oqBaz8miCsh4Ni5OYwnfpsvnLilpSxfbYgtkYXTmFnhyeb9YA6uimLFb8gtQGW/QDyOau/9/uWW3D7gUg0N8f+xv5mkDskbM0EbVKa1Frm3FNl6Cow1WW9HYWUIJDsj39U8KAX/sSLSEvFsar/3XUpFjOh6MON6Js=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