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D4A" w:rsidRDefault="00B42318">
      <w:pPr>
        <w:widowControl/>
        <w:pBdr>
          <w:top w:val="nil"/>
          <w:left w:val="nil"/>
          <w:bottom w:val="nil"/>
          <w:right w:val="nil"/>
          <w:between w:val="nil"/>
        </w:pBdr>
        <w:rPr>
          <w:rFonts w:ascii="Tahoma" w:eastAsia="Tahoma" w:hAnsi="Tahoma" w:cs="Tahoma"/>
          <w:b/>
          <w:color w:val="000000"/>
        </w:rPr>
      </w:pPr>
      <w:r>
        <w:rPr>
          <w:rFonts w:ascii="Tahoma" w:eastAsia="Tahoma" w:hAnsi="Tahoma" w:cs="Tahoma"/>
          <w:b/>
          <w:color w:val="000000"/>
        </w:rPr>
        <w:t>Balasubramanian N</w:t>
      </w:r>
      <ve:AlternateContent>
        <mc:Choice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Requires="wps">
          <w:drawing>
            <wp:anchor distT="0" distB="0" distL="63500" distR="63500" simplePos="0" relativeHeight="251658240" behindDoc="0" locked="0" layoutInCell="1" hidden="0" allowOverlap="1">
              <wp:simplePos x="0" y="0"/>
              <wp:positionH relativeFrom="column">
                <wp:posOffset>1</wp:posOffset>
              </wp:positionH>
              <wp:positionV relativeFrom="paragraph">
                <wp:posOffset>-676467</wp:posOffset>
              </wp:positionV>
              <wp:extent cx="849630" cy="843280"/>
              <wp:effectExtent l="0" t="0" r="0" b="0"/>
              <wp:wrapSquare wrapText="bothSides" distT="0" distB="0" distL="63500" distR="6350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843566"/>
                      </a:xfrm>
                      <a:prstGeom prst="rect">
                        <a:avLst/>
                      </a:prstGeom>
                      <a:solidFill>
                        <a:srgbClr val="FFFFFF">
                          <a:alpha val="0"/>
                        </a:srgbClr>
                      </a:solidFill>
                      <a:ln>
                        <a:noFill/>
                      </a:ln>
                      <a:extLst/>
                    </wps:spPr>
                    <wps:txbx>
                      <w:txbxContent>
                        <w:p w:rsidR="00E73CA0" w:rsidRDefault="00B42318" w:rsidP="00CB3AB7">
                          <w:pPr>
                            <w:adjustRightInd/>
                            <w:spacing w:before="144" w:after="540"/>
                            <w:ind w:right="359"/>
                            <w:rPr>
                              <w:sz w:val="24"/>
                              <w:szCs w:val="24"/>
                            </w:rPr>
                          </w:pPr>
                          <w:r>
                            <w:rPr>
                              <w:rFonts w:asciiTheme="minorHAnsi" w:hAnsiTheme="minorHAnsi" w:cstheme="minorBidi"/>
                              <w:noProof/>
                              <w:lang w:val="en-IN" w:eastAsia="en-IN"/>
                            </w:rPr>
                            <w:drawing>
                              <wp:inline distT="0" distB="0" distL="0" distR="0">
                                <wp:extent cx="740535" cy="810895"/>
                                <wp:effectExtent l="0" t="0" r="2540" b="8255"/>
                                <wp:docPr id="1" name="Picture 1" descr="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2"/>
                                        <pic:cNvPicPr>
                                          <a:picLocks noChangeAspect="1" noChangeArrowheads="1"/>
                                        </pic:cNvPicPr>
                                      </pic:nvPicPr>
                                      <pic:blipFill>
                                        <a:blip r:embed="rId9">
                                          <a:extLst/>
                                        </a:blip>
                                        <a:srcRect/>
                                        <a:stretch>
                                          <a:fillRect/>
                                        </a:stretch>
                                      </pic:blipFill>
                                      <pic:spPr bwMode="auto">
                                        <a:xfrm>
                                          <a:off x="0" y="0"/>
                                          <a:ext cx="756431" cy="828301"/>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ve:Fallback>
          <w:r>
            <w:rPr>
              <w:noProof/>
              <w:lang w:eastAsia="en-US"/>
            </w:rPr>
            <w:drawing>
              <wp:anchor distT="0" distB="0" distL="63500" distR="63500" simplePos="0" relativeHeight="251658240" behindDoc="0" locked="0" layoutInCell="1" allowOverlap="1">
                <wp:simplePos x="0" y="0"/>
                <wp:positionH relativeFrom="column">
                  <wp:posOffset>1</wp:posOffset>
                </wp:positionH>
                <wp:positionV relativeFrom="paragraph">
                  <wp:posOffset>-676467</wp:posOffset>
                </wp:positionV>
                <wp:extent cx="849630" cy="843280"/>
                <wp:effectExtent l="0" t="0" r="0" b="0"/>
                <wp:wrapSquare wrapText="bothSides" distT="0" distB="0" distL="63500" distR="6350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cstate="print"/>
                        <a:srcRect/>
                        <a:stretch>
                          <a:fillRect/>
                        </a:stretch>
                      </pic:blipFill>
                      <pic:spPr>
                        <a:xfrm>
                          <a:off x="0" y="0"/>
                          <a:ext cx="849630" cy="843280"/>
                        </a:xfrm>
                        <a:prstGeom prst="rect">
                          <a:avLst/>
                        </a:prstGeom>
                        <a:ln/>
                      </pic:spPr>
                    </pic:pic>
                  </a:graphicData>
                </a:graphic>
              </wp:anchor>
            </w:drawing>
          </w:r>
        </ve:Fallback>
      </ve:AlternateContent>
    </w:p>
    <w:p w:rsidR="007D7D4A" w:rsidRDefault="00B42318">
      <w:pPr>
        <w:widowControl/>
        <w:pBdr>
          <w:top w:val="nil"/>
          <w:left w:val="nil"/>
          <w:bottom w:val="nil"/>
          <w:right w:val="nil"/>
          <w:between w:val="nil"/>
        </w:pBdr>
        <w:rPr>
          <w:rFonts w:ascii="Calibri" w:eastAsia="Calibri" w:hAnsi="Calibri" w:cs="Calibri"/>
          <w:color w:val="000000"/>
          <w:u w:val="single"/>
        </w:rPr>
      </w:pPr>
      <w:r>
        <w:rPr>
          <w:rFonts w:ascii="Calibri" w:eastAsia="Calibri" w:hAnsi="Calibri" w:cs="Calibri"/>
          <w:color w:val="000000"/>
        </w:rPr>
        <w:t xml:space="preserve">Contact: 09731333207 / E-Mail: </w:t>
      </w:r>
      <w:hyperlink r:id="rId11">
        <w:r>
          <w:rPr>
            <w:rFonts w:ascii="Calibri" w:eastAsia="Calibri" w:hAnsi="Calibri" w:cs="Calibri"/>
            <w:color w:val="0563C1"/>
            <w:u w:val="single"/>
          </w:rPr>
          <w:t>balabalu_18@hotmail.com</w:t>
        </w:r>
      </w:hyperlink>
    </w:p>
    <w:p w:rsidR="007D7D4A" w:rsidRDefault="00B42318">
      <w:pPr>
        <w:widowControl/>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__________________________________________________________________________________________</w:t>
      </w:r>
    </w:p>
    <w:p w:rsidR="007D7D4A" w:rsidRDefault="009611DD" w:rsidP="00C704D5">
      <w:pPr>
        <w:pStyle w:val="Heading7"/>
        <w:jc w:val="both"/>
        <w:rPr>
          <w:rFonts w:eastAsia="Calibri"/>
          <w:sz w:val="23"/>
          <w:szCs w:val="23"/>
        </w:rPr>
      </w:pPr>
      <w:r>
        <w:rPr>
          <w:rStyle w:val="Strong"/>
          <w:rFonts w:ascii="Calibri" w:hAnsi="Calibri" w:cs="Calibri"/>
          <w:color w:val="000000"/>
          <w:sz w:val="18"/>
          <w:szCs w:val="18"/>
          <w:shd w:val="clear" w:color="auto" w:fill="FFFFFF"/>
        </w:rPr>
        <w:t>Achievement-driven professional seeking assignments in Process Enhancement | Transformation | Process Migration | SAP Interface | Digital Transformation | Supply Chain Management Automation| Tool Implementation| Process Automation (Blue prism) with a leading organization of reputed in the Financial Services Sector with enriched cross-cultural experience of nearly 10+ years in managing entire scope of Process &amp; Business Transition and Transformation.</w:t>
      </w:r>
    </w:p>
    <w:p w:rsidR="007D7D4A" w:rsidRDefault="00B42318">
      <w:pPr>
        <w:widowControl/>
        <w:pBdr>
          <w:top w:val="nil"/>
          <w:left w:val="nil"/>
          <w:bottom w:val="nil"/>
          <w:right w:val="nil"/>
          <w:between w:val="nil"/>
        </w:pBdr>
        <w:ind w:right="144"/>
        <w:jc w:val="both"/>
        <w:rPr>
          <w:rFonts w:ascii="Calibri" w:eastAsia="Calibri" w:hAnsi="Calibri" w:cs="Calibri"/>
          <w:color w:val="000000"/>
        </w:rPr>
      </w:pPr>
      <w:r>
        <w:rPr>
          <w:rFonts w:ascii="Calibri" w:eastAsia="Calibri" w:hAnsi="Calibri" w:cs="Calibri"/>
          <w:b/>
          <w:color w:val="000000"/>
          <w:sz w:val="23"/>
          <w:szCs w:val="23"/>
        </w:rPr>
        <w:t xml:space="preserve">Profile Summary </w:t>
      </w:r>
    </w:p>
    <w:p w:rsidR="007D7D4A" w:rsidRDefault="00B42318">
      <w:pPr>
        <w:spacing w:line="314" w:lineRule="auto"/>
        <w:jc w:val="both"/>
      </w:pPr>
      <w:r>
        <w:t>_________________________________________________________________________________</w:t>
      </w:r>
    </w:p>
    <w:p w:rsidR="00DA015A" w:rsidRDefault="00A1764C" w:rsidP="00DA015A">
      <w:pPr>
        <w:spacing w:line="314" w:lineRule="auto"/>
        <w:rPr>
          <w:rFonts w:ascii="Arial" w:eastAsia="Arial" w:hAnsi="Arial" w:cs="Arial"/>
          <w:b/>
        </w:rPr>
      </w:pPr>
      <w:bookmarkStart w:id="0" w:name="_heading=h.gjdgxs" w:colFirst="0" w:colLast="0"/>
      <w:bookmarkEnd w:id="0"/>
      <w:r>
        <w:t xml:space="preserve">• </w:t>
      </w:r>
      <w:r>
        <w:rPr>
          <w:rFonts w:ascii="Arial" w:eastAsia="Arial" w:hAnsi="Arial" w:cs="Arial"/>
          <w:b/>
        </w:rPr>
        <w:t>Manager:   Genpact India Pvt Ltd</w:t>
      </w:r>
    </w:p>
    <w:p w:rsidR="00DA015A" w:rsidRPr="00DA015A" w:rsidRDefault="0037229B" w:rsidP="00DA015A">
      <w:pPr>
        <w:pStyle w:val="NoSpacing"/>
        <w:ind w:right="1296"/>
        <w:jc w:val="both"/>
        <w:rPr>
          <w:rFonts w:asciiTheme="minorHAnsi" w:eastAsia="Arial" w:hAnsiTheme="minorHAnsi" w:cstheme="minorHAnsi"/>
          <w:b/>
          <w:sz w:val="18"/>
          <w:szCs w:val="18"/>
        </w:rPr>
      </w:pPr>
      <w:r w:rsidRPr="0037229B">
        <w:rPr>
          <w:rFonts w:asciiTheme="minorHAnsi" w:hAnsiTheme="minorHAnsi" w:cstheme="minorHAnsi"/>
          <w:noProof/>
          <w:sz w:val="18"/>
          <w:szCs w:val="18"/>
          <w:lang w:val="en-IN" w:eastAsia="en-IN"/>
        </w:rPr>
        <w:pict>
          <v:roundrect id="Rounded Rectangle 25" o:spid="_x0000_s1027" style="position:absolute;left:0;text-align:left;margin-left:427.25pt;margin-top:7.25pt;width:70.95pt;height:48.65pt;z-index:2516664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" fillcolor="#4472c4 [3204]" strokecolor="#31538f" strokeweight="1pt">
            <v:stroke startarrowwidth="narrow" startarrowlength="short" endarrowwidth="narrow" endarrowlength="short" joinstyle="miter"/>
            <v:textbox style="mso-next-textbox:#Rounded Rectangle 25" inset="2.53958mm,1.2694mm,2.53958mm,1.2694mm">
              <w:txbxContent>
                <w:p w:rsidR="00A1764C" w:rsidRPr="00AA1AD0" w:rsidRDefault="00AA1AD0" w:rsidP="00A1764C">
                  <w:pPr>
                    <w:jc w:val="center"/>
                    <w:textDirection w:val="btLr"/>
                    <w:rPr>
                      <w:b/>
                    </w:rPr>
                  </w:pPr>
                  <w:r w:rsidRPr="00AA1AD0">
                    <w:rPr>
                      <w:rFonts w:eastAsia="Times New Roman"/>
                      <w:b/>
                      <w:color w:val="000000"/>
                    </w:rPr>
                    <w:t>BPS</w:t>
                  </w:r>
                  <w:r w:rsidR="00A1764C" w:rsidRPr="00AA1AD0">
                    <w:rPr>
                      <w:rFonts w:eastAsia="Times New Roman"/>
                      <w:b/>
                      <w:color w:val="000000"/>
                    </w:rPr>
                    <w:t xml:space="preserve"> Industry </w:t>
                  </w:r>
                </w:p>
              </w:txbxContent>
            </v:textbox>
          </v:roundrect>
        </w:pict>
      </w:r>
      <w:r w:rsidR="00DA015A" w:rsidRPr="00DA015A">
        <w:rPr>
          <w:rFonts w:asciiTheme="minorHAnsi" w:hAnsiTheme="minorHAnsi" w:cstheme="minorHAnsi"/>
          <w:noProof/>
          <w:sz w:val="18"/>
          <w:szCs w:val="18"/>
          <w:lang w:val="en-IN" w:eastAsia="en-IN"/>
        </w:rPr>
        <w:t>Currently working as a Manager to execute the project milestones for financial transition and Transformation of R2R, P2P and O2C Projects. Managing 3 F&amp;A Global Accounts (P2P, O2C, R2R) in respect to the Process Transformation. Implementing process excellence through productivity. Prepare &amp; Implemented FMEA, Metric Base lining &amp; harmonization.  Implementation of Duplicate identifier tool – prevented duplicate payments.  Periodic review of Project contracts in comparison to AS-IS delivery.  Identify Revenue leakage</w:t>
      </w:r>
    </w:p>
    <w:p w:rsidR="00DA015A" w:rsidRDefault="00DA015A" w:rsidP="00A1764C">
      <w:pPr>
        <w:spacing w:line="314" w:lineRule="auto"/>
        <w:rPr>
          <w:b/>
        </w:rPr>
      </w:pPr>
    </w:p>
    <w:p w:rsidR="00A1764C" w:rsidRDefault="00A1764C" w:rsidP="00A1764C">
      <w:pPr>
        <w:spacing w:line="314" w:lineRule="auto"/>
        <w:rPr>
          <w:rFonts w:ascii="Arial" w:eastAsia="Arial" w:hAnsi="Arial" w:cs="Arial"/>
          <w:b/>
        </w:rPr>
      </w:pPr>
      <w:r>
        <w:rPr>
          <w:b/>
        </w:rPr>
        <w:t>•</w:t>
      </w:r>
      <w:r w:rsidR="00B54255">
        <w:rPr>
          <w:rFonts w:ascii="Arial" w:eastAsia="Arial" w:hAnsi="Arial" w:cs="Arial"/>
          <w:b/>
        </w:rPr>
        <w:t>Transformation</w:t>
      </w:r>
      <w:r>
        <w:rPr>
          <w:rFonts w:ascii="Arial" w:eastAsia="Arial" w:hAnsi="Arial" w:cs="Arial"/>
          <w:b/>
        </w:rPr>
        <w:t xml:space="preserve"> Professional:   DXC Technology </w:t>
      </w:r>
    </w:p>
    <w:p w:rsidR="00DA015A" w:rsidRPr="00DA015A" w:rsidRDefault="0037229B" w:rsidP="00DA015A">
      <w:pPr>
        <w:pStyle w:val="NoSpacing"/>
        <w:ind w:right="1296"/>
        <w:jc w:val="both"/>
        <w:rPr>
          <w:rFonts w:asciiTheme="minorHAnsi" w:hAnsiTheme="minorHAnsi" w:cstheme="minorHAnsi"/>
          <w:noProof/>
          <w:sz w:val="18"/>
          <w:szCs w:val="18"/>
          <w:lang w:val="en-IN" w:eastAsia="en-IN"/>
        </w:rPr>
      </w:pPr>
      <w:r w:rsidRPr="0037229B">
        <w:rPr>
          <w:rFonts w:asciiTheme="minorHAnsi" w:hAnsiTheme="minorHAnsi" w:cstheme="minorHAnsi"/>
          <w:noProof/>
          <w:sz w:val="18"/>
          <w:szCs w:val="18"/>
          <w:lang w:val="en-IN" w:eastAsia="en-IN"/>
        </w:rPr>
        <w:pict>
          <v:roundrect id="Rounded Rectangle 23" o:spid="_x0000_s1029" style="position:absolute;left:0;text-align:left;margin-left:433pt;margin-top:15.95pt;width:70.95pt;height:48.65pt;z-index:2516705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" fillcolor="#4472c4 [3204]" strokecolor="#31538f" strokeweight="1pt">
            <v:stroke startarrowwidth="narrow" startarrowlength="short" endarrowwidth="narrow" endarrowlength="short" joinstyle="miter"/>
            <v:textbox inset="2.53958mm,1.2694mm,2.53958mm,1.2694mm">
              <w:txbxContent>
                <w:p w:rsidR="00A1764C" w:rsidRPr="00AA1AD0" w:rsidRDefault="00AA1AD0" w:rsidP="00A1764C">
                  <w:pPr>
                    <w:jc w:val="center"/>
                    <w:textDirection w:val="btLr"/>
                    <w:rPr>
                      <w:b/>
                    </w:rPr>
                  </w:pPr>
                  <w:r w:rsidRPr="00AA1AD0">
                    <w:rPr>
                      <w:rFonts w:eastAsia="Times New Roman"/>
                      <w:b/>
                      <w:color w:val="000000"/>
                    </w:rPr>
                    <w:t>BPS</w:t>
                  </w:r>
                  <w:r w:rsidR="00A1764C" w:rsidRPr="00AA1AD0">
                    <w:rPr>
                      <w:rFonts w:eastAsia="Times New Roman"/>
                      <w:b/>
                      <w:color w:val="000000"/>
                    </w:rPr>
                    <w:t xml:space="preserve"> Industry </w:t>
                  </w:r>
                </w:p>
              </w:txbxContent>
            </v:textbox>
          </v:roundrect>
        </w:pict>
      </w:r>
      <w:r w:rsidR="00DA015A" w:rsidRPr="00DA015A">
        <w:rPr>
          <w:rFonts w:asciiTheme="minorHAnsi" w:hAnsiTheme="minorHAnsi" w:cstheme="minorHAnsi"/>
          <w:noProof/>
          <w:sz w:val="18"/>
          <w:szCs w:val="18"/>
          <w:lang w:val="en-IN" w:eastAsia="en-IN"/>
        </w:rPr>
        <w:t>As part of “Offering Delivery &amp; Transformation - OD&amp;T” team worked for Financial Projects (P2P, R2R and O2C) Transformation &amp; Automation.  Worked as a Process lead for DXC Transformation &amp; Process Automation initiative covering major F&amp;A accounts.  Managed the Transformation projects &amp; responsible for TO-BE solution design, cost impact analysis &amp; implementation.  Align with F&amp;A Delivery leads, DXC client’s IT for automation planning and Implementation. Raise change request for any project change deviation. Focus on Agile Finance using Digital Transformation &amp; Automation tool -</w:t>
      </w:r>
      <w:r w:rsidR="007C4C24">
        <w:rPr>
          <w:rFonts w:asciiTheme="minorHAnsi" w:hAnsiTheme="minorHAnsi" w:cstheme="minorHAnsi"/>
          <w:noProof/>
          <w:sz w:val="18"/>
          <w:szCs w:val="18"/>
          <w:lang w:val="en-IN" w:eastAsia="en-IN"/>
        </w:rPr>
        <w:t xml:space="preserve"> </w:t>
      </w:r>
      <w:r w:rsidR="00DA015A" w:rsidRPr="00DA015A">
        <w:rPr>
          <w:rFonts w:asciiTheme="minorHAnsi" w:hAnsiTheme="minorHAnsi" w:cstheme="minorHAnsi"/>
          <w:noProof/>
          <w:sz w:val="18"/>
          <w:szCs w:val="18"/>
          <w:lang w:val="en-IN" w:eastAsia="en-IN"/>
        </w:rPr>
        <w:t>RPA (UI path, Blue Prism), KOFAX</w:t>
      </w:r>
      <w:r w:rsidR="007C4C24">
        <w:rPr>
          <w:rFonts w:asciiTheme="minorHAnsi" w:hAnsiTheme="minorHAnsi" w:cstheme="minorHAnsi"/>
          <w:noProof/>
          <w:sz w:val="18"/>
          <w:szCs w:val="18"/>
          <w:lang w:val="en-IN" w:eastAsia="en-IN"/>
        </w:rPr>
        <w:t xml:space="preserve"> </w:t>
      </w:r>
      <w:r w:rsidR="00DA015A" w:rsidRPr="00DA015A">
        <w:rPr>
          <w:rFonts w:asciiTheme="minorHAnsi" w:hAnsiTheme="minorHAnsi" w:cstheme="minorHAnsi"/>
          <w:noProof/>
          <w:sz w:val="18"/>
          <w:szCs w:val="18"/>
          <w:lang w:val="en-IN" w:eastAsia="en-IN"/>
        </w:rPr>
        <w:t>&amp; other Invoice automation &amp; workflow tools.  Review of F&amp;A accounts on Process level &amp; Identify Transformation and automation opportunities.</w:t>
      </w:r>
    </w:p>
    <w:p w:rsidR="00A1764C" w:rsidRDefault="0037229B" w:rsidP="00DA015A">
      <w:pPr>
        <w:spacing w:before="36" w:line="316" w:lineRule="auto"/>
        <w:ind w:right="1440"/>
        <w:jc w:val="both"/>
        <w:rPr>
          <w:rFonts w:ascii="Arial" w:eastAsia="Arial" w:hAnsi="Arial" w:cs="Arial"/>
          <w:b/>
        </w:rPr>
      </w:pPr>
      <w:r w:rsidRPr="0037229B">
        <w:rPr>
          <w:noProof/>
          <w:lang w:val="en-IN" w:eastAsia="en-IN"/>
        </w:rPr>
        <w:pict>
          <v:roundrect id="Rounded Rectangle 24" o:spid="_x0000_s1028" style="position:absolute;left:0;text-align:left;margin-left:434.75pt;margin-top:13.4pt;width:70.95pt;height:48.65pt;z-index:2516684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" fillcolor="#4472c4 [3204]" strokecolor="#31538f" strokeweight="1pt">
            <v:stroke startarrowwidth="narrow" startarrowlength="short" endarrowwidth="narrow" endarrowlength="short" joinstyle="miter"/>
            <v:textbox inset="2.53958mm,1.2694mm,2.53958mm,1.2694mm">
              <w:txbxContent>
                <w:p w:rsidR="00AA1AD0" w:rsidRPr="00AA1AD0" w:rsidRDefault="00AA1AD0" w:rsidP="00A1764C">
                  <w:pPr>
                    <w:jc w:val="center"/>
                    <w:textDirection w:val="btLr"/>
                    <w:rPr>
                      <w:rFonts w:eastAsia="Times New Roman"/>
                      <w:b/>
                      <w:color w:val="000000"/>
                    </w:rPr>
                  </w:pPr>
                  <w:r w:rsidRPr="00AA1AD0">
                    <w:rPr>
                      <w:rFonts w:eastAsia="Times New Roman"/>
                      <w:b/>
                      <w:color w:val="000000"/>
                    </w:rPr>
                    <w:t>BPS</w:t>
                  </w:r>
                </w:p>
                <w:p w:rsidR="00A1764C" w:rsidRPr="00AA1AD0" w:rsidRDefault="00A1764C" w:rsidP="00A1764C">
                  <w:pPr>
                    <w:jc w:val="center"/>
                    <w:textDirection w:val="btLr"/>
                    <w:rPr>
                      <w:b/>
                    </w:rPr>
                  </w:pPr>
                  <w:r w:rsidRPr="00AA1AD0">
                    <w:rPr>
                      <w:rFonts w:eastAsia="Times New Roman"/>
                      <w:b/>
                      <w:color w:val="000000"/>
                    </w:rPr>
                    <w:t xml:space="preserve">Industry </w:t>
                  </w:r>
                </w:p>
              </w:txbxContent>
            </v:textbox>
          </v:roundrect>
        </w:pict>
      </w:r>
      <w:r w:rsidR="00A1764C">
        <w:rPr>
          <w:rFonts w:ascii="Arial" w:eastAsia="Arial" w:hAnsi="Arial" w:cs="Arial"/>
          <w:b/>
        </w:rPr>
        <w:t>Lead Financial Analyst:  IBM India Pvt Ltd</w:t>
      </w:r>
    </w:p>
    <w:p w:rsidR="00A1764C" w:rsidRPr="00DA015A" w:rsidRDefault="00A1764C" w:rsidP="00DA015A">
      <w:pPr>
        <w:pStyle w:val="NoSpacing"/>
        <w:ind w:right="1296"/>
        <w:jc w:val="both"/>
        <w:rPr>
          <w:rFonts w:asciiTheme="minorHAnsi" w:hAnsiTheme="minorHAnsi" w:cstheme="minorHAnsi"/>
          <w:noProof/>
          <w:sz w:val="18"/>
          <w:szCs w:val="18"/>
          <w:lang w:val="en-IN" w:eastAsia="en-IN"/>
        </w:rPr>
      </w:pPr>
      <w:bookmarkStart w:id="1" w:name="_heading=h.2et92p0" w:colFirst="0" w:colLast="0"/>
      <w:bookmarkEnd w:id="1"/>
      <w:r w:rsidRPr="00DA015A">
        <w:rPr>
          <w:rFonts w:asciiTheme="minorHAnsi" w:hAnsiTheme="minorHAnsi" w:cstheme="minorHAnsi"/>
          <w:noProof/>
          <w:sz w:val="18"/>
          <w:szCs w:val="18"/>
          <w:lang w:val="en-IN" w:eastAsia="en-IN"/>
        </w:rPr>
        <w:t>Leading transformation projects across various clients. Did 2 Complete end-to-end transitions remotely. Was involved in General Ledger &amp; Record to report processes. This role involved, Marketing Accrual Interface Schedule checking, Brand wise Analysis of Variances on a Monthly basis. Monthly review with the Marketing Manager regarding the Variances. Reconciliation and Analyzing of Balance Sheet Accounts. Sales and Use Tax entries posted to GL accounts.</w:t>
      </w:r>
    </w:p>
    <w:p w:rsidR="00A1764C" w:rsidRDefault="00A1764C" w:rsidP="00A1764C">
      <w:pPr>
        <w:spacing w:line="314" w:lineRule="auto"/>
        <w:jc w:val="both"/>
        <w:rPr>
          <w:rFonts w:ascii="Arial" w:eastAsia="Arial" w:hAnsi="Arial" w:cs="Arial"/>
          <w:b/>
        </w:rPr>
      </w:pPr>
      <w:r>
        <w:t>•</w:t>
      </w:r>
      <w:r>
        <w:rPr>
          <w:rFonts w:ascii="Arial" w:eastAsia="Arial" w:hAnsi="Arial" w:cs="Arial"/>
          <w:b/>
        </w:rPr>
        <w:t>Assistant Manager:  Euro RSCG Advertising Pvt Ltd</w:t>
      </w:r>
    </w:p>
    <w:p w:rsidR="00A1764C" w:rsidRPr="00DA015A" w:rsidRDefault="00A1764C" w:rsidP="00DA015A">
      <w:pPr>
        <w:pStyle w:val="NoSpacing"/>
        <w:ind w:right="1296"/>
        <w:jc w:val="both"/>
        <w:rPr>
          <w:rFonts w:asciiTheme="minorHAnsi" w:hAnsiTheme="minorHAnsi" w:cstheme="minorHAnsi"/>
          <w:noProof/>
          <w:sz w:val="18"/>
          <w:szCs w:val="18"/>
          <w:lang w:val="en-IN" w:eastAsia="en-IN"/>
        </w:rPr>
      </w:pPr>
      <w:bookmarkStart w:id="2" w:name="_heading=h.3znysh7" w:colFirst="0" w:colLast="0"/>
      <w:bookmarkEnd w:id="2"/>
      <w:r w:rsidRPr="00DA015A">
        <w:rPr>
          <w:rFonts w:asciiTheme="minorHAnsi" w:hAnsiTheme="minorHAnsi" w:cstheme="minorHAnsi"/>
          <w:noProof/>
          <w:sz w:val="18"/>
          <w:szCs w:val="18"/>
          <w:lang w:val="en-IN" w:eastAsia="en-IN"/>
        </w:rPr>
        <w:t>End-to End Flash reporting, Preparation of Profit and Loss Account monthly, Preparation of Supplier and Customer ageing Analysis on monthly basis. Preparation of PBC reports and sent to Corporate Office. Customer and Supplier agreement renewals and follow-up with the sales team. Preparation of Expense Reports and sent to corporate office. Supplier TDS and Service Tax filing. Following-up with Lawyers for pending case issue. (</w:t>
      </w:r>
      <w:r w:rsidR="007A1AA7" w:rsidRPr="00DA015A">
        <w:rPr>
          <w:rFonts w:asciiTheme="minorHAnsi" w:hAnsiTheme="minorHAnsi" w:cstheme="minorHAnsi"/>
          <w:noProof/>
          <w:sz w:val="18"/>
          <w:szCs w:val="18"/>
          <w:lang w:val="en-IN" w:eastAsia="en-IN"/>
        </w:rPr>
        <w:t>Suits</w:t>
      </w:r>
      <w:r w:rsidRPr="00DA015A">
        <w:rPr>
          <w:rFonts w:asciiTheme="minorHAnsi" w:hAnsiTheme="minorHAnsi" w:cstheme="minorHAnsi"/>
          <w:noProof/>
          <w:sz w:val="18"/>
          <w:szCs w:val="18"/>
          <w:lang w:val="en-IN" w:eastAsia="en-IN"/>
        </w:rPr>
        <w:t>)</w:t>
      </w:r>
      <w:r w:rsidR="0037229B" w:rsidRPr="0037229B">
        <w:rPr>
          <w:rFonts w:asciiTheme="minorHAnsi" w:hAnsiTheme="minorHAnsi" w:cstheme="minorHAnsi"/>
          <w:noProof/>
          <w:sz w:val="18"/>
          <w:szCs w:val="18"/>
          <w:lang w:val="en-IN" w:eastAsia="en-IN"/>
        </w:rPr>
        <w:pict>
          <v:roundrect id="Rounded Rectangle 26" o:spid="_x0000_s1030" style="position:absolute;left:0;text-align:left;margin-left:433pt;margin-top:1pt;width:70.95pt;height:48.65pt;z-index:251672576;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" fillcolor="#4472c4 [3204]" strokecolor="#31538f" strokeweight="1pt">
            <v:stroke startarrowwidth="narrow" startarrowlength="short" endarrowwidth="narrow" endarrowlength="short" joinstyle="miter"/>
            <v:textbox inset="2.53958mm,1.2694mm,2.53958mm,1.2694mm">
              <w:txbxContent>
                <w:p w:rsidR="00A1764C" w:rsidRPr="00AA1AD0" w:rsidRDefault="00A1764C" w:rsidP="00A1764C">
                  <w:pPr>
                    <w:jc w:val="center"/>
                    <w:textDirection w:val="btLr"/>
                    <w:rPr>
                      <w:b/>
                    </w:rPr>
                  </w:pPr>
                  <w:r w:rsidRPr="00AA1AD0">
                    <w:rPr>
                      <w:rFonts w:eastAsia="Times New Roman"/>
                      <w:b/>
                      <w:color w:val="000000"/>
                    </w:rPr>
                    <w:t xml:space="preserve">Adverting Industry </w:t>
                  </w:r>
                </w:p>
              </w:txbxContent>
            </v:textbox>
          </v:roundrect>
        </w:pict>
      </w:r>
    </w:p>
    <w:p w:rsidR="007D7D4A" w:rsidRDefault="00B42318">
      <w:pPr>
        <w:spacing w:line="314" w:lineRule="auto"/>
        <w:jc w:val="both"/>
        <w:rPr>
          <w:rFonts w:ascii="Arial" w:eastAsia="Arial" w:hAnsi="Arial" w:cs="Arial"/>
          <w:b/>
        </w:rPr>
      </w:pPr>
      <w:r>
        <w:t>•</w:t>
      </w:r>
      <w:r>
        <w:rPr>
          <w:rFonts w:ascii="Arial" w:eastAsia="Arial" w:hAnsi="Arial" w:cs="Arial"/>
          <w:b/>
        </w:rPr>
        <w:t>Manager- Accounts &amp; Inventory</w:t>
      </w:r>
      <w:r>
        <w:rPr>
          <w:rFonts w:ascii="Arial" w:eastAsia="Arial" w:hAnsi="Arial" w:cs="Arial"/>
        </w:rPr>
        <w:t xml:space="preserve">:  </w:t>
      </w:r>
      <w:r>
        <w:rPr>
          <w:rFonts w:ascii="Arial" w:eastAsia="Arial" w:hAnsi="Arial" w:cs="Arial"/>
          <w:b/>
        </w:rPr>
        <w:t>Favorite Group</w:t>
      </w:r>
      <w:r w:rsidR="0037229B" w:rsidRPr="0037229B">
        <w:rPr>
          <w:noProof/>
          <w:lang w:val="en-IN" w:eastAsia="en-IN"/>
        </w:rPr>
        <w:pict>
          <v:roundrect id="Rounded Rectangle 22" o:spid="_x0000_s1031" style="position:absolute;left:0;text-align:left;margin-left:433pt;margin-top:11pt;width:70.95pt;height:48.65pt;z-index:251659264;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" fillcolor="#4472c4 [3204]" strokecolor="#31538f" strokeweight="1pt">
            <v:stroke startarrowwidth="narrow" startarrowlength="short" endarrowwidth="narrow" endarrowlength="short" joinstyle="miter"/>
            <v:textbox inset="2.53958mm,1.2694mm,2.53958mm,1.2694mm">
              <w:txbxContent>
                <w:p w:rsidR="007D7D4A" w:rsidRPr="00AA1AD0" w:rsidRDefault="00A1764C">
                  <w:pPr>
                    <w:jc w:val="center"/>
                    <w:textDirection w:val="btLr"/>
                    <w:rPr>
                      <w:b/>
                    </w:rPr>
                  </w:pPr>
                  <w:r w:rsidRPr="00AA1AD0">
                    <w:rPr>
                      <w:rFonts w:eastAsia="Times New Roman"/>
                      <w:b/>
                      <w:color w:val="000000"/>
                    </w:rPr>
                    <w:t>Garment Industry</w:t>
                  </w:r>
                </w:p>
              </w:txbxContent>
            </v:textbox>
          </v:roundrect>
        </w:pict>
      </w:r>
    </w:p>
    <w:p w:rsidR="007D7D4A" w:rsidRPr="00DA015A" w:rsidRDefault="00B42318" w:rsidP="00DA015A">
      <w:pPr>
        <w:pStyle w:val="NoSpacing"/>
        <w:ind w:right="1296"/>
        <w:jc w:val="both"/>
        <w:rPr>
          <w:rFonts w:asciiTheme="minorHAnsi" w:hAnsiTheme="minorHAnsi" w:cstheme="minorHAnsi"/>
          <w:noProof/>
          <w:sz w:val="18"/>
          <w:szCs w:val="18"/>
          <w:lang w:val="en-IN" w:eastAsia="en-IN"/>
        </w:rPr>
      </w:pPr>
      <w:bookmarkStart w:id="3" w:name="_heading=h.30j0zll" w:colFirst="0" w:colLast="0"/>
      <w:bookmarkEnd w:id="3"/>
      <w:r w:rsidRPr="00DA015A">
        <w:rPr>
          <w:rFonts w:asciiTheme="minorHAnsi" w:hAnsiTheme="minorHAnsi" w:cstheme="minorHAnsi"/>
          <w:noProof/>
          <w:sz w:val="18"/>
          <w:szCs w:val="18"/>
          <w:lang w:val="en-IN" w:eastAsia="en-IN"/>
        </w:rPr>
        <w:t>Receive the Material from the supplier and calculating the Markup value for Price fixing, Generate the Barcode Labels and fixing up with the Materials, Receive the orders from the outlets and dispatch the goods to the respective shop/locations, Co-ordinate with Software team for customizing the reports from the Management. Reconciling each Vendors on a Weekly Basis</w:t>
      </w:r>
      <w:r w:rsidR="00A1764C" w:rsidRPr="00DA015A">
        <w:rPr>
          <w:rFonts w:asciiTheme="minorHAnsi" w:hAnsiTheme="minorHAnsi" w:cstheme="minorHAnsi"/>
          <w:noProof/>
          <w:sz w:val="18"/>
          <w:szCs w:val="18"/>
          <w:lang w:val="en-IN" w:eastAsia="en-IN"/>
        </w:rPr>
        <w:t>.</w:t>
      </w:r>
    </w:p>
    <w:p w:rsidR="007D7D4A" w:rsidRPr="00DA015A" w:rsidRDefault="007D7D4A" w:rsidP="00DA015A">
      <w:pPr>
        <w:pStyle w:val="NoSpacing"/>
        <w:ind w:right="1296"/>
        <w:jc w:val="both"/>
        <w:rPr>
          <w:rFonts w:asciiTheme="minorHAnsi" w:hAnsiTheme="minorHAnsi" w:cstheme="minorHAnsi"/>
          <w:noProof/>
          <w:sz w:val="18"/>
          <w:szCs w:val="18"/>
          <w:lang w:val="en-IN" w:eastAsia="en-IN"/>
        </w:rPr>
      </w:pPr>
      <w:bookmarkStart w:id="4" w:name="_heading=h.1fob9te" w:colFirst="0" w:colLast="0"/>
      <w:bookmarkEnd w:id="4"/>
    </w:p>
    <w:p w:rsidR="007D7D4A" w:rsidRDefault="00B42318">
      <w:pPr>
        <w:widowControl/>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b/>
          <w:color w:val="000000"/>
          <w:sz w:val="23"/>
          <w:szCs w:val="23"/>
          <w:highlight w:val="lightGray"/>
        </w:rPr>
        <w:t>Wealth of Expertise:</w:t>
      </w:r>
    </w:p>
    <w:p w:rsidR="007D7D4A" w:rsidRDefault="00B42318">
      <w:pPr>
        <w:widowControl/>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 xml:space="preserve">Project Management | Procure To Pay, Record to Report , Order to Cash &amp; IC | Delivery Operations | Transformation | Process Enhancement | Best Practice Implementation | Transition &amp; Migration | Client Engagement | System Integration | People Management </w:t>
      </w:r>
    </w:p>
    <w:p w:rsidR="007D7D4A" w:rsidRDefault="00B42318">
      <w:pPr>
        <w:widowControl/>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Career Milestones</w:t>
      </w:r>
    </w:p>
    <w:p w:rsidR="007D7D4A" w:rsidRDefault="00B42318">
      <w:pPr>
        <w:widowControl/>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_____________________________________________________________________________________</w:t>
      </w:r>
    </w:p>
    <w:p w:rsidR="007D7D4A" w:rsidRDefault="00B42318">
      <w:pPr>
        <w:widowControl/>
        <w:pBdr>
          <w:top w:val="nil"/>
          <w:left w:val="nil"/>
          <w:bottom w:val="nil"/>
          <w:right w:val="nil"/>
          <w:between w:val="nil"/>
        </w:pBdr>
        <w:ind w:right="432"/>
        <w:jc w:val="both"/>
        <w:rPr>
          <w:rFonts w:ascii="Calibri" w:eastAsia="Calibri" w:hAnsi="Calibri" w:cs="Calibri"/>
          <w:color w:val="000000"/>
          <w:sz w:val="18"/>
          <w:szCs w:val="18"/>
        </w:rPr>
      </w:pPr>
      <w:r>
        <w:rPr>
          <w:rFonts w:ascii="Calibri" w:eastAsia="Calibri" w:hAnsi="Calibri" w:cs="Calibri"/>
          <w:color w:val="000000"/>
          <w:sz w:val="18"/>
          <w:szCs w:val="18"/>
        </w:rPr>
        <w:t xml:space="preserve">• Became the lead “go-to” person for process transition from due diligence to stabilization period to shared service center across clients from various regions – From 2014 to 2019 successfully transitioned 9 countries. </w:t>
      </w:r>
    </w:p>
    <w:p w:rsidR="007D7D4A" w:rsidRDefault="00B42318">
      <w:pPr>
        <w:widowControl/>
        <w:pBdr>
          <w:top w:val="nil"/>
          <w:left w:val="nil"/>
          <w:bottom w:val="nil"/>
          <w:right w:val="nil"/>
          <w:between w:val="nil"/>
        </w:pBdr>
        <w:ind w:right="432"/>
        <w:jc w:val="both"/>
        <w:rPr>
          <w:rFonts w:ascii="Calibri" w:eastAsia="Calibri" w:hAnsi="Calibri" w:cs="Calibri"/>
          <w:color w:val="000000"/>
          <w:sz w:val="18"/>
          <w:szCs w:val="18"/>
        </w:rPr>
      </w:pPr>
      <w:r>
        <w:rPr>
          <w:rFonts w:ascii="Calibri" w:eastAsia="Calibri" w:hAnsi="Calibri" w:cs="Calibri"/>
          <w:color w:val="000000"/>
          <w:sz w:val="18"/>
          <w:szCs w:val="18"/>
        </w:rPr>
        <w:t xml:space="preserve">• Essayed a stellar role as: </w:t>
      </w:r>
    </w:p>
    <w:p w:rsidR="007D7D4A" w:rsidRDefault="00B42318">
      <w:pPr>
        <w:widowControl/>
        <w:pBdr>
          <w:top w:val="nil"/>
          <w:left w:val="nil"/>
          <w:bottom w:val="nil"/>
          <w:right w:val="nil"/>
          <w:between w:val="nil"/>
        </w:pBdr>
        <w:ind w:right="432"/>
        <w:jc w:val="both"/>
        <w:rPr>
          <w:rFonts w:ascii="Calibri" w:eastAsia="Calibri" w:hAnsi="Calibri" w:cs="Calibri"/>
          <w:color w:val="000000"/>
          <w:sz w:val="18"/>
          <w:szCs w:val="18"/>
        </w:rPr>
      </w:pPr>
      <w:r>
        <w:rPr>
          <w:rFonts w:ascii="Arial" w:eastAsia="Arial" w:hAnsi="Arial" w:cs="Arial"/>
          <w:color w:val="000000"/>
          <w:sz w:val="18"/>
          <w:szCs w:val="18"/>
        </w:rPr>
        <w:t xml:space="preserve">- </w:t>
      </w:r>
      <w:r>
        <w:rPr>
          <w:rFonts w:ascii="Calibri" w:eastAsia="Calibri" w:hAnsi="Calibri" w:cs="Calibri"/>
          <w:color w:val="000000"/>
          <w:sz w:val="18"/>
          <w:szCs w:val="18"/>
        </w:rPr>
        <w:t xml:space="preserve">Transformation SME role for end to end implementation of SAP up-gradation and e-tools which specializes in optimizing and standardizing the process; validated the FTE‘s ,SLA and Country Specific Process </w:t>
      </w:r>
    </w:p>
    <w:p w:rsidR="007D7D4A" w:rsidRDefault="00B42318">
      <w:pPr>
        <w:widowControl/>
        <w:pBdr>
          <w:top w:val="nil"/>
          <w:left w:val="nil"/>
          <w:bottom w:val="nil"/>
          <w:right w:val="nil"/>
          <w:between w:val="nil"/>
        </w:pBdr>
        <w:ind w:right="432"/>
        <w:jc w:val="both"/>
        <w:rPr>
          <w:rFonts w:ascii="Calibri" w:eastAsia="Calibri" w:hAnsi="Calibri" w:cs="Calibri"/>
          <w:color w:val="000000"/>
          <w:sz w:val="18"/>
          <w:szCs w:val="18"/>
        </w:rPr>
      </w:pPr>
      <w:r>
        <w:rPr>
          <w:rFonts w:ascii="Arial" w:eastAsia="Arial" w:hAnsi="Arial" w:cs="Arial"/>
          <w:color w:val="000000"/>
          <w:sz w:val="18"/>
          <w:szCs w:val="18"/>
        </w:rPr>
        <w:t xml:space="preserve">- </w:t>
      </w:r>
      <w:r>
        <w:rPr>
          <w:rFonts w:ascii="Calibri" w:eastAsia="Calibri" w:hAnsi="Calibri" w:cs="Calibri"/>
          <w:color w:val="000000"/>
          <w:sz w:val="18"/>
          <w:szCs w:val="18"/>
        </w:rPr>
        <w:t xml:space="preserve">Part of the Global Process team to transition various P2P, R2R and IC activities for third party clients &amp; also for the HP, HPE and DXC enterprise services. </w:t>
      </w:r>
    </w:p>
    <w:p w:rsidR="007D7D4A" w:rsidRDefault="00B42318">
      <w:pPr>
        <w:widowControl/>
        <w:pBdr>
          <w:top w:val="nil"/>
          <w:left w:val="nil"/>
          <w:bottom w:val="nil"/>
          <w:right w:val="nil"/>
          <w:between w:val="nil"/>
        </w:pBdr>
        <w:ind w:right="432"/>
        <w:jc w:val="both"/>
        <w:rPr>
          <w:rFonts w:ascii="Calibri" w:eastAsia="Calibri" w:hAnsi="Calibri" w:cs="Calibri"/>
          <w:color w:val="000000"/>
          <w:sz w:val="18"/>
          <w:szCs w:val="18"/>
        </w:rPr>
      </w:pPr>
      <w:r>
        <w:rPr>
          <w:rFonts w:ascii="Arial" w:eastAsia="Arial" w:hAnsi="Arial" w:cs="Arial"/>
          <w:color w:val="000000"/>
          <w:sz w:val="18"/>
          <w:szCs w:val="18"/>
        </w:rPr>
        <w:t xml:space="preserve">- </w:t>
      </w:r>
      <w:r>
        <w:rPr>
          <w:rFonts w:ascii="Calibri" w:eastAsia="Calibri" w:hAnsi="Calibri" w:cs="Calibri"/>
          <w:color w:val="000000"/>
          <w:sz w:val="18"/>
          <w:szCs w:val="18"/>
        </w:rPr>
        <w:t xml:space="preserve">Consultant for R2R and P2P projects (end to end implementation) (based on configuration and support for GL, AP, UAT Testing and Go-live) </w:t>
      </w:r>
    </w:p>
    <w:p w:rsidR="007D7D4A" w:rsidRDefault="00B42318">
      <w:pPr>
        <w:widowControl/>
        <w:pBdr>
          <w:top w:val="nil"/>
          <w:left w:val="nil"/>
          <w:bottom w:val="nil"/>
          <w:right w:val="nil"/>
          <w:between w:val="nil"/>
        </w:pBdr>
        <w:ind w:right="432"/>
        <w:jc w:val="both"/>
        <w:rPr>
          <w:rFonts w:ascii="Calibri" w:eastAsia="Calibri" w:hAnsi="Calibri" w:cs="Calibri"/>
          <w:color w:val="000000"/>
          <w:sz w:val="18"/>
          <w:szCs w:val="18"/>
        </w:rPr>
      </w:pPr>
      <w:r>
        <w:rPr>
          <w:rFonts w:ascii="Calibri" w:eastAsia="Calibri" w:hAnsi="Calibri" w:cs="Calibri"/>
          <w:color w:val="000000"/>
          <w:sz w:val="18"/>
          <w:szCs w:val="18"/>
        </w:rPr>
        <w:t xml:space="preserve">• Raised FITGAP &amp; Deviation/Change Requests; actively participated in Local Design Workshops onsite and mapping the country SOW (statement of work) to the Global SOW. </w:t>
      </w:r>
    </w:p>
    <w:p w:rsidR="007D7D4A" w:rsidRDefault="00B42318">
      <w:pPr>
        <w:widowControl/>
        <w:pBdr>
          <w:top w:val="nil"/>
          <w:left w:val="nil"/>
          <w:bottom w:val="nil"/>
          <w:right w:val="nil"/>
          <w:between w:val="nil"/>
        </w:pBdr>
        <w:ind w:right="432"/>
        <w:jc w:val="both"/>
        <w:rPr>
          <w:rFonts w:ascii="Calibri" w:eastAsia="Calibri" w:hAnsi="Calibri" w:cs="Calibri"/>
          <w:color w:val="000000"/>
          <w:sz w:val="18"/>
          <w:szCs w:val="18"/>
        </w:rPr>
      </w:pPr>
      <w:r>
        <w:rPr>
          <w:rFonts w:ascii="Calibri" w:eastAsia="Calibri" w:hAnsi="Calibri" w:cs="Calibri"/>
          <w:color w:val="000000"/>
          <w:sz w:val="18"/>
          <w:szCs w:val="18"/>
        </w:rPr>
        <w:lastRenderedPageBreak/>
        <w:t xml:space="preserve">• Collaborated with the client for the development of Global Operation Model for R2R operations across countries/regions with standard processes on policies, guidelines, tolerances, etc. </w:t>
      </w:r>
    </w:p>
    <w:p w:rsidR="007D7D4A" w:rsidRDefault="00B42318">
      <w:pPr>
        <w:widowControl/>
        <w:pBdr>
          <w:top w:val="nil"/>
          <w:left w:val="nil"/>
          <w:bottom w:val="nil"/>
          <w:right w:val="nil"/>
          <w:between w:val="nil"/>
        </w:pBdr>
        <w:ind w:right="432"/>
        <w:jc w:val="both"/>
        <w:rPr>
          <w:rFonts w:ascii="Calibri" w:eastAsia="Calibri" w:hAnsi="Calibri" w:cs="Calibri"/>
          <w:color w:val="000000"/>
          <w:sz w:val="18"/>
          <w:szCs w:val="18"/>
        </w:rPr>
      </w:pPr>
      <w:r>
        <w:rPr>
          <w:rFonts w:ascii="Calibri" w:eastAsia="Calibri" w:hAnsi="Calibri" w:cs="Calibri"/>
          <w:color w:val="000000"/>
          <w:sz w:val="18"/>
          <w:szCs w:val="18"/>
        </w:rPr>
        <w:t xml:space="preserve">• Awards &amp; Laurels: </w:t>
      </w:r>
    </w:p>
    <w:p w:rsidR="007D7D4A" w:rsidRDefault="00B42318">
      <w:pPr>
        <w:widowControl/>
        <w:pBdr>
          <w:top w:val="nil"/>
          <w:left w:val="nil"/>
          <w:bottom w:val="nil"/>
          <w:right w:val="nil"/>
          <w:between w:val="nil"/>
        </w:pBdr>
        <w:ind w:right="432" w:hanging="360"/>
        <w:jc w:val="both"/>
        <w:rPr>
          <w:rFonts w:ascii="Calibri" w:eastAsia="Calibri" w:hAnsi="Calibri" w:cs="Calibri"/>
          <w:color w:val="000000"/>
          <w:sz w:val="18"/>
          <w:szCs w:val="18"/>
        </w:rPr>
      </w:pPr>
      <w:r>
        <w:rPr>
          <w:rFonts w:ascii="Arial" w:eastAsia="Arial" w:hAnsi="Arial" w:cs="Arial"/>
          <w:color w:val="000000"/>
          <w:sz w:val="18"/>
          <w:szCs w:val="18"/>
        </w:rPr>
        <w:t xml:space="preserve">      - </w:t>
      </w:r>
      <w:r>
        <w:rPr>
          <w:rFonts w:ascii="Calibri" w:eastAsia="Calibri" w:hAnsi="Calibri" w:cs="Calibri"/>
          <w:color w:val="000000"/>
          <w:sz w:val="18"/>
          <w:szCs w:val="18"/>
        </w:rPr>
        <w:t xml:space="preserve">Received appreciation from Client Director for managing and standardizing the process. </w:t>
      </w:r>
    </w:p>
    <w:p w:rsidR="007D7D4A" w:rsidRDefault="00B42318">
      <w:pPr>
        <w:widowControl/>
        <w:pBdr>
          <w:top w:val="nil"/>
          <w:left w:val="nil"/>
          <w:bottom w:val="nil"/>
          <w:right w:val="nil"/>
          <w:between w:val="nil"/>
        </w:pBdr>
        <w:ind w:right="432" w:hanging="360"/>
        <w:jc w:val="both"/>
        <w:rPr>
          <w:rFonts w:ascii="Calibri" w:eastAsia="Calibri" w:hAnsi="Calibri" w:cs="Calibri"/>
          <w:color w:val="000000"/>
          <w:sz w:val="18"/>
          <w:szCs w:val="18"/>
        </w:rPr>
      </w:pPr>
      <w:r>
        <w:rPr>
          <w:rFonts w:ascii="Arial" w:eastAsia="Arial" w:hAnsi="Arial" w:cs="Arial"/>
          <w:color w:val="000000"/>
          <w:sz w:val="18"/>
          <w:szCs w:val="18"/>
        </w:rPr>
        <w:t xml:space="preserve">      - </w:t>
      </w:r>
      <w:r>
        <w:rPr>
          <w:rFonts w:ascii="Calibri" w:eastAsia="Calibri" w:hAnsi="Calibri" w:cs="Calibri"/>
          <w:color w:val="000000"/>
          <w:sz w:val="18"/>
          <w:szCs w:val="18"/>
        </w:rPr>
        <w:t xml:space="preserve">Received appreciation from ADM/Regional manager and clients for implementing auto reconciliation process in R2R (Trintech - Cadency) </w:t>
      </w:r>
    </w:p>
    <w:p w:rsidR="007D7D4A" w:rsidRDefault="00B42318">
      <w:pPr>
        <w:widowControl/>
        <w:pBdr>
          <w:top w:val="nil"/>
          <w:left w:val="nil"/>
          <w:bottom w:val="nil"/>
          <w:right w:val="nil"/>
          <w:between w:val="nil"/>
        </w:pBdr>
        <w:ind w:right="432" w:hanging="360"/>
        <w:jc w:val="both"/>
        <w:rPr>
          <w:rFonts w:ascii="Calibri" w:eastAsia="Calibri" w:hAnsi="Calibri" w:cs="Calibri"/>
          <w:color w:val="000000"/>
          <w:sz w:val="18"/>
          <w:szCs w:val="18"/>
        </w:rPr>
      </w:pPr>
      <w:r>
        <w:rPr>
          <w:rFonts w:ascii="Arial" w:eastAsia="Arial" w:hAnsi="Arial" w:cs="Arial"/>
          <w:color w:val="000000"/>
          <w:sz w:val="18"/>
          <w:szCs w:val="18"/>
        </w:rPr>
        <w:t xml:space="preserve">     - </w:t>
      </w:r>
      <w:r>
        <w:rPr>
          <w:rFonts w:ascii="Calibri" w:eastAsia="Calibri" w:hAnsi="Calibri" w:cs="Calibri"/>
          <w:color w:val="000000"/>
          <w:sz w:val="18"/>
          <w:szCs w:val="18"/>
        </w:rPr>
        <w:t xml:space="preserve">E-award and appreciation from Transition, Transformation and Global Lead for successfully managing the multiple transitions. </w:t>
      </w:r>
    </w:p>
    <w:p w:rsidR="00C704D5" w:rsidRPr="00C704D5" w:rsidRDefault="00C704D5" w:rsidP="00C704D5">
      <w:pPr>
        <w:widowControl/>
        <w:autoSpaceDE/>
        <w:autoSpaceDN/>
        <w:adjustRightInd/>
        <w:rPr>
          <w:rFonts w:asciiTheme="minorHAnsi" w:eastAsia="Times New Roman" w:hAnsiTheme="minorHAnsi" w:cstheme="minorHAnsi"/>
          <w:sz w:val="18"/>
          <w:szCs w:val="18"/>
          <w:lang w:eastAsia="en-US"/>
        </w:rPr>
      </w:pPr>
      <w:r w:rsidRPr="00C704D5">
        <w:rPr>
          <w:rFonts w:asciiTheme="minorHAnsi" w:eastAsia="Times New Roman" w:hAnsiTheme="minorHAnsi" w:cstheme="minorHAnsi"/>
          <w:b/>
          <w:bCs/>
          <w:color w:val="000000"/>
          <w:sz w:val="18"/>
          <w:szCs w:val="18"/>
          <w:u w:val="single"/>
          <w:lang w:eastAsia="en-US"/>
        </w:rPr>
        <w:t>Transformation /RPA Experience</w:t>
      </w:r>
    </w:p>
    <w:p w:rsidR="00C704D5" w:rsidRPr="00C704D5" w:rsidRDefault="00C704D5" w:rsidP="00C704D5">
      <w:pPr>
        <w:widowControl/>
        <w:numPr>
          <w:ilvl w:val="0"/>
          <w:numId w:val="2"/>
        </w:numPr>
        <w:shd w:val="clear" w:color="auto" w:fill="FFFFFF"/>
        <w:autoSpaceDE/>
        <w:autoSpaceDN/>
        <w:adjustRightInd/>
        <w:ind w:left="375"/>
        <w:rPr>
          <w:rFonts w:asciiTheme="minorHAnsi" w:eastAsia="Times New Roman" w:hAnsiTheme="minorHAnsi" w:cstheme="minorHAnsi"/>
          <w:color w:val="000000"/>
          <w:sz w:val="18"/>
          <w:szCs w:val="18"/>
          <w:lang w:eastAsia="en-US"/>
        </w:rPr>
      </w:pPr>
      <w:r w:rsidRPr="00C704D5">
        <w:rPr>
          <w:rFonts w:asciiTheme="minorHAnsi" w:eastAsia="Times New Roman" w:hAnsiTheme="minorHAnsi" w:cstheme="minorHAnsi"/>
          <w:color w:val="000000"/>
          <w:sz w:val="18"/>
          <w:szCs w:val="18"/>
          <w:lang w:eastAsia="en-US"/>
        </w:rPr>
        <w:t>Identify the pain areas from operations team</w:t>
      </w:r>
    </w:p>
    <w:p w:rsidR="00C704D5" w:rsidRPr="00C704D5" w:rsidRDefault="00C704D5" w:rsidP="00C704D5">
      <w:pPr>
        <w:widowControl/>
        <w:numPr>
          <w:ilvl w:val="0"/>
          <w:numId w:val="2"/>
        </w:numPr>
        <w:shd w:val="clear" w:color="auto" w:fill="FFFFFF"/>
        <w:autoSpaceDE/>
        <w:autoSpaceDN/>
        <w:adjustRightInd/>
        <w:ind w:left="375"/>
        <w:rPr>
          <w:rFonts w:asciiTheme="minorHAnsi" w:eastAsia="Times New Roman" w:hAnsiTheme="minorHAnsi" w:cstheme="minorHAnsi"/>
          <w:color w:val="000000"/>
          <w:sz w:val="18"/>
          <w:szCs w:val="18"/>
          <w:lang w:eastAsia="en-US"/>
        </w:rPr>
      </w:pPr>
      <w:r w:rsidRPr="00C704D5">
        <w:rPr>
          <w:rFonts w:asciiTheme="minorHAnsi" w:eastAsia="Times New Roman" w:hAnsiTheme="minorHAnsi" w:cstheme="minorHAnsi"/>
          <w:color w:val="000000"/>
          <w:sz w:val="18"/>
          <w:szCs w:val="18"/>
          <w:lang w:eastAsia="en-US"/>
        </w:rPr>
        <w:t>Study the in-depth knowledge of transactional activities.</w:t>
      </w:r>
    </w:p>
    <w:p w:rsidR="00C704D5" w:rsidRPr="00C704D5" w:rsidRDefault="00C704D5" w:rsidP="00C704D5">
      <w:pPr>
        <w:widowControl/>
        <w:numPr>
          <w:ilvl w:val="0"/>
          <w:numId w:val="2"/>
        </w:numPr>
        <w:shd w:val="clear" w:color="auto" w:fill="FFFFFF"/>
        <w:autoSpaceDE/>
        <w:autoSpaceDN/>
        <w:adjustRightInd/>
        <w:ind w:left="375"/>
        <w:rPr>
          <w:rFonts w:asciiTheme="minorHAnsi" w:eastAsia="Times New Roman" w:hAnsiTheme="minorHAnsi" w:cstheme="minorHAnsi"/>
          <w:color w:val="000000"/>
          <w:sz w:val="18"/>
          <w:szCs w:val="18"/>
          <w:lang w:eastAsia="en-US"/>
        </w:rPr>
      </w:pPr>
      <w:r w:rsidRPr="00C704D5">
        <w:rPr>
          <w:rFonts w:asciiTheme="minorHAnsi" w:eastAsia="Times New Roman" w:hAnsiTheme="minorHAnsi" w:cstheme="minorHAnsi"/>
          <w:color w:val="000000"/>
          <w:sz w:val="18"/>
          <w:szCs w:val="18"/>
          <w:lang w:eastAsia="en-US"/>
        </w:rPr>
        <w:t>Best practice approach.</w:t>
      </w:r>
    </w:p>
    <w:p w:rsidR="00C704D5" w:rsidRPr="00C704D5" w:rsidRDefault="00C704D5" w:rsidP="00C704D5">
      <w:pPr>
        <w:widowControl/>
        <w:numPr>
          <w:ilvl w:val="0"/>
          <w:numId w:val="2"/>
        </w:numPr>
        <w:shd w:val="clear" w:color="auto" w:fill="FFFFFF"/>
        <w:autoSpaceDE/>
        <w:autoSpaceDN/>
        <w:adjustRightInd/>
        <w:ind w:left="375"/>
        <w:rPr>
          <w:rFonts w:asciiTheme="minorHAnsi" w:eastAsia="Times New Roman" w:hAnsiTheme="minorHAnsi" w:cstheme="minorHAnsi"/>
          <w:color w:val="000000"/>
          <w:sz w:val="18"/>
          <w:szCs w:val="18"/>
          <w:lang w:eastAsia="en-US"/>
        </w:rPr>
      </w:pPr>
      <w:r w:rsidRPr="00C704D5">
        <w:rPr>
          <w:rFonts w:asciiTheme="minorHAnsi" w:eastAsia="Times New Roman" w:hAnsiTheme="minorHAnsi" w:cstheme="minorHAnsi"/>
          <w:color w:val="000000"/>
          <w:sz w:val="18"/>
          <w:szCs w:val="18"/>
          <w:lang w:eastAsia="en-US"/>
        </w:rPr>
        <w:t>Standardization</w:t>
      </w:r>
    </w:p>
    <w:p w:rsidR="00C704D5" w:rsidRPr="00C704D5" w:rsidRDefault="00C704D5" w:rsidP="00C704D5">
      <w:pPr>
        <w:widowControl/>
        <w:numPr>
          <w:ilvl w:val="0"/>
          <w:numId w:val="2"/>
        </w:numPr>
        <w:shd w:val="clear" w:color="auto" w:fill="FFFFFF"/>
        <w:autoSpaceDE/>
        <w:autoSpaceDN/>
        <w:adjustRightInd/>
        <w:ind w:left="375"/>
        <w:rPr>
          <w:rFonts w:asciiTheme="minorHAnsi" w:eastAsia="Times New Roman" w:hAnsiTheme="minorHAnsi" w:cstheme="minorHAnsi"/>
          <w:color w:val="000000"/>
          <w:sz w:val="18"/>
          <w:szCs w:val="18"/>
          <w:lang w:eastAsia="en-US"/>
        </w:rPr>
      </w:pPr>
      <w:r w:rsidRPr="00C704D5">
        <w:rPr>
          <w:rFonts w:asciiTheme="minorHAnsi" w:eastAsia="Times New Roman" w:hAnsiTheme="minorHAnsi" w:cstheme="minorHAnsi"/>
          <w:color w:val="000000"/>
          <w:sz w:val="18"/>
          <w:szCs w:val="18"/>
          <w:lang w:eastAsia="en-US"/>
        </w:rPr>
        <w:t>Gather the transactional volumes for a year.</w:t>
      </w:r>
    </w:p>
    <w:p w:rsidR="00C704D5" w:rsidRPr="00C704D5" w:rsidRDefault="00C704D5" w:rsidP="00C704D5">
      <w:pPr>
        <w:widowControl/>
        <w:numPr>
          <w:ilvl w:val="0"/>
          <w:numId w:val="2"/>
        </w:numPr>
        <w:shd w:val="clear" w:color="auto" w:fill="FFFFFF"/>
        <w:autoSpaceDE/>
        <w:autoSpaceDN/>
        <w:adjustRightInd/>
        <w:ind w:left="375"/>
        <w:rPr>
          <w:rFonts w:asciiTheme="minorHAnsi" w:eastAsia="Times New Roman" w:hAnsiTheme="minorHAnsi" w:cstheme="minorHAnsi"/>
          <w:color w:val="000000"/>
          <w:sz w:val="18"/>
          <w:szCs w:val="18"/>
          <w:lang w:eastAsia="en-US"/>
        </w:rPr>
      </w:pPr>
      <w:r w:rsidRPr="00C704D5">
        <w:rPr>
          <w:rFonts w:asciiTheme="minorHAnsi" w:eastAsia="Times New Roman" w:hAnsiTheme="minorHAnsi" w:cstheme="minorHAnsi"/>
          <w:color w:val="000000"/>
          <w:sz w:val="18"/>
          <w:szCs w:val="18"/>
          <w:lang w:eastAsia="en-US"/>
        </w:rPr>
        <w:t>Support as Business analyst to get a resolution.</w:t>
      </w:r>
    </w:p>
    <w:p w:rsidR="00C704D5" w:rsidRPr="00C704D5" w:rsidRDefault="00C704D5" w:rsidP="00C704D5">
      <w:pPr>
        <w:widowControl/>
        <w:numPr>
          <w:ilvl w:val="0"/>
          <w:numId w:val="2"/>
        </w:numPr>
        <w:shd w:val="clear" w:color="auto" w:fill="FFFFFF"/>
        <w:autoSpaceDE/>
        <w:autoSpaceDN/>
        <w:adjustRightInd/>
        <w:ind w:left="375"/>
        <w:rPr>
          <w:rFonts w:asciiTheme="minorHAnsi" w:eastAsia="Times New Roman" w:hAnsiTheme="minorHAnsi" w:cstheme="minorHAnsi"/>
          <w:color w:val="000000"/>
          <w:sz w:val="18"/>
          <w:szCs w:val="18"/>
          <w:lang w:eastAsia="en-US"/>
        </w:rPr>
      </w:pPr>
      <w:r w:rsidRPr="00C704D5">
        <w:rPr>
          <w:rFonts w:asciiTheme="minorHAnsi" w:eastAsia="Times New Roman" w:hAnsiTheme="minorHAnsi" w:cstheme="minorHAnsi"/>
          <w:color w:val="000000"/>
          <w:sz w:val="18"/>
          <w:szCs w:val="18"/>
          <w:lang w:eastAsia="en-US"/>
        </w:rPr>
        <w:t>Recommend for Automations Case study preparations</w:t>
      </w:r>
    </w:p>
    <w:p w:rsidR="00C704D5" w:rsidRPr="00C704D5" w:rsidRDefault="00C704D5" w:rsidP="00C704D5">
      <w:pPr>
        <w:widowControl/>
        <w:numPr>
          <w:ilvl w:val="0"/>
          <w:numId w:val="2"/>
        </w:numPr>
        <w:shd w:val="clear" w:color="auto" w:fill="FFFFFF"/>
        <w:autoSpaceDE/>
        <w:autoSpaceDN/>
        <w:adjustRightInd/>
        <w:ind w:left="375"/>
        <w:rPr>
          <w:rFonts w:asciiTheme="minorHAnsi" w:eastAsia="Times New Roman" w:hAnsiTheme="minorHAnsi" w:cstheme="minorHAnsi"/>
          <w:color w:val="000000"/>
          <w:sz w:val="18"/>
          <w:szCs w:val="18"/>
          <w:lang w:eastAsia="en-US"/>
        </w:rPr>
      </w:pPr>
      <w:r w:rsidRPr="00C704D5">
        <w:rPr>
          <w:rFonts w:asciiTheme="minorHAnsi" w:eastAsia="Times New Roman" w:hAnsiTheme="minorHAnsi" w:cstheme="minorHAnsi"/>
          <w:color w:val="000000"/>
          <w:sz w:val="18"/>
          <w:szCs w:val="18"/>
          <w:lang w:eastAsia="en-US"/>
        </w:rPr>
        <w:t>Automation cost analysis.</w:t>
      </w:r>
    </w:p>
    <w:p w:rsidR="00C704D5" w:rsidRPr="00C704D5" w:rsidRDefault="00C704D5" w:rsidP="00C704D5">
      <w:pPr>
        <w:widowControl/>
        <w:numPr>
          <w:ilvl w:val="0"/>
          <w:numId w:val="2"/>
        </w:numPr>
        <w:shd w:val="clear" w:color="auto" w:fill="FFFFFF"/>
        <w:autoSpaceDE/>
        <w:autoSpaceDN/>
        <w:adjustRightInd/>
        <w:ind w:left="375"/>
        <w:rPr>
          <w:rFonts w:asciiTheme="minorHAnsi" w:eastAsia="Times New Roman" w:hAnsiTheme="minorHAnsi" w:cstheme="minorHAnsi"/>
          <w:color w:val="000000"/>
          <w:sz w:val="18"/>
          <w:szCs w:val="18"/>
          <w:lang w:eastAsia="en-US"/>
        </w:rPr>
      </w:pPr>
      <w:r w:rsidRPr="00C704D5">
        <w:rPr>
          <w:rFonts w:asciiTheme="minorHAnsi" w:eastAsia="Times New Roman" w:hAnsiTheme="minorHAnsi" w:cstheme="minorHAnsi"/>
          <w:color w:val="000000"/>
          <w:sz w:val="18"/>
          <w:szCs w:val="18"/>
          <w:lang w:eastAsia="en-US"/>
        </w:rPr>
        <w:t>FTE savings – Analysis.</w:t>
      </w:r>
    </w:p>
    <w:p w:rsidR="00C704D5" w:rsidRPr="00C704D5" w:rsidRDefault="00C704D5" w:rsidP="00C704D5">
      <w:pPr>
        <w:widowControl/>
        <w:numPr>
          <w:ilvl w:val="0"/>
          <w:numId w:val="2"/>
        </w:numPr>
        <w:shd w:val="clear" w:color="auto" w:fill="FFFFFF"/>
        <w:autoSpaceDE/>
        <w:autoSpaceDN/>
        <w:adjustRightInd/>
        <w:ind w:left="375"/>
        <w:rPr>
          <w:rFonts w:asciiTheme="minorHAnsi" w:eastAsia="Times New Roman" w:hAnsiTheme="minorHAnsi" w:cstheme="minorHAnsi"/>
          <w:color w:val="000000"/>
          <w:sz w:val="18"/>
          <w:szCs w:val="18"/>
          <w:lang w:eastAsia="en-US"/>
        </w:rPr>
      </w:pPr>
      <w:r w:rsidRPr="00C704D5">
        <w:rPr>
          <w:rFonts w:asciiTheme="minorHAnsi" w:eastAsia="Times New Roman" w:hAnsiTheme="minorHAnsi" w:cstheme="minorHAnsi"/>
          <w:color w:val="000000"/>
          <w:sz w:val="18"/>
          <w:szCs w:val="18"/>
          <w:lang w:eastAsia="en-US"/>
        </w:rPr>
        <w:t>Value driven process for any specific clients.</w:t>
      </w:r>
    </w:p>
    <w:p w:rsidR="00C704D5" w:rsidRPr="00C704D5" w:rsidRDefault="00C704D5" w:rsidP="00C704D5">
      <w:pPr>
        <w:widowControl/>
        <w:numPr>
          <w:ilvl w:val="0"/>
          <w:numId w:val="2"/>
        </w:numPr>
        <w:shd w:val="clear" w:color="auto" w:fill="FFFFFF"/>
        <w:autoSpaceDE/>
        <w:autoSpaceDN/>
        <w:adjustRightInd/>
        <w:ind w:left="375"/>
        <w:rPr>
          <w:rFonts w:asciiTheme="minorHAnsi" w:eastAsia="Times New Roman" w:hAnsiTheme="minorHAnsi" w:cstheme="minorHAnsi"/>
          <w:color w:val="000000"/>
          <w:sz w:val="18"/>
          <w:szCs w:val="18"/>
          <w:lang w:eastAsia="en-US"/>
        </w:rPr>
      </w:pPr>
      <w:r w:rsidRPr="00C704D5">
        <w:rPr>
          <w:rFonts w:asciiTheme="minorHAnsi" w:eastAsia="Times New Roman" w:hAnsiTheme="minorHAnsi" w:cstheme="minorHAnsi"/>
          <w:color w:val="000000"/>
          <w:sz w:val="18"/>
          <w:szCs w:val="18"/>
          <w:lang w:eastAsia="en-US"/>
        </w:rPr>
        <w:t>Reverse engineering process for any specific activities.</w:t>
      </w:r>
    </w:p>
    <w:p w:rsidR="00C704D5" w:rsidRPr="00C704D5" w:rsidRDefault="00C704D5" w:rsidP="00C704D5">
      <w:pPr>
        <w:widowControl/>
        <w:numPr>
          <w:ilvl w:val="0"/>
          <w:numId w:val="2"/>
        </w:numPr>
        <w:shd w:val="clear" w:color="auto" w:fill="FFFFFF"/>
        <w:autoSpaceDE/>
        <w:autoSpaceDN/>
        <w:adjustRightInd/>
        <w:ind w:left="375"/>
        <w:rPr>
          <w:rFonts w:asciiTheme="minorHAnsi" w:eastAsia="Times New Roman" w:hAnsiTheme="minorHAnsi" w:cstheme="minorHAnsi"/>
          <w:color w:val="000000"/>
          <w:sz w:val="18"/>
          <w:szCs w:val="18"/>
          <w:lang w:eastAsia="en-US"/>
        </w:rPr>
      </w:pPr>
      <w:r w:rsidRPr="00C704D5">
        <w:rPr>
          <w:rFonts w:asciiTheme="minorHAnsi" w:eastAsia="Times New Roman" w:hAnsiTheme="minorHAnsi" w:cstheme="minorHAnsi"/>
          <w:color w:val="000000"/>
          <w:sz w:val="18"/>
          <w:szCs w:val="18"/>
          <w:lang w:eastAsia="en-US"/>
        </w:rPr>
        <w:t>PDD creation – through Visio | KT documentation.</w:t>
      </w:r>
    </w:p>
    <w:p w:rsidR="00C704D5" w:rsidRPr="00C704D5" w:rsidRDefault="00C704D5" w:rsidP="00C704D5">
      <w:pPr>
        <w:widowControl/>
        <w:numPr>
          <w:ilvl w:val="0"/>
          <w:numId w:val="2"/>
        </w:numPr>
        <w:shd w:val="clear" w:color="auto" w:fill="FFFFFF"/>
        <w:autoSpaceDE/>
        <w:autoSpaceDN/>
        <w:adjustRightInd/>
        <w:ind w:left="375"/>
        <w:rPr>
          <w:rFonts w:asciiTheme="minorHAnsi" w:eastAsia="Times New Roman" w:hAnsiTheme="minorHAnsi" w:cstheme="minorHAnsi"/>
          <w:color w:val="000000"/>
          <w:sz w:val="18"/>
          <w:szCs w:val="18"/>
          <w:lang w:eastAsia="en-US"/>
        </w:rPr>
      </w:pPr>
      <w:r w:rsidRPr="00C704D5">
        <w:rPr>
          <w:rFonts w:asciiTheme="minorHAnsi" w:eastAsia="Times New Roman" w:hAnsiTheme="minorHAnsi" w:cstheme="minorHAnsi"/>
          <w:color w:val="000000"/>
          <w:sz w:val="18"/>
          <w:szCs w:val="18"/>
          <w:lang w:eastAsia="en-US"/>
        </w:rPr>
        <w:t>Test case scenarios – creation and testing in Test in pre-production environment.</w:t>
      </w:r>
    </w:p>
    <w:p w:rsidR="00C704D5" w:rsidRPr="00C704D5" w:rsidRDefault="00C704D5" w:rsidP="00C704D5">
      <w:pPr>
        <w:widowControl/>
        <w:numPr>
          <w:ilvl w:val="0"/>
          <w:numId w:val="2"/>
        </w:numPr>
        <w:shd w:val="clear" w:color="auto" w:fill="FFFFFF"/>
        <w:autoSpaceDE/>
        <w:autoSpaceDN/>
        <w:adjustRightInd/>
        <w:ind w:left="375"/>
        <w:rPr>
          <w:rFonts w:asciiTheme="minorHAnsi" w:eastAsia="Times New Roman" w:hAnsiTheme="minorHAnsi" w:cstheme="minorHAnsi"/>
          <w:color w:val="000000"/>
          <w:sz w:val="18"/>
          <w:szCs w:val="18"/>
          <w:lang w:eastAsia="en-US"/>
        </w:rPr>
      </w:pPr>
      <w:r w:rsidRPr="00C704D5">
        <w:rPr>
          <w:rFonts w:asciiTheme="minorHAnsi" w:eastAsia="Times New Roman" w:hAnsiTheme="minorHAnsi" w:cstheme="minorHAnsi"/>
          <w:color w:val="000000"/>
          <w:sz w:val="18"/>
          <w:szCs w:val="18"/>
          <w:lang w:eastAsia="en-US"/>
        </w:rPr>
        <w:t>Hypercare support from BA side and project side.</w:t>
      </w:r>
    </w:p>
    <w:p w:rsidR="00C704D5" w:rsidRPr="00C704D5" w:rsidRDefault="00C704D5" w:rsidP="00C704D5">
      <w:pPr>
        <w:widowControl/>
        <w:numPr>
          <w:ilvl w:val="0"/>
          <w:numId w:val="2"/>
        </w:numPr>
        <w:shd w:val="clear" w:color="auto" w:fill="FFFFFF"/>
        <w:autoSpaceDE/>
        <w:autoSpaceDN/>
        <w:adjustRightInd/>
        <w:ind w:left="375"/>
        <w:rPr>
          <w:rFonts w:asciiTheme="minorHAnsi" w:eastAsia="Times New Roman" w:hAnsiTheme="minorHAnsi" w:cstheme="minorHAnsi"/>
          <w:color w:val="000000"/>
          <w:sz w:val="18"/>
          <w:szCs w:val="18"/>
          <w:lang w:eastAsia="en-US"/>
        </w:rPr>
      </w:pPr>
      <w:r w:rsidRPr="00C704D5">
        <w:rPr>
          <w:rFonts w:asciiTheme="minorHAnsi" w:eastAsia="Times New Roman" w:hAnsiTheme="minorHAnsi" w:cstheme="minorHAnsi"/>
          <w:color w:val="000000"/>
          <w:sz w:val="18"/>
          <w:szCs w:val="18"/>
          <w:lang w:eastAsia="en-US"/>
        </w:rPr>
        <w:t>Handover to operations team.</w:t>
      </w:r>
    </w:p>
    <w:p w:rsidR="00C704D5" w:rsidRPr="00C704D5" w:rsidRDefault="00C704D5" w:rsidP="00C704D5">
      <w:pPr>
        <w:widowControl/>
        <w:numPr>
          <w:ilvl w:val="0"/>
          <w:numId w:val="2"/>
        </w:numPr>
        <w:shd w:val="clear" w:color="auto" w:fill="FFFFFF"/>
        <w:autoSpaceDE/>
        <w:autoSpaceDN/>
        <w:adjustRightInd/>
        <w:ind w:left="375"/>
        <w:rPr>
          <w:rFonts w:asciiTheme="minorHAnsi" w:eastAsia="Times New Roman" w:hAnsiTheme="minorHAnsi" w:cstheme="minorHAnsi"/>
          <w:color w:val="000000"/>
          <w:sz w:val="18"/>
          <w:szCs w:val="18"/>
          <w:lang w:eastAsia="en-US"/>
        </w:rPr>
      </w:pPr>
      <w:r w:rsidRPr="00C704D5">
        <w:rPr>
          <w:rFonts w:asciiTheme="minorHAnsi" w:eastAsia="Times New Roman" w:hAnsiTheme="minorHAnsi" w:cstheme="minorHAnsi"/>
          <w:color w:val="000000"/>
          <w:sz w:val="18"/>
          <w:szCs w:val="18"/>
          <w:lang w:eastAsia="en-US"/>
        </w:rPr>
        <w:t>Fallout analysis of existing bot automation.  Why there is no productivity on each bot etc.,</w:t>
      </w:r>
    </w:p>
    <w:p w:rsidR="00C704D5" w:rsidRPr="00C704D5" w:rsidRDefault="00C704D5" w:rsidP="00C704D5">
      <w:pPr>
        <w:widowControl/>
        <w:numPr>
          <w:ilvl w:val="0"/>
          <w:numId w:val="2"/>
        </w:numPr>
        <w:shd w:val="clear" w:color="auto" w:fill="FFFFFF"/>
        <w:autoSpaceDE/>
        <w:autoSpaceDN/>
        <w:adjustRightInd/>
        <w:ind w:left="375"/>
        <w:rPr>
          <w:rFonts w:asciiTheme="minorHAnsi" w:eastAsia="Times New Roman" w:hAnsiTheme="minorHAnsi" w:cstheme="minorHAnsi"/>
          <w:color w:val="000000"/>
          <w:sz w:val="18"/>
          <w:szCs w:val="18"/>
          <w:lang w:eastAsia="en-US"/>
        </w:rPr>
      </w:pPr>
      <w:r w:rsidRPr="00C704D5">
        <w:rPr>
          <w:rFonts w:asciiTheme="minorHAnsi" w:eastAsia="Times New Roman" w:hAnsiTheme="minorHAnsi" w:cstheme="minorHAnsi"/>
          <w:color w:val="000000"/>
          <w:sz w:val="18"/>
          <w:szCs w:val="18"/>
          <w:lang w:eastAsia="en-US"/>
        </w:rPr>
        <w:t>Scheduler Server time allocation on each bot.</w:t>
      </w:r>
    </w:p>
    <w:p w:rsidR="00C704D5" w:rsidRDefault="00C704D5">
      <w:pPr>
        <w:widowControl/>
        <w:pBdr>
          <w:top w:val="nil"/>
          <w:left w:val="nil"/>
          <w:bottom w:val="nil"/>
          <w:right w:val="nil"/>
          <w:between w:val="nil"/>
        </w:pBdr>
        <w:ind w:right="432" w:hanging="360"/>
        <w:jc w:val="both"/>
        <w:rPr>
          <w:rFonts w:ascii="Calibri" w:eastAsia="Calibri" w:hAnsi="Calibri" w:cs="Calibri"/>
          <w:color w:val="000000"/>
          <w:sz w:val="18"/>
          <w:szCs w:val="18"/>
        </w:rPr>
      </w:pPr>
    </w:p>
    <w:p w:rsidR="007D7D4A" w:rsidRDefault="00B42318">
      <w:pPr>
        <w:widowControl/>
        <w:pBdr>
          <w:top w:val="nil"/>
          <w:left w:val="nil"/>
          <w:bottom w:val="nil"/>
          <w:right w:val="nil"/>
          <w:between w:val="nil"/>
        </w:pBdr>
        <w:ind w:right="432"/>
        <w:jc w:val="both"/>
        <w:rPr>
          <w:rFonts w:ascii="Calibri" w:eastAsia="Calibri" w:hAnsi="Calibri" w:cs="Calibri"/>
          <w:color w:val="000000"/>
          <w:u w:val="single"/>
        </w:rPr>
      </w:pPr>
      <w:r>
        <w:rPr>
          <w:rFonts w:ascii="Calibri" w:eastAsia="Calibri" w:hAnsi="Calibri" w:cs="Calibri"/>
          <w:b/>
          <w:color w:val="000000"/>
        </w:rPr>
        <w:t>EXPERIENCE (SUMMARY)</w:t>
      </w:r>
    </w:p>
    <w:p w:rsidR="007D7D4A" w:rsidRDefault="00B42318">
      <w:pPr>
        <w:widowControl/>
        <w:pBdr>
          <w:top w:val="nil"/>
          <w:left w:val="nil"/>
          <w:bottom w:val="nil"/>
          <w:right w:val="nil"/>
          <w:between w:val="nil"/>
        </w:pBdr>
        <w:ind w:right="432"/>
        <w:jc w:val="both"/>
        <w:rPr>
          <w:rFonts w:ascii="Calibri" w:eastAsia="Calibri" w:hAnsi="Calibri" w:cs="Calibri"/>
          <w:color w:val="000000"/>
          <w:u w:val="single"/>
        </w:rPr>
      </w:pPr>
      <w:r>
        <w:rPr>
          <w:rFonts w:ascii="Calibri" w:eastAsia="Calibri" w:hAnsi="Calibri" w:cs="Calibri"/>
          <w:color w:val="000000"/>
          <w:u w:val="single"/>
        </w:rPr>
        <w:t>________________________________________________________________</w:t>
      </w:r>
      <w:r w:rsidR="00DB624C">
        <w:rPr>
          <w:rFonts w:ascii="Calibri" w:eastAsia="Calibri" w:hAnsi="Calibri" w:cs="Calibri"/>
          <w:color w:val="000000"/>
          <w:u w:val="single"/>
        </w:rPr>
        <w:t>_________________________</w:t>
      </w:r>
    </w:p>
    <w:tbl>
      <w:tblPr>
        <w:tblStyle w:val="a"/>
        <w:tblW w:w="8856" w:type="dxa"/>
        <w:tblLayout w:type="fixed"/>
        <w:tblLook w:val="0000"/>
      </w:tblPr>
      <w:tblGrid>
        <w:gridCol w:w="3708"/>
        <w:gridCol w:w="2340"/>
        <w:gridCol w:w="2808"/>
      </w:tblGrid>
      <w:tr w:rsidR="007D7D4A">
        <w:tc>
          <w:tcPr>
            <w:tcW w:w="3708" w:type="dxa"/>
            <w:shd w:val="clear" w:color="auto" w:fill="CCCCCC"/>
          </w:tcPr>
          <w:p w:rsidR="007D7D4A" w:rsidRDefault="00B42318">
            <w:pPr>
              <w:spacing w:line="256" w:lineRule="auto"/>
              <w:jc w:val="center"/>
              <w:rPr>
                <w:rFonts w:ascii="Calibri" w:eastAsia="Calibri" w:hAnsi="Calibri" w:cs="Calibri"/>
                <w:b/>
              </w:rPr>
            </w:pPr>
            <w:r>
              <w:rPr>
                <w:rFonts w:ascii="Calibri" w:eastAsia="Calibri" w:hAnsi="Calibri" w:cs="Calibri"/>
                <w:b/>
              </w:rPr>
              <w:t>Company</w:t>
            </w:r>
          </w:p>
        </w:tc>
        <w:tc>
          <w:tcPr>
            <w:tcW w:w="2340" w:type="dxa"/>
            <w:shd w:val="clear" w:color="auto" w:fill="CCCCCC"/>
          </w:tcPr>
          <w:p w:rsidR="007D7D4A" w:rsidRDefault="00B42318">
            <w:pPr>
              <w:spacing w:line="256" w:lineRule="auto"/>
              <w:jc w:val="center"/>
              <w:rPr>
                <w:rFonts w:ascii="Calibri" w:eastAsia="Calibri" w:hAnsi="Calibri" w:cs="Calibri"/>
                <w:b/>
              </w:rPr>
            </w:pPr>
            <w:r>
              <w:rPr>
                <w:rFonts w:ascii="Calibri" w:eastAsia="Calibri" w:hAnsi="Calibri" w:cs="Calibri"/>
                <w:b/>
              </w:rPr>
              <w:t>Role</w:t>
            </w:r>
          </w:p>
        </w:tc>
        <w:tc>
          <w:tcPr>
            <w:tcW w:w="2808" w:type="dxa"/>
            <w:shd w:val="clear" w:color="auto" w:fill="CCCCCC"/>
          </w:tcPr>
          <w:p w:rsidR="007D7D4A" w:rsidRDefault="00B42318">
            <w:pPr>
              <w:spacing w:line="256" w:lineRule="auto"/>
              <w:jc w:val="center"/>
              <w:rPr>
                <w:rFonts w:ascii="Calibri" w:eastAsia="Calibri" w:hAnsi="Calibri" w:cs="Calibri"/>
                <w:b/>
              </w:rPr>
            </w:pPr>
            <w:r>
              <w:rPr>
                <w:rFonts w:ascii="Calibri" w:eastAsia="Calibri" w:hAnsi="Calibri" w:cs="Calibri"/>
                <w:b/>
              </w:rPr>
              <w:t>Period</w:t>
            </w:r>
          </w:p>
        </w:tc>
      </w:tr>
      <w:tr w:rsidR="007D7D4A">
        <w:tc>
          <w:tcPr>
            <w:tcW w:w="3708" w:type="dxa"/>
          </w:tcPr>
          <w:p w:rsidR="007D7D4A" w:rsidRDefault="00B42318">
            <w:pPr>
              <w:spacing w:line="256" w:lineRule="auto"/>
              <w:jc w:val="both"/>
              <w:rPr>
                <w:rFonts w:ascii="Calibri" w:eastAsia="Calibri" w:hAnsi="Calibri" w:cs="Calibri"/>
                <w:sz w:val="18"/>
                <w:szCs w:val="18"/>
              </w:rPr>
            </w:pPr>
            <w:r>
              <w:rPr>
                <w:rFonts w:ascii="Calibri" w:eastAsia="Calibri" w:hAnsi="Calibri" w:cs="Calibri"/>
                <w:sz w:val="18"/>
                <w:szCs w:val="18"/>
              </w:rPr>
              <w:t>Genpact India Pvt Ltd</w:t>
            </w:r>
          </w:p>
          <w:p w:rsidR="007D7D4A" w:rsidRDefault="007D7D4A">
            <w:pPr>
              <w:spacing w:line="256" w:lineRule="auto"/>
              <w:jc w:val="both"/>
              <w:rPr>
                <w:rFonts w:ascii="Calibri" w:eastAsia="Calibri" w:hAnsi="Calibri" w:cs="Calibri"/>
                <w:sz w:val="18"/>
                <w:szCs w:val="18"/>
              </w:rPr>
            </w:pPr>
          </w:p>
          <w:p w:rsidR="007D7D4A" w:rsidRDefault="00B42318">
            <w:pPr>
              <w:spacing w:line="256" w:lineRule="auto"/>
              <w:jc w:val="both"/>
              <w:rPr>
                <w:rFonts w:ascii="Calibri" w:eastAsia="Calibri" w:hAnsi="Calibri" w:cs="Calibri"/>
                <w:sz w:val="18"/>
                <w:szCs w:val="18"/>
              </w:rPr>
            </w:pPr>
            <w:r>
              <w:rPr>
                <w:rFonts w:ascii="Calibri" w:eastAsia="Calibri" w:hAnsi="Calibri" w:cs="Calibri"/>
                <w:sz w:val="18"/>
                <w:szCs w:val="18"/>
              </w:rPr>
              <w:t xml:space="preserve">DXC Technology </w:t>
            </w:r>
          </w:p>
          <w:p w:rsidR="007D7D4A" w:rsidRDefault="007D7D4A">
            <w:pPr>
              <w:spacing w:line="256" w:lineRule="auto"/>
              <w:rPr>
                <w:rFonts w:ascii="Calibri" w:eastAsia="Calibri" w:hAnsi="Calibri" w:cs="Calibri"/>
                <w:sz w:val="18"/>
                <w:szCs w:val="18"/>
              </w:rPr>
            </w:pPr>
          </w:p>
          <w:p w:rsidR="007D7D4A" w:rsidRDefault="007D7D4A">
            <w:pPr>
              <w:spacing w:line="256" w:lineRule="auto"/>
              <w:rPr>
                <w:rFonts w:ascii="Calibri" w:eastAsia="Calibri" w:hAnsi="Calibri" w:cs="Calibri"/>
                <w:sz w:val="18"/>
                <w:szCs w:val="18"/>
              </w:rPr>
            </w:pPr>
          </w:p>
        </w:tc>
        <w:tc>
          <w:tcPr>
            <w:tcW w:w="2340" w:type="dxa"/>
          </w:tcPr>
          <w:p w:rsidR="007D7D4A" w:rsidRDefault="00B42318">
            <w:pPr>
              <w:spacing w:line="256" w:lineRule="auto"/>
              <w:jc w:val="both"/>
              <w:rPr>
                <w:rFonts w:ascii="Calibri" w:eastAsia="Calibri" w:hAnsi="Calibri" w:cs="Calibri"/>
                <w:sz w:val="18"/>
                <w:szCs w:val="18"/>
              </w:rPr>
            </w:pPr>
            <w:r>
              <w:rPr>
                <w:rFonts w:ascii="Calibri" w:eastAsia="Calibri" w:hAnsi="Calibri" w:cs="Calibri"/>
                <w:sz w:val="18"/>
                <w:szCs w:val="18"/>
              </w:rPr>
              <w:t>Transition Manager</w:t>
            </w:r>
          </w:p>
          <w:p w:rsidR="007D7D4A" w:rsidRDefault="007D7D4A">
            <w:pPr>
              <w:spacing w:line="256" w:lineRule="auto"/>
              <w:jc w:val="both"/>
              <w:rPr>
                <w:rFonts w:ascii="Calibri" w:eastAsia="Calibri" w:hAnsi="Calibri" w:cs="Calibri"/>
                <w:sz w:val="18"/>
                <w:szCs w:val="18"/>
              </w:rPr>
            </w:pPr>
          </w:p>
          <w:p w:rsidR="007D7D4A" w:rsidRDefault="00B42318">
            <w:pPr>
              <w:spacing w:line="256" w:lineRule="auto"/>
              <w:jc w:val="both"/>
              <w:rPr>
                <w:rFonts w:ascii="Calibri" w:eastAsia="Calibri" w:hAnsi="Calibri" w:cs="Calibri"/>
                <w:sz w:val="18"/>
                <w:szCs w:val="18"/>
              </w:rPr>
            </w:pPr>
            <w:r>
              <w:rPr>
                <w:rFonts w:ascii="Calibri" w:eastAsia="Calibri" w:hAnsi="Calibri" w:cs="Calibri"/>
                <w:sz w:val="18"/>
                <w:szCs w:val="18"/>
              </w:rPr>
              <w:t xml:space="preserve">Professional I Transition </w:t>
            </w:r>
          </w:p>
        </w:tc>
        <w:tc>
          <w:tcPr>
            <w:tcW w:w="2808" w:type="dxa"/>
          </w:tcPr>
          <w:p w:rsidR="007D7D4A" w:rsidRDefault="00B42318">
            <w:pPr>
              <w:spacing w:line="256" w:lineRule="auto"/>
              <w:jc w:val="both"/>
              <w:rPr>
                <w:rFonts w:ascii="Calibri" w:eastAsia="Calibri" w:hAnsi="Calibri" w:cs="Calibri"/>
                <w:sz w:val="18"/>
                <w:szCs w:val="18"/>
              </w:rPr>
            </w:pPr>
            <w:r>
              <w:rPr>
                <w:rFonts w:ascii="Calibri" w:eastAsia="Calibri" w:hAnsi="Calibri" w:cs="Calibri"/>
                <w:sz w:val="18"/>
                <w:szCs w:val="18"/>
              </w:rPr>
              <w:t>October’19 to Till date</w:t>
            </w:r>
          </w:p>
          <w:p w:rsidR="007D7D4A" w:rsidRDefault="007D7D4A">
            <w:pPr>
              <w:spacing w:line="256" w:lineRule="auto"/>
              <w:jc w:val="both"/>
              <w:rPr>
                <w:rFonts w:ascii="Calibri" w:eastAsia="Calibri" w:hAnsi="Calibri" w:cs="Calibri"/>
                <w:sz w:val="18"/>
                <w:szCs w:val="18"/>
              </w:rPr>
            </w:pPr>
          </w:p>
          <w:p w:rsidR="007D7D4A" w:rsidRDefault="00B42318">
            <w:pPr>
              <w:spacing w:line="256" w:lineRule="auto"/>
              <w:jc w:val="both"/>
              <w:rPr>
                <w:rFonts w:ascii="Calibri" w:eastAsia="Calibri" w:hAnsi="Calibri" w:cs="Calibri"/>
                <w:sz w:val="18"/>
                <w:szCs w:val="18"/>
              </w:rPr>
            </w:pPr>
            <w:r>
              <w:rPr>
                <w:rFonts w:ascii="Calibri" w:eastAsia="Calibri" w:hAnsi="Calibri" w:cs="Calibri"/>
                <w:sz w:val="18"/>
                <w:szCs w:val="18"/>
              </w:rPr>
              <w:t>January 2009 – October’19</w:t>
            </w:r>
          </w:p>
          <w:p w:rsidR="007D7D4A" w:rsidRDefault="007D7D4A">
            <w:pPr>
              <w:spacing w:line="256" w:lineRule="auto"/>
              <w:jc w:val="both"/>
              <w:rPr>
                <w:rFonts w:ascii="Calibri" w:eastAsia="Calibri" w:hAnsi="Calibri" w:cs="Calibri"/>
                <w:sz w:val="18"/>
                <w:szCs w:val="18"/>
              </w:rPr>
            </w:pPr>
          </w:p>
        </w:tc>
      </w:tr>
      <w:tr w:rsidR="007D7D4A">
        <w:tc>
          <w:tcPr>
            <w:tcW w:w="3708" w:type="dxa"/>
          </w:tcPr>
          <w:p w:rsidR="007D7D4A" w:rsidRDefault="00B42318">
            <w:pPr>
              <w:spacing w:line="256" w:lineRule="auto"/>
              <w:jc w:val="both"/>
              <w:rPr>
                <w:rFonts w:ascii="Calibri" w:eastAsia="Calibri" w:hAnsi="Calibri" w:cs="Calibri"/>
                <w:sz w:val="18"/>
                <w:szCs w:val="18"/>
              </w:rPr>
            </w:pPr>
            <w:r>
              <w:rPr>
                <w:rFonts w:ascii="Calibri" w:eastAsia="Calibri" w:hAnsi="Calibri" w:cs="Calibri"/>
                <w:sz w:val="18"/>
                <w:szCs w:val="18"/>
              </w:rPr>
              <w:t>IBM India Pvt Ltd.,</w:t>
            </w:r>
          </w:p>
        </w:tc>
        <w:tc>
          <w:tcPr>
            <w:tcW w:w="2340" w:type="dxa"/>
          </w:tcPr>
          <w:p w:rsidR="007D7D4A" w:rsidRDefault="00B42318">
            <w:pPr>
              <w:spacing w:line="256" w:lineRule="auto"/>
              <w:jc w:val="both"/>
              <w:rPr>
                <w:rFonts w:ascii="Calibri" w:eastAsia="Calibri" w:hAnsi="Calibri" w:cs="Calibri"/>
                <w:sz w:val="18"/>
                <w:szCs w:val="18"/>
              </w:rPr>
            </w:pPr>
            <w:r>
              <w:rPr>
                <w:rFonts w:ascii="Calibri" w:eastAsia="Calibri" w:hAnsi="Calibri" w:cs="Calibri"/>
                <w:sz w:val="18"/>
                <w:szCs w:val="18"/>
              </w:rPr>
              <w:t>Lead – Financial Analyst</w:t>
            </w:r>
          </w:p>
        </w:tc>
        <w:tc>
          <w:tcPr>
            <w:tcW w:w="2808" w:type="dxa"/>
          </w:tcPr>
          <w:p w:rsidR="007D7D4A" w:rsidRDefault="00B42318">
            <w:pPr>
              <w:spacing w:line="256" w:lineRule="auto"/>
              <w:jc w:val="both"/>
              <w:rPr>
                <w:rFonts w:ascii="Calibri" w:eastAsia="Calibri" w:hAnsi="Calibri" w:cs="Calibri"/>
                <w:sz w:val="18"/>
                <w:szCs w:val="18"/>
              </w:rPr>
            </w:pPr>
            <w:r>
              <w:rPr>
                <w:rFonts w:ascii="Calibri" w:eastAsia="Calibri" w:hAnsi="Calibri" w:cs="Calibri"/>
                <w:sz w:val="18"/>
                <w:szCs w:val="18"/>
              </w:rPr>
              <w:t>October’07 – December’08</w:t>
            </w:r>
          </w:p>
        </w:tc>
      </w:tr>
      <w:tr w:rsidR="007D7D4A">
        <w:tc>
          <w:tcPr>
            <w:tcW w:w="3708" w:type="dxa"/>
          </w:tcPr>
          <w:p w:rsidR="007D7D4A" w:rsidRDefault="00B42318">
            <w:pPr>
              <w:spacing w:line="256" w:lineRule="auto"/>
              <w:jc w:val="both"/>
              <w:rPr>
                <w:rFonts w:ascii="Calibri" w:eastAsia="Calibri" w:hAnsi="Calibri" w:cs="Calibri"/>
                <w:sz w:val="18"/>
                <w:szCs w:val="18"/>
              </w:rPr>
            </w:pPr>
            <w:r>
              <w:rPr>
                <w:rFonts w:ascii="Calibri" w:eastAsia="Calibri" w:hAnsi="Calibri" w:cs="Calibri"/>
                <w:sz w:val="18"/>
                <w:szCs w:val="18"/>
              </w:rPr>
              <w:t>Euro RSCG Advertising Pvt Ltd</w:t>
            </w:r>
          </w:p>
        </w:tc>
        <w:tc>
          <w:tcPr>
            <w:tcW w:w="2340" w:type="dxa"/>
          </w:tcPr>
          <w:p w:rsidR="007D7D4A" w:rsidRDefault="00B42318">
            <w:pPr>
              <w:spacing w:line="256" w:lineRule="auto"/>
              <w:jc w:val="both"/>
              <w:rPr>
                <w:rFonts w:ascii="Calibri" w:eastAsia="Calibri" w:hAnsi="Calibri" w:cs="Calibri"/>
                <w:sz w:val="18"/>
                <w:szCs w:val="18"/>
              </w:rPr>
            </w:pPr>
            <w:r>
              <w:rPr>
                <w:rFonts w:ascii="Calibri" w:eastAsia="Calibri" w:hAnsi="Calibri" w:cs="Calibri"/>
                <w:sz w:val="18"/>
                <w:szCs w:val="18"/>
              </w:rPr>
              <w:t xml:space="preserve">Assistant Manager </w:t>
            </w:r>
          </w:p>
        </w:tc>
        <w:tc>
          <w:tcPr>
            <w:tcW w:w="2808" w:type="dxa"/>
          </w:tcPr>
          <w:p w:rsidR="007D7D4A" w:rsidRDefault="00B42318">
            <w:pPr>
              <w:spacing w:line="256" w:lineRule="auto"/>
              <w:jc w:val="both"/>
              <w:rPr>
                <w:rFonts w:ascii="Calibri" w:eastAsia="Calibri" w:hAnsi="Calibri" w:cs="Calibri"/>
                <w:sz w:val="18"/>
                <w:szCs w:val="18"/>
              </w:rPr>
            </w:pPr>
            <w:r>
              <w:rPr>
                <w:rFonts w:ascii="Calibri" w:eastAsia="Calibri" w:hAnsi="Calibri" w:cs="Calibri"/>
                <w:sz w:val="18"/>
                <w:szCs w:val="18"/>
              </w:rPr>
              <w:t>March’04 – September 07</w:t>
            </w:r>
          </w:p>
        </w:tc>
      </w:tr>
      <w:tr w:rsidR="007D7D4A">
        <w:tc>
          <w:tcPr>
            <w:tcW w:w="3708" w:type="dxa"/>
          </w:tcPr>
          <w:p w:rsidR="007D7D4A" w:rsidRDefault="00B42318">
            <w:pPr>
              <w:spacing w:line="256" w:lineRule="auto"/>
              <w:jc w:val="both"/>
              <w:rPr>
                <w:rFonts w:ascii="Calibri" w:eastAsia="Calibri" w:hAnsi="Calibri" w:cs="Calibri"/>
                <w:sz w:val="18"/>
                <w:szCs w:val="18"/>
              </w:rPr>
            </w:pPr>
            <w:r>
              <w:rPr>
                <w:rFonts w:ascii="Calibri" w:eastAsia="Calibri" w:hAnsi="Calibri" w:cs="Calibri"/>
                <w:sz w:val="18"/>
                <w:szCs w:val="18"/>
              </w:rPr>
              <w:t>Favorite Group</w:t>
            </w:r>
          </w:p>
        </w:tc>
        <w:tc>
          <w:tcPr>
            <w:tcW w:w="2340" w:type="dxa"/>
          </w:tcPr>
          <w:p w:rsidR="007D7D4A" w:rsidRDefault="00B42318">
            <w:pPr>
              <w:spacing w:line="256" w:lineRule="auto"/>
              <w:jc w:val="both"/>
              <w:rPr>
                <w:rFonts w:ascii="Calibri" w:eastAsia="Calibri" w:hAnsi="Calibri" w:cs="Calibri"/>
                <w:sz w:val="18"/>
                <w:szCs w:val="18"/>
              </w:rPr>
            </w:pPr>
            <w:bookmarkStart w:id="5" w:name="_heading=h.tyjcwt" w:colFirst="0" w:colLast="0"/>
            <w:bookmarkEnd w:id="5"/>
            <w:r>
              <w:rPr>
                <w:rFonts w:ascii="Calibri" w:eastAsia="Calibri" w:hAnsi="Calibri" w:cs="Calibri"/>
                <w:sz w:val="18"/>
                <w:szCs w:val="18"/>
              </w:rPr>
              <w:t>Accounts cum Inventory Manager</w:t>
            </w:r>
          </w:p>
        </w:tc>
        <w:tc>
          <w:tcPr>
            <w:tcW w:w="2808" w:type="dxa"/>
          </w:tcPr>
          <w:p w:rsidR="007D7D4A" w:rsidRDefault="00B42318">
            <w:pPr>
              <w:spacing w:line="256" w:lineRule="auto"/>
              <w:jc w:val="both"/>
              <w:rPr>
                <w:rFonts w:ascii="Calibri" w:eastAsia="Calibri" w:hAnsi="Calibri" w:cs="Calibri"/>
                <w:sz w:val="18"/>
                <w:szCs w:val="18"/>
              </w:rPr>
            </w:pPr>
            <w:r>
              <w:rPr>
                <w:rFonts w:ascii="Calibri" w:eastAsia="Calibri" w:hAnsi="Calibri" w:cs="Calibri"/>
                <w:sz w:val="18"/>
                <w:szCs w:val="18"/>
              </w:rPr>
              <w:t>February’00 – February’04</w:t>
            </w:r>
          </w:p>
        </w:tc>
      </w:tr>
    </w:tbl>
    <w:p w:rsidR="007D7D4A" w:rsidRDefault="007D7D4A">
      <w:pPr>
        <w:widowControl/>
        <w:pBdr>
          <w:top w:val="nil"/>
          <w:left w:val="nil"/>
          <w:bottom w:val="nil"/>
          <w:right w:val="nil"/>
          <w:between w:val="nil"/>
        </w:pBdr>
        <w:ind w:right="432" w:hanging="360"/>
        <w:jc w:val="both"/>
        <w:rPr>
          <w:rFonts w:ascii="Calibri" w:eastAsia="Calibri" w:hAnsi="Calibri" w:cs="Calibri"/>
          <w:color w:val="000000"/>
          <w:sz w:val="18"/>
          <w:szCs w:val="18"/>
        </w:rPr>
      </w:pPr>
    </w:p>
    <w:p w:rsidR="007D7D4A" w:rsidRDefault="007D7D4A">
      <w:pPr>
        <w:widowControl/>
        <w:pBdr>
          <w:top w:val="nil"/>
          <w:left w:val="nil"/>
          <w:bottom w:val="nil"/>
          <w:right w:val="nil"/>
          <w:between w:val="nil"/>
        </w:pBdr>
        <w:ind w:right="432" w:hanging="360"/>
        <w:jc w:val="both"/>
        <w:rPr>
          <w:rFonts w:ascii="Calibri" w:eastAsia="Calibri" w:hAnsi="Calibri" w:cs="Calibri"/>
          <w:color w:val="000000"/>
          <w:sz w:val="18"/>
          <w:szCs w:val="18"/>
        </w:rPr>
      </w:pPr>
    </w:p>
    <w:p w:rsidR="007D7D4A" w:rsidRDefault="00B42318">
      <w:pPr>
        <w:widowControl/>
        <w:pBdr>
          <w:top w:val="nil"/>
          <w:left w:val="nil"/>
          <w:bottom w:val="nil"/>
          <w:right w:val="nil"/>
          <w:between w:val="nil"/>
        </w:pBdr>
        <w:jc w:val="center"/>
        <w:rPr>
          <w:rFonts w:ascii="Calibri" w:eastAsia="Calibri" w:hAnsi="Calibri" w:cs="Calibri"/>
          <w:b/>
          <w:color w:val="000000"/>
          <w:sz w:val="23"/>
          <w:szCs w:val="23"/>
        </w:rPr>
      </w:pPr>
      <w:r>
        <w:rPr>
          <w:rFonts w:ascii="Calibri" w:eastAsia="Calibri" w:hAnsi="Calibri" w:cs="Calibri"/>
          <w:b/>
          <w:color w:val="000000"/>
          <w:sz w:val="23"/>
          <w:szCs w:val="23"/>
        </w:rPr>
        <w:t>KEY RESULT AREAS (across the tenure)</w:t>
      </w:r>
    </w:p>
    <w:p w:rsidR="007D7D4A" w:rsidRDefault="00B42318">
      <w:pPr>
        <w:widowControl/>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_________________________________________________________________</w:t>
      </w:r>
      <w:r w:rsidR="00B744BD">
        <w:rPr>
          <w:rFonts w:ascii="Calibri" w:eastAsia="Calibri" w:hAnsi="Calibri" w:cs="Calibri"/>
          <w:b/>
          <w:color w:val="000000"/>
        </w:rPr>
        <w:t>____________________________</w:t>
      </w:r>
    </w:p>
    <w:p w:rsidR="007D7D4A" w:rsidRDefault="00B42318">
      <w:pPr>
        <w:widowControl/>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Managerial: </w:t>
      </w:r>
    </w:p>
    <w:p w:rsidR="007D7D4A" w:rsidRDefault="00B42318">
      <w:pPr>
        <w:widowControl/>
        <w:pBdr>
          <w:top w:val="nil"/>
          <w:left w:val="nil"/>
          <w:bottom w:val="nil"/>
          <w:right w:val="nil"/>
          <w:between w:val="nil"/>
        </w:pBdr>
        <w:ind w:right="288"/>
        <w:jc w:val="both"/>
        <w:rPr>
          <w:rFonts w:ascii="Calibri" w:eastAsia="Calibri" w:hAnsi="Calibri" w:cs="Calibri"/>
          <w:color w:val="000000"/>
          <w:sz w:val="18"/>
          <w:szCs w:val="18"/>
        </w:rPr>
      </w:pPr>
      <w:r>
        <w:rPr>
          <w:rFonts w:ascii="Calibri" w:eastAsia="Calibri" w:hAnsi="Calibri" w:cs="Calibri"/>
          <w:color w:val="000000"/>
          <w:sz w:val="18"/>
          <w:szCs w:val="18"/>
        </w:rPr>
        <w:t>• Leading and managing projects inclusive of identifying potential processes and developing framework; implementing processes in line with the guidelines for improving operational efficiencies.</w:t>
      </w:r>
    </w:p>
    <w:p w:rsidR="007D7D4A" w:rsidRDefault="00B42318">
      <w:pPr>
        <w:widowControl/>
        <w:pBdr>
          <w:top w:val="nil"/>
          <w:left w:val="nil"/>
          <w:bottom w:val="nil"/>
          <w:right w:val="nil"/>
          <w:between w:val="nil"/>
        </w:pBdr>
        <w:ind w:right="288"/>
        <w:jc w:val="both"/>
        <w:rPr>
          <w:rFonts w:ascii="Calibri" w:eastAsia="Calibri" w:hAnsi="Calibri" w:cs="Calibri"/>
          <w:color w:val="000000"/>
          <w:sz w:val="18"/>
          <w:szCs w:val="18"/>
        </w:rPr>
      </w:pPr>
      <w:r>
        <w:rPr>
          <w:rFonts w:ascii="Calibri" w:eastAsia="Calibri" w:hAnsi="Calibri" w:cs="Calibri"/>
          <w:color w:val="000000"/>
          <w:sz w:val="18"/>
          <w:szCs w:val="18"/>
        </w:rPr>
        <w:t>• Handled 25 member team which involves appraisals and carrier path discussion with the employees.</w:t>
      </w:r>
    </w:p>
    <w:p w:rsidR="007D7D4A" w:rsidRDefault="00B42318">
      <w:pPr>
        <w:widowControl/>
        <w:pBdr>
          <w:top w:val="nil"/>
          <w:left w:val="nil"/>
          <w:bottom w:val="nil"/>
          <w:right w:val="nil"/>
          <w:between w:val="nil"/>
        </w:pBdr>
        <w:ind w:right="288"/>
        <w:jc w:val="both"/>
        <w:rPr>
          <w:rFonts w:ascii="Calibri" w:eastAsia="Calibri" w:hAnsi="Calibri" w:cs="Calibri"/>
          <w:color w:val="000000"/>
          <w:sz w:val="18"/>
          <w:szCs w:val="18"/>
        </w:rPr>
      </w:pPr>
      <w:r>
        <w:rPr>
          <w:rFonts w:ascii="Calibri" w:eastAsia="Calibri" w:hAnsi="Calibri" w:cs="Calibri"/>
          <w:color w:val="000000"/>
          <w:sz w:val="18"/>
          <w:szCs w:val="18"/>
        </w:rPr>
        <w:t xml:space="preserve">• Spearheading overall operations for executing projects involving resource mobilization, execution within cost &amp; time parameters; monitoring compliance in terms of documentation and processes </w:t>
      </w:r>
    </w:p>
    <w:p w:rsidR="007D7D4A" w:rsidRDefault="00B42318">
      <w:pPr>
        <w:widowControl/>
        <w:pBdr>
          <w:top w:val="nil"/>
          <w:left w:val="nil"/>
          <w:bottom w:val="nil"/>
          <w:right w:val="nil"/>
          <w:between w:val="nil"/>
        </w:pBdr>
        <w:ind w:right="288"/>
        <w:jc w:val="both"/>
        <w:rPr>
          <w:rFonts w:ascii="Calibri" w:eastAsia="Calibri" w:hAnsi="Calibri" w:cs="Calibri"/>
          <w:color w:val="000000"/>
          <w:sz w:val="18"/>
          <w:szCs w:val="18"/>
        </w:rPr>
      </w:pPr>
      <w:r>
        <w:rPr>
          <w:rFonts w:ascii="Calibri" w:eastAsia="Calibri" w:hAnsi="Calibri" w:cs="Calibri"/>
          <w:color w:val="000000"/>
          <w:sz w:val="18"/>
          <w:szCs w:val="18"/>
        </w:rPr>
        <w:t xml:space="preserve">• Overseeing the transitioning of project/program to offshore; entailing conducting feasibility study, defining engagement process for transition &amp; preparing / framing an onsite offshore model </w:t>
      </w:r>
    </w:p>
    <w:p w:rsidR="007D7D4A" w:rsidRDefault="007D7D4A">
      <w:pPr>
        <w:widowControl/>
        <w:pBdr>
          <w:top w:val="nil"/>
          <w:left w:val="nil"/>
          <w:bottom w:val="nil"/>
          <w:right w:val="nil"/>
          <w:between w:val="nil"/>
        </w:pBdr>
        <w:ind w:left="5040" w:right="6336"/>
        <w:jc w:val="both"/>
        <w:rPr>
          <w:rFonts w:ascii="Calibri" w:eastAsia="Calibri" w:hAnsi="Calibri" w:cs="Calibri"/>
          <w:color w:val="000000"/>
          <w:sz w:val="18"/>
          <w:szCs w:val="18"/>
        </w:rPr>
      </w:pPr>
    </w:p>
    <w:p w:rsidR="007D7D4A" w:rsidRDefault="00B42318">
      <w:pPr>
        <w:widowControl/>
        <w:pBdr>
          <w:top w:val="nil"/>
          <w:left w:val="nil"/>
          <w:bottom w:val="nil"/>
          <w:right w:val="nil"/>
          <w:between w:val="nil"/>
        </w:pBdr>
        <w:ind w:right="4752"/>
        <w:jc w:val="both"/>
        <w:rPr>
          <w:rFonts w:ascii="Calibri" w:eastAsia="Calibri" w:hAnsi="Calibri" w:cs="Calibri"/>
          <w:b/>
          <w:color w:val="000000"/>
          <w:sz w:val="18"/>
          <w:szCs w:val="18"/>
        </w:rPr>
      </w:pPr>
      <w:r>
        <w:rPr>
          <w:rFonts w:ascii="Calibri" w:eastAsia="Calibri" w:hAnsi="Calibri" w:cs="Calibri"/>
          <w:b/>
          <w:color w:val="000000"/>
          <w:sz w:val="18"/>
          <w:szCs w:val="18"/>
        </w:rPr>
        <w:t xml:space="preserve">Functional: </w:t>
      </w:r>
    </w:p>
    <w:p w:rsidR="007D7D4A" w:rsidRDefault="00B42318">
      <w:pPr>
        <w:widowControl/>
        <w:pBdr>
          <w:top w:val="nil"/>
          <w:left w:val="nil"/>
          <w:bottom w:val="nil"/>
          <w:right w:val="nil"/>
          <w:between w:val="nil"/>
        </w:pBdr>
        <w:ind w:right="5184"/>
        <w:jc w:val="both"/>
        <w:rPr>
          <w:rFonts w:ascii="Calibri" w:eastAsia="Calibri" w:hAnsi="Calibri" w:cs="Calibri"/>
          <w:color w:val="000000"/>
          <w:sz w:val="18"/>
          <w:szCs w:val="18"/>
        </w:rPr>
        <w:sectPr w:rsidR="007D7D4A">
          <w:headerReference w:type="default" r:id="rId12"/>
          <w:pgSz w:w="11906" w:h="16838"/>
          <w:pgMar w:top="1440" w:right="432" w:bottom="720" w:left="1440" w:header="720" w:footer="720" w:gutter="0"/>
          <w:pgNumType w:start="1"/>
          <w:cols w:space="720" w:equalWidth="0">
            <w:col w:w="9360"/>
          </w:cols>
        </w:sectPr>
      </w:pPr>
      <w:r>
        <w:rPr>
          <w:rFonts w:ascii="Calibri" w:eastAsia="Calibri" w:hAnsi="Calibri" w:cs="Calibri"/>
          <w:color w:val="000000"/>
          <w:sz w:val="18"/>
          <w:szCs w:val="18"/>
        </w:rPr>
        <w:t xml:space="preserve">• Understanding business process, studying and analyzing workflow to design solutions (As-Is and To-Be Analysis and Freezing); conducting GAP analysis &amp; preparing </w:t>
      </w:r>
      <w:r>
        <w:rPr>
          <w:noProof/>
          <w:lang w:eastAsia="en-US"/>
        </w:rPr>
        <w:drawing>
          <wp:anchor distT="0" distB="0" distL="0" distR="0" simplePos="0" relativeHeight="251664384" behindDoc="0" locked="0" layoutInCell="1" allowOverlap="1">
            <wp:simplePos x="0" y="0"/>
            <wp:positionH relativeFrom="column">
              <wp:posOffset>3390900</wp:posOffset>
            </wp:positionH>
            <wp:positionV relativeFrom="paragraph">
              <wp:posOffset>57150</wp:posOffset>
            </wp:positionV>
            <wp:extent cx="2805931" cy="1454785"/>
            <wp:effectExtent l="0" t="0" r="0" b="0"/>
            <wp:wrapSquare wrapText="bothSides" distT="0" distB="0" distL="0" distR="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805931" cy="1454785"/>
                    </a:xfrm>
                    <a:prstGeom prst="rect">
                      <a:avLst/>
                    </a:prstGeom>
                    <a:ln/>
                  </pic:spPr>
                </pic:pic>
              </a:graphicData>
            </a:graphic>
          </wp:anchor>
        </w:drawing>
      </w:r>
    </w:p>
    <w:p w:rsidR="007D7D4A" w:rsidRDefault="00B42318">
      <w:pPr>
        <w:widowControl/>
        <w:pBdr>
          <w:top w:val="nil"/>
          <w:left w:val="nil"/>
          <w:bottom w:val="nil"/>
          <w:right w:val="nil"/>
          <w:between w:val="nil"/>
        </w:pBdr>
        <w:ind w:right="5184"/>
        <w:jc w:val="both"/>
        <w:rPr>
          <w:rFonts w:ascii="Calibri" w:eastAsia="Calibri" w:hAnsi="Calibri" w:cs="Calibri"/>
          <w:color w:val="000000"/>
          <w:sz w:val="18"/>
          <w:szCs w:val="18"/>
        </w:rPr>
      </w:pPr>
      <w:r>
        <w:rPr>
          <w:rFonts w:ascii="Calibri" w:eastAsia="Calibri" w:hAnsi="Calibri" w:cs="Calibri"/>
          <w:color w:val="000000"/>
          <w:sz w:val="18"/>
          <w:szCs w:val="18"/>
        </w:rPr>
        <w:lastRenderedPageBreak/>
        <w:t xml:space="preserve">Requirement Document for approval. </w:t>
      </w:r>
    </w:p>
    <w:p w:rsidR="007D7D4A" w:rsidRDefault="00B42318">
      <w:pPr>
        <w:widowControl/>
        <w:pBdr>
          <w:top w:val="nil"/>
          <w:left w:val="nil"/>
          <w:bottom w:val="nil"/>
          <w:right w:val="nil"/>
          <w:between w:val="nil"/>
        </w:pBdr>
        <w:ind w:right="5184"/>
        <w:jc w:val="both"/>
        <w:rPr>
          <w:rFonts w:ascii="Calibri" w:eastAsia="Calibri" w:hAnsi="Calibri" w:cs="Calibri"/>
          <w:color w:val="000000"/>
          <w:sz w:val="18"/>
          <w:szCs w:val="18"/>
        </w:rPr>
      </w:pPr>
      <w:r>
        <w:rPr>
          <w:rFonts w:ascii="Calibri" w:eastAsia="Calibri" w:hAnsi="Calibri" w:cs="Calibri"/>
          <w:color w:val="000000"/>
          <w:sz w:val="18"/>
          <w:szCs w:val="18"/>
        </w:rPr>
        <w:t xml:space="preserve">• Analyzing user requirements in order to understand problem domain and to suggest alternatives available for a solution to them; reviewing various alternatives available, &amp; choosing best solution available </w:t>
      </w:r>
    </w:p>
    <w:p w:rsidR="007D7D4A" w:rsidRDefault="00B42318">
      <w:pPr>
        <w:widowControl/>
        <w:pBdr>
          <w:top w:val="nil"/>
          <w:left w:val="nil"/>
          <w:bottom w:val="nil"/>
          <w:right w:val="nil"/>
          <w:between w:val="nil"/>
        </w:pBdr>
        <w:ind w:right="5184"/>
        <w:jc w:val="both"/>
        <w:rPr>
          <w:rFonts w:ascii="Calibri" w:eastAsia="Calibri" w:hAnsi="Calibri" w:cs="Calibri"/>
          <w:color w:val="000000"/>
          <w:sz w:val="18"/>
          <w:szCs w:val="18"/>
        </w:rPr>
      </w:pPr>
      <w:r>
        <w:rPr>
          <w:rFonts w:ascii="Calibri" w:eastAsia="Calibri" w:hAnsi="Calibri" w:cs="Calibri"/>
          <w:color w:val="000000"/>
          <w:sz w:val="18"/>
          <w:szCs w:val="18"/>
        </w:rPr>
        <w:t xml:space="preserve">• Managing compliance efforts entailing appropriate documentation, testing and reporting on various financial control activities as well as reporting to </w:t>
      </w:r>
      <w:r>
        <w:rPr>
          <w:rFonts w:ascii="Calibri" w:eastAsia="Calibri" w:hAnsi="Calibri" w:cs="Calibri"/>
          <w:color w:val="000000"/>
          <w:sz w:val="18"/>
          <w:szCs w:val="18"/>
        </w:rPr>
        <w:lastRenderedPageBreak/>
        <w:t xml:space="preserve">management regarding internal controls (financial, operations &amp; compliance) </w:t>
      </w:r>
    </w:p>
    <w:p w:rsidR="007D7D4A" w:rsidRDefault="00B42318">
      <w:pPr>
        <w:widowControl/>
        <w:pBdr>
          <w:top w:val="nil"/>
          <w:left w:val="nil"/>
          <w:bottom w:val="nil"/>
          <w:right w:val="nil"/>
          <w:between w:val="nil"/>
        </w:pBdr>
        <w:ind w:right="5184"/>
        <w:jc w:val="both"/>
        <w:rPr>
          <w:rFonts w:ascii="Calibri" w:eastAsia="Calibri" w:hAnsi="Calibri" w:cs="Calibri"/>
          <w:color w:val="000000"/>
          <w:sz w:val="18"/>
          <w:szCs w:val="18"/>
        </w:rPr>
      </w:pPr>
      <w:r>
        <w:rPr>
          <w:rFonts w:ascii="Calibri" w:eastAsia="Calibri" w:hAnsi="Calibri" w:cs="Calibri"/>
          <w:color w:val="000000"/>
          <w:sz w:val="18"/>
          <w:szCs w:val="18"/>
        </w:rPr>
        <w:t xml:space="preserve">• Addressing all the important issues &amp; defining best practices for project support and documentation </w:t>
      </w:r>
    </w:p>
    <w:p w:rsidR="007D7D4A" w:rsidRDefault="007D7D4A">
      <w:pPr>
        <w:widowControl/>
        <w:pBdr>
          <w:top w:val="nil"/>
          <w:left w:val="nil"/>
          <w:bottom w:val="nil"/>
          <w:right w:val="nil"/>
          <w:between w:val="nil"/>
        </w:pBdr>
        <w:ind w:left="5472" w:right="432"/>
        <w:jc w:val="both"/>
        <w:rPr>
          <w:rFonts w:ascii="Calibri" w:eastAsia="Calibri" w:hAnsi="Calibri" w:cs="Calibri"/>
          <w:color w:val="000000"/>
        </w:rPr>
      </w:pPr>
    </w:p>
    <w:p w:rsidR="007D7D4A" w:rsidRDefault="00B42318">
      <w:pPr>
        <w:widowControl/>
        <w:pBdr>
          <w:top w:val="nil"/>
          <w:left w:val="nil"/>
          <w:bottom w:val="nil"/>
          <w:right w:val="nil"/>
          <w:between w:val="nil"/>
        </w:pBdr>
        <w:ind w:right="432"/>
        <w:jc w:val="both"/>
        <w:rPr>
          <w:rFonts w:ascii="Calibri" w:eastAsia="Calibri" w:hAnsi="Calibri" w:cs="Calibri"/>
          <w:b/>
          <w:color w:val="000000"/>
        </w:rPr>
      </w:pPr>
      <w:r>
        <w:rPr>
          <w:rFonts w:ascii="Calibri" w:eastAsia="Calibri" w:hAnsi="Calibri" w:cs="Calibri"/>
          <w:b/>
          <w:color w:val="000000"/>
        </w:rPr>
        <w:t xml:space="preserve">Technical: </w:t>
      </w:r>
    </w:p>
    <w:p w:rsidR="007D7D4A" w:rsidRDefault="00B42318">
      <w:pPr>
        <w:widowControl/>
        <w:pBdr>
          <w:top w:val="nil"/>
          <w:left w:val="nil"/>
          <w:bottom w:val="nil"/>
          <w:right w:val="nil"/>
          <w:between w:val="nil"/>
        </w:pBdr>
        <w:ind w:right="432"/>
        <w:jc w:val="both"/>
        <w:rPr>
          <w:rFonts w:ascii="Calibri" w:eastAsia="Calibri" w:hAnsi="Calibri" w:cs="Calibri"/>
          <w:color w:val="000000"/>
          <w:sz w:val="18"/>
          <w:szCs w:val="18"/>
        </w:rPr>
      </w:pPr>
      <w:r>
        <w:rPr>
          <w:rFonts w:ascii="Calibri" w:eastAsia="Calibri" w:hAnsi="Calibri" w:cs="Calibri"/>
          <w:color w:val="000000"/>
        </w:rPr>
        <w:t xml:space="preserve">• </w:t>
      </w:r>
      <w:r>
        <w:rPr>
          <w:rFonts w:ascii="Calibri" w:eastAsia="Calibri" w:hAnsi="Calibri" w:cs="Calibri"/>
          <w:color w:val="000000"/>
          <w:sz w:val="18"/>
          <w:szCs w:val="18"/>
        </w:rPr>
        <w:t>Mapping business/user requirements &amp; undertaking quick gap analysis.</w:t>
      </w:r>
    </w:p>
    <w:p w:rsidR="007D7D4A" w:rsidRDefault="00B42318">
      <w:pPr>
        <w:widowControl/>
        <w:pBdr>
          <w:top w:val="nil"/>
          <w:left w:val="nil"/>
          <w:bottom w:val="nil"/>
          <w:right w:val="nil"/>
          <w:between w:val="nil"/>
        </w:pBdr>
        <w:ind w:right="432"/>
        <w:jc w:val="both"/>
        <w:rPr>
          <w:rFonts w:ascii="Calibri" w:eastAsia="Calibri" w:hAnsi="Calibri" w:cs="Calibri"/>
          <w:color w:val="000000"/>
          <w:sz w:val="18"/>
          <w:szCs w:val="18"/>
        </w:rPr>
      </w:pPr>
      <w:r>
        <w:rPr>
          <w:rFonts w:ascii="Calibri" w:eastAsia="Calibri" w:hAnsi="Calibri" w:cs="Calibri"/>
          <w:color w:val="000000"/>
          <w:sz w:val="18"/>
          <w:szCs w:val="18"/>
        </w:rPr>
        <w:t xml:space="preserve">• Cadency tool administrator for providing access to new user, Template creation, and bank reconciliation template uploads, Auto reconcile rule creation for Zero balance accounts, Grouping of all accounts with respective parent/Child relationship, email notification setup for open items, coordinating with Vendor to facilitate and fixing any issues within the tool.  </w:t>
      </w:r>
    </w:p>
    <w:p w:rsidR="007D7D4A" w:rsidRDefault="00B42318">
      <w:pPr>
        <w:widowControl/>
        <w:pBdr>
          <w:top w:val="nil"/>
          <w:left w:val="nil"/>
          <w:bottom w:val="nil"/>
          <w:right w:val="nil"/>
          <w:between w:val="nil"/>
        </w:pBdr>
        <w:ind w:right="432"/>
        <w:jc w:val="both"/>
        <w:rPr>
          <w:rFonts w:ascii="Calibri" w:eastAsia="Calibri" w:hAnsi="Calibri" w:cs="Calibri"/>
          <w:color w:val="000000"/>
          <w:sz w:val="18"/>
          <w:szCs w:val="18"/>
        </w:rPr>
      </w:pPr>
      <w:r>
        <w:rPr>
          <w:rFonts w:ascii="Calibri" w:eastAsia="Calibri" w:hAnsi="Calibri" w:cs="Calibri"/>
          <w:color w:val="000000"/>
          <w:sz w:val="18"/>
          <w:szCs w:val="18"/>
        </w:rPr>
        <w:t xml:space="preserve">• Creating Chart of Accounts, Account Groups, GL Accounts along with Cost Centre Accounting, Profit Centre Accounting </w:t>
      </w:r>
    </w:p>
    <w:p w:rsidR="007D7D4A" w:rsidRDefault="00B42318">
      <w:pPr>
        <w:widowControl/>
        <w:pBdr>
          <w:top w:val="nil"/>
          <w:left w:val="nil"/>
          <w:bottom w:val="nil"/>
          <w:right w:val="nil"/>
          <w:between w:val="nil"/>
        </w:pBdr>
        <w:ind w:right="432"/>
        <w:jc w:val="both"/>
        <w:rPr>
          <w:rFonts w:ascii="Calibri" w:eastAsia="Calibri" w:hAnsi="Calibri" w:cs="Calibri"/>
          <w:color w:val="000000"/>
          <w:sz w:val="18"/>
          <w:szCs w:val="18"/>
        </w:rPr>
      </w:pPr>
      <w:r>
        <w:rPr>
          <w:rFonts w:ascii="Calibri" w:eastAsia="Calibri" w:hAnsi="Calibri" w:cs="Calibri"/>
          <w:color w:val="000000"/>
          <w:sz w:val="18"/>
          <w:szCs w:val="18"/>
        </w:rPr>
        <w:t xml:space="preserve">• Handling the configuration and customization of enterprise structure, Financial Accounting global setting, General ledger Accounting. </w:t>
      </w:r>
    </w:p>
    <w:p w:rsidR="007D7D4A" w:rsidRDefault="00B42318">
      <w:pPr>
        <w:widowControl/>
        <w:pBdr>
          <w:top w:val="nil"/>
          <w:left w:val="nil"/>
          <w:bottom w:val="nil"/>
          <w:right w:val="nil"/>
          <w:between w:val="nil"/>
        </w:pBdr>
        <w:ind w:right="432"/>
        <w:jc w:val="both"/>
        <w:rPr>
          <w:rFonts w:ascii="Calibri" w:eastAsia="Calibri" w:hAnsi="Calibri" w:cs="Calibri"/>
          <w:color w:val="000000"/>
          <w:sz w:val="18"/>
          <w:szCs w:val="18"/>
        </w:rPr>
      </w:pPr>
      <w:r>
        <w:rPr>
          <w:rFonts w:ascii="Calibri" w:eastAsia="Calibri" w:hAnsi="Calibri" w:cs="Calibri"/>
          <w:color w:val="000000"/>
          <w:sz w:val="18"/>
          <w:szCs w:val="18"/>
        </w:rPr>
        <w:t xml:space="preserve">• Framing company code and configuring of business area, fiscal year variant, field status variants, etc. </w:t>
      </w:r>
    </w:p>
    <w:p w:rsidR="007D7D4A" w:rsidRDefault="00B42318">
      <w:pPr>
        <w:widowControl/>
        <w:pBdr>
          <w:top w:val="nil"/>
          <w:left w:val="nil"/>
          <w:bottom w:val="nil"/>
          <w:right w:val="nil"/>
          <w:between w:val="nil"/>
        </w:pBdr>
        <w:ind w:right="432"/>
        <w:jc w:val="both"/>
        <w:rPr>
          <w:rFonts w:ascii="Calibri" w:eastAsia="Calibri" w:hAnsi="Calibri" w:cs="Calibri"/>
          <w:color w:val="000000"/>
          <w:sz w:val="18"/>
          <w:szCs w:val="18"/>
        </w:rPr>
      </w:pPr>
      <w:r>
        <w:rPr>
          <w:rFonts w:ascii="Calibri" w:eastAsia="Calibri" w:hAnsi="Calibri" w:cs="Calibri"/>
          <w:color w:val="000000"/>
          <w:sz w:val="18"/>
          <w:szCs w:val="18"/>
        </w:rPr>
        <w:t>• Designing the solution for the product; managing the process setup and monitoring development; extending post go-live and application maintenance support to the client.</w:t>
      </w:r>
    </w:p>
    <w:p w:rsidR="00F0633A" w:rsidRDefault="00F0633A">
      <w:pPr>
        <w:widowControl/>
        <w:pBdr>
          <w:top w:val="nil"/>
          <w:left w:val="nil"/>
          <w:bottom w:val="nil"/>
          <w:right w:val="nil"/>
          <w:between w:val="nil"/>
        </w:pBdr>
        <w:ind w:right="432"/>
        <w:jc w:val="both"/>
        <w:rPr>
          <w:rFonts w:ascii="Calibri" w:eastAsia="Calibri" w:hAnsi="Calibri" w:cs="Calibri"/>
          <w:color w:val="000000"/>
          <w:sz w:val="18"/>
          <w:szCs w:val="18"/>
        </w:rPr>
      </w:pPr>
      <w:r>
        <w:rPr>
          <w:rFonts w:ascii="Calibri" w:eastAsia="Calibri" w:hAnsi="Calibri" w:cs="Calibri"/>
          <w:color w:val="000000"/>
          <w:sz w:val="18"/>
          <w:szCs w:val="18"/>
        </w:rPr>
        <w:t>• CART – RTR Reconciliation tool implemented for a new customer and supported during guided production &amp; post go-live.</w:t>
      </w:r>
    </w:p>
    <w:p w:rsidR="00487653" w:rsidRDefault="00487653">
      <w:pPr>
        <w:widowControl/>
        <w:pBdr>
          <w:top w:val="nil"/>
          <w:left w:val="nil"/>
          <w:bottom w:val="nil"/>
          <w:right w:val="nil"/>
          <w:between w:val="nil"/>
        </w:pBdr>
        <w:ind w:right="432"/>
        <w:jc w:val="both"/>
        <w:rPr>
          <w:rFonts w:ascii="Calibri" w:eastAsia="Calibri" w:hAnsi="Calibri" w:cs="Calibri"/>
          <w:color w:val="000000"/>
          <w:sz w:val="18"/>
          <w:szCs w:val="18"/>
        </w:rPr>
      </w:pPr>
      <w:r>
        <w:rPr>
          <w:rFonts w:ascii="Calibri" w:eastAsia="Calibri" w:hAnsi="Calibri" w:cs="Calibri"/>
          <w:color w:val="000000"/>
          <w:sz w:val="18"/>
          <w:szCs w:val="18"/>
        </w:rPr>
        <w:t>• Assurenet Reconciliation tool implemented for a new customer and supported during guided production &amp; post go-live.</w:t>
      </w:r>
    </w:p>
    <w:p w:rsidR="00C23683" w:rsidRDefault="00C23683" w:rsidP="00C23683">
      <w:pPr>
        <w:widowControl/>
        <w:pBdr>
          <w:top w:val="nil"/>
          <w:left w:val="nil"/>
          <w:bottom w:val="nil"/>
          <w:right w:val="nil"/>
          <w:between w:val="nil"/>
        </w:pBdr>
        <w:ind w:right="432"/>
        <w:jc w:val="both"/>
        <w:rPr>
          <w:rFonts w:ascii="Calibri" w:eastAsia="Calibri" w:hAnsi="Calibri" w:cs="Calibri"/>
          <w:color w:val="000000"/>
          <w:sz w:val="18"/>
          <w:szCs w:val="18"/>
        </w:rPr>
      </w:pPr>
      <w:r>
        <w:rPr>
          <w:rFonts w:ascii="Calibri" w:eastAsia="Calibri" w:hAnsi="Calibri" w:cs="Calibri"/>
          <w:color w:val="000000"/>
          <w:sz w:val="18"/>
          <w:szCs w:val="18"/>
        </w:rPr>
        <w:t>• eForm</w:t>
      </w:r>
      <w:r w:rsidR="00032CA9">
        <w:rPr>
          <w:rFonts w:ascii="Calibri" w:eastAsia="Calibri" w:hAnsi="Calibri" w:cs="Calibri"/>
          <w:color w:val="000000"/>
          <w:sz w:val="18"/>
          <w:szCs w:val="18"/>
        </w:rPr>
        <w:t xml:space="preserve"> (Ventura)</w:t>
      </w:r>
      <w:r w:rsidR="00487653">
        <w:rPr>
          <w:rFonts w:ascii="Calibri" w:eastAsia="Calibri" w:hAnsi="Calibri" w:cs="Calibri"/>
          <w:color w:val="000000"/>
          <w:sz w:val="18"/>
          <w:szCs w:val="18"/>
        </w:rPr>
        <w:t xml:space="preserve"> - RTR Journal entry tool </w:t>
      </w:r>
      <w:r w:rsidR="000D018A">
        <w:rPr>
          <w:rFonts w:ascii="Calibri" w:eastAsia="Calibri" w:hAnsi="Calibri" w:cs="Calibri"/>
          <w:color w:val="000000"/>
          <w:sz w:val="18"/>
          <w:szCs w:val="18"/>
        </w:rPr>
        <w:t xml:space="preserve">implemented for a new customer/new region extension.  </w:t>
      </w:r>
    </w:p>
    <w:p w:rsidR="000D018A" w:rsidRDefault="000D018A" w:rsidP="00C23683">
      <w:pPr>
        <w:widowControl/>
        <w:pBdr>
          <w:top w:val="nil"/>
          <w:left w:val="nil"/>
          <w:bottom w:val="nil"/>
          <w:right w:val="nil"/>
          <w:between w:val="nil"/>
        </w:pBdr>
        <w:ind w:right="432"/>
        <w:jc w:val="both"/>
        <w:rPr>
          <w:rFonts w:ascii="Calibri" w:eastAsia="Calibri" w:hAnsi="Calibri" w:cs="Calibri"/>
          <w:color w:val="000000"/>
          <w:sz w:val="18"/>
          <w:szCs w:val="18"/>
        </w:rPr>
      </w:pPr>
      <w:r>
        <w:rPr>
          <w:rFonts w:ascii="Calibri" w:eastAsia="Calibri" w:hAnsi="Calibri" w:cs="Calibri"/>
          <w:color w:val="000000"/>
          <w:sz w:val="18"/>
          <w:szCs w:val="18"/>
        </w:rPr>
        <w:t>• eClose</w:t>
      </w:r>
      <w:r w:rsidR="00487653">
        <w:rPr>
          <w:rFonts w:ascii="Calibri" w:eastAsia="Calibri" w:hAnsi="Calibri" w:cs="Calibri"/>
          <w:color w:val="000000"/>
          <w:sz w:val="18"/>
          <w:szCs w:val="18"/>
        </w:rPr>
        <w:t xml:space="preserve"> – RTR period end close activities tool </w:t>
      </w:r>
      <w:r>
        <w:rPr>
          <w:rFonts w:ascii="Calibri" w:eastAsia="Calibri" w:hAnsi="Calibri" w:cs="Calibri"/>
          <w:color w:val="000000"/>
          <w:sz w:val="18"/>
          <w:szCs w:val="18"/>
        </w:rPr>
        <w:t xml:space="preserve">implemented for </w:t>
      </w:r>
      <w:r w:rsidR="00873887">
        <w:rPr>
          <w:rFonts w:ascii="Calibri" w:eastAsia="Calibri" w:hAnsi="Calibri" w:cs="Calibri"/>
          <w:color w:val="000000"/>
          <w:sz w:val="18"/>
          <w:szCs w:val="18"/>
        </w:rPr>
        <w:t xml:space="preserve">a </w:t>
      </w:r>
      <w:r>
        <w:rPr>
          <w:rFonts w:ascii="Calibri" w:eastAsia="Calibri" w:hAnsi="Calibri" w:cs="Calibri"/>
          <w:color w:val="000000"/>
          <w:sz w:val="18"/>
          <w:szCs w:val="18"/>
        </w:rPr>
        <w:t>new customer/new region extension.</w:t>
      </w:r>
    </w:p>
    <w:p w:rsidR="003E01B0" w:rsidRDefault="000D018A" w:rsidP="00C23683">
      <w:pPr>
        <w:widowControl/>
        <w:pBdr>
          <w:top w:val="nil"/>
          <w:left w:val="nil"/>
          <w:bottom w:val="nil"/>
          <w:right w:val="nil"/>
          <w:between w:val="nil"/>
        </w:pBdr>
        <w:ind w:right="432"/>
        <w:jc w:val="both"/>
        <w:rPr>
          <w:rFonts w:ascii="Calibri" w:eastAsia="Calibri" w:hAnsi="Calibri" w:cs="Calibri"/>
          <w:color w:val="000000"/>
          <w:sz w:val="18"/>
          <w:szCs w:val="18"/>
        </w:rPr>
      </w:pPr>
      <w:r>
        <w:rPr>
          <w:rFonts w:ascii="Calibri" w:eastAsia="Calibri" w:hAnsi="Calibri" w:cs="Calibri"/>
          <w:color w:val="000000"/>
          <w:sz w:val="18"/>
          <w:szCs w:val="18"/>
        </w:rPr>
        <w:t xml:space="preserve">• iDMS </w:t>
      </w:r>
      <w:r w:rsidR="003E01B0">
        <w:rPr>
          <w:rFonts w:ascii="Calibri" w:eastAsia="Calibri" w:hAnsi="Calibri" w:cs="Calibri"/>
          <w:color w:val="000000"/>
          <w:sz w:val="18"/>
          <w:szCs w:val="18"/>
        </w:rPr>
        <w:t xml:space="preserve">PTP – Invoice processing </w:t>
      </w:r>
      <w:r w:rsidR="00DE2FAB">
        <w:rPr>
          <w:rFonts w:ascii="Calibri" w:eastAsia="Calibri" w:hAnsi="Calibri" w:cs="Calibri"/>
          <w:color w:val="000000"/>
          <w:sz w:val="18"/>
          <w:szCs w:val="18"/>
        </w:rPr>
        <w:t xml:space="preserve">tool implanted for a </w:t>
      </w:r>
      <w:r>
        <w:rPr>
          <w:rFonts w:ascii="Calibri" w:eastAsia="Calibri" w:hAnsi="Calibri" w:cs="Calibri"/>
          <w:color w:val="000000"/>
          <w:sz w:val="18"/>
          <w:szCs w:val="18"/>
        </w:rPr>
        <w:t xml:space="preserve">new customer/new region extension.  </w:t>
      </w:r>
    </w:p>
    <w:p w:rsidR="007A50DE" w:rsidRDefault="007A50DE" w:rsidP="00C23683">
      <w:pPr>
        <w:widowControl/>
        <w:pBdr>
          <w:top w:val="nil"/>
          <w:left w:val="nil"/>
          <w:bottom w:val="nil"/>
          <w:right w:val="nil"/>
          <w:between w:val="nil"/>
        </w:pBdr>
        <w:ind w:right="432"/>
        <w:jc w:val="both"/>
        <w:rPr>
          <w:rFonts w:ascii="Calibri" w:eastAsia="Calibri" w:hAnsi="Calibri" w:cs="Calibri"/>
          <w:color w:val="000000"/>
          <w:sz w:val="18"/>
          <w:szCs w:val="18"/>
        </w:rPr>
      </w:pPr>
      <w:r>
        <w:rPr>
          <w:rFonts w:ascii="Calibri" w:eastAsia="Calibri" w:hAnsi="Calibri" w:cs="Calibri"/>
          <w:color w:val="000000"/>
          <w:sz w:val="18"/>
          <w:szCs w:val="18"/>
        </w:rPr>
        <w:t>• Black line tool implemented for RTR reconciliation process.</w:t>
      </w:r>
    </w:p>
    <w:p w:rsidR="00032CA9" w:rsidRPr="00C23683" w:rsidRDefault="00032CA9" w:rsidP="00C23683">
      <w:pPr>
        <w:widowControl/>
        <w:pBdr>
          <w:top w:val="nil"/>
          <w:left w:val="nil"/>
          <w:bottom w:val="nil"/>
          <w:right w:val="nil"/>
          <w:between w:val="nil"/>
        </w:pBdr>
        <w:ind w:right="432"/>
        <w:jc w:val="both"/>
        <w:rPr>
          <w:rFonts w:ascii="Calibri" w:eastAsia="Calibri" w:hAnsi="Calibri" w:cs="Calibri"/>
          <w:color w:val="000000"/>
          <w:sz w:val="18"/>
          <w:szCs w:val="18"/>
        </w:rPr>
      </w:pPr>
      <w:r>
        <w:rPr>
          <w:rFonts w:ascii="Calibri" w:eastAsia="Calibri" w:hAnsi="Calibri" w:cs="Calibri"/>
          <w:color w:val="000000"/>
          <w:sz w:val="18"/>
          <w:szCs w:val="18"/>
        </w:rPr>
        <w:t>• BPC (Business plan</w:t>
      </w:r>
      <w:r w:rsidR="00B72FBF">
        <w:rPr>
          <w:rFonts w:ascii="Calibri" w:eastAsia="Calibri" w:hAnsi="Calibri" w:cs="Calibri"/>
          <w:color w:val="000000"/>
          <w:sz w:val="18"/>
          <w:szCs w:val="18"/>
        </w:rPr>
        <w:t xml:space="preserve">ning and consolidation tool) implementation </w:t>
      </w:r>
      <w:r w:rsidR="007A1AA7">
        <w:rPr>
          <w:rFonts w:ascii="Calibri" w:eastAsia="Calibri" w:hAnsi="Calibri" w:cs="Calibri"/>
          <w:color w:val="000000"/>
          <w:sz w:val="18"/>
          <w:szCs w:val="18"/>
        </w:rPr>
        <w:t>/</w:t>
      </w:r>
      <w:r>
        <w:rPr>
          <w:rFonts w:ascii="Calibri" w:eastAsia="Calibri" w:hAnsi="Calibri" w:cs="Calibri"/>
          <w:color w:val="000000"/>
          <w:sz w:val="18"/>
          <w:szCs w:val="18"/>
        </w:rPr>
        <w:t>support for RTR during month end close.</w:t>
      </w:r>
    </w:p>
    <w:p w:rsidR="007D7D4A" w:rsidRDefault="00B42318">
      <w:pPr>
        <w:widowControl/>
        <w:pBdr>
          <w:top w:val="nil"/>
          <w:left w:val="nil"/>
          <w:bottom w:val="nil"/>
          <w:right w:val="nil"/>
          <w:between w:val="nil"/>
        </w:pBdr>
        <w:ind w:right="432"/>
        <w:jc w:val="both"/>
        <w:rPr>
          <w:rFonts w:ascii="Calibri" w:eastAsia="Calibri" w:hAnsi="Calibri" w:cs="Calibri"/>
          <w:color w:val="000000"/>
          <w:sz w:val="18"/>
          <w:szCs w:val="18"/>
        </w:rPr>
      </w:pPr>
      <w:r>
        <w:rPr>
          <w:rFonts w:ascii="Calibri" w:eastAsia="Calibri" w:hAnsi="Calibri" w:cs="Calibri"/>
          <w:color w:val="000000"/>
          <w:sz w:val="18"/>
          <w:szCs w:val="18"/>
        </w:rPr>
        <w:t xml:space="preserve">• Blue prism configuration support for new opportunities within the existing client environment. </w:t>
      </w:r>
    </w:p>
    <w:p w:rsidR="007D7D4A" w:rsidRDefault="00B42318">
      <w:pPr>
        <w:widowControl/>
        <w:pBdr>
          <w:top w:val="nil"/>
          <w:left w:val="nil"/>
          <w:bottom w:val="nil"/>
          <w:right w:val="nil"/>
          <w:between w:val="nil"/>
        </w:pBdr>
        <w:ind w:right="432"/>
        <w:jc w:val="both"/>
        <w:rPr>
          <w:rFonts w:ascii="Calibri" w:eastAsia="Calibri" w:hAnsi="Calibri" w:cs="Calibri"/>
          <w:color w:val="000000"/>
          <w:sz w:val="18"/>
          <w:szCs w:val="18"/>
        </w:rPr>
      </w:pPr>
      <w:r>
        <w:rPr>
          <w:rFonts w:ascii="Calibri" w:eastAsia="Calibri" w:hAnsi="Calibri" w:cs="Calibri"/>
          <w:color w:val="000000"/>
          <w:sz w:val="18"/>
          <w:szCs w:val="18"/>
        </w:rPr>
        <w:t>• Blue prism configuration support includes the fallout analysis of each bots, and how best we can increase the efficiency of the bots.</w:t>
      </w:r>
    </w:p>
    <w:p w:rsidR="007D7D4A" w:rsidRDefault="00B42318">
      <w:pPr>
        <w:widowControl/>
        <w:pBdr>
          <w:top w:val="nil"/>
          <w:left w:val="nil"/>
          <w:bottom w:val="nil"/>
          <w:right w:val="nil"/>
          <w:between w:val="nil"/>
        </w:pBdr>
        <w:ind w:right="432"/>
        <w:jc w:val="both"/>
        <w:rPr>
          <w:rFonts w:ascii="Calibri" w:eastAsia="Calibri" w:hAnsi="Calibri" w:cs="Calibri"/>
          <w:color w:val="000000"/>
          <w:sz w:val="18"/>
          <w:szCs w:val="18"/>
        </w:rPr>
      </w:pPr>
      <w:r>
        <w:rPr>
          <w:rFonts w:ascii="Calibri" w:eastAsia="Calibri" w:hAnsi="Calibri" w:cs="Calibri"/>
          <w:color w:val="000000"/>
          <w:sz w:val="18"/>
          <w:szCs w:val="18"/>
        </w:rPr>
        <w:t>• Provide process map, best solutions to the configurators to the map the process get a better result.</w:t>
      </w:r>
    </w:p>
    <w:p w:rsidR="007D7D4A" w:rsidRDefault="00B42318">
      <w:pPr>
        <w:widowControl/>
        <w:pBdr>
          <w:top w:val="nil"/>
          <w:left w:val="nil"/>
          <w:bottom w:val="nil"/>
          <w:right w:val="nil"/>
          <w:between w:val="nil"/>
        </w:pBdr>
        <w:ind w:right="432"/>
        <w:jc w:val="both"/>
        <w:rPr>
          <w:rFonts w:ascii="Calibri" w:eastAsia="Calibri" w:hAnsi="Calibri" w:cs="Calibri"/>
          <w:color w:val="000000"/>
          <w:sz w:val="18"/>
          <w:szCs w:val="18"/>
        </w:rPr>
      </w:pPr>
      <w:r>
        <w:rPr>
          <w:rFonts w:ascii="Calibri" w:eastAsia="Calibri" w:hAnsi="Calibri" w:cs="Calibri"/>
          <w:color w:val="000000"/>
          <w:sz w:val="18"/>
          <w:szCs w:val="18"/>
        </w:rPr>
        <w:t>• Provide test case scenarios on bot developments and test all the results in Debug mode/development machines.</w:t>
      </w:r>
    </w:p>
    <w:p w:rsidR="007D7D4A" w:rsidRDefault="00B42318">
      <w:pPr>
        <w:widowControl/>
        <w:pBdr>
          <w:top w:val="nil"/>
          <w:left w:val="nil"/>
          <w:bottom w:val="nil"/>
          <w:right w:val="nil"/>
          <w:between w:val="nil"/>
        </w:pBdr>
        <w:ind w:right="432"/>
        <w:jc w:val="both"/>
        <w:rPr>
          <w:rFonts w:ascii="Calibri" w:eastAsia="Calibri" w:hAnsi="Calibri" w:cs="Calibri"/>
          <w:color w:val="000000"/>
          <w:sz w:val="18"/>
          <w:szCs w:val="18"/>
        </w:rPr>
      </w:pPr>
      <w:r>
        <w:rPr>
          <w:rFonts w:ascii="Calibri" w:eastAsia="Calibri" w:hAnsi="Calibri" w:cs="Calibri"/>
          <w:color w:val="000000"/>
          <w:sz w:val="18"/>
          <w:szCs w:val="18"/>
        </w:rPr>
        <w:t>• Provide business case studies on volumes of the new improvement opportunities.</w:t>
      </w:r>
    </w:p>
    <w:p w:rsidR="007D7D4A" w:rsidRDefault="007D7D4A">
      <w:pPr>
        <w:widowControl/>
        <w:pBdr>
          <w:top w:val="nil"/>
          <w:left w:val="nil"/>
          <w:bottom w:val="nil"/>
          <w:right w:val="nil"/>
          <w:between w:val="nil"/>
        </w:pBdr>
        <w:ind w:right="432"/>
        <w:jc w:val="both"/>
        <w:rPr>
          <w:rFonts w:ascii="Calibri" w:eastAsia="Calibri" w:hAnsi="Calibri" w:cs="Calibri"/>
          <w:color w:val="000000"/>
          <w:sz w:val="18"/>
          <w:szCs w:val="18"/>
        </w:rPr>
      </w:pPr>
      <w:bookmarkStart w:id="6" w:name="_heading=h.3dy6vkm" w:colFirst="0" w:colLast="0"/>
      <w:bookmarkEnd w:id="6"/>
    </w:p>
    <w:p w:rsidR="007D7D4A" w:rsidRDefault="00B42318">
      <w:pPr>
        <w:widowControl/>
        <w:pBdr>
          <w:top w:val="nil"/>
          <w:left w:val="nil"/>
          <w:bottom w:val="nil"/>
          <w:right w:val="nil"/>
          <w:between w:val="nil"/>
        </w:pBdr>
        <w:ind w:right="432"/>
        <w:jc w:val="center"/>
        <w:rPr>
          <w:rFonts w:ascii="Calibri" w:eastAsia="Calibri" w:hAnsi="Calibri" w:cs="Calibri"/>
          <w:b/>
          <w:color w:val="000000"/>
          <w:sz w:val="32"/>
          <w:szCs w:val="32"/>
        </w:rPr>
      </w:pPr>
      <w:r>
        <w:rPr>
          <w:rFonts w:ascii="Calibri" w:eastAsia="Calibri" w:hAnsi="Calibri" w:cs="Calibri"/>
          <w:b/>
          <w:color w:val="000000"/>
          <w:sz w:val="32"/>
          <w:szCs w:val="32"/>
        </w:rPr>
        <w:t>Kaizen projects done:</w:t>
      </w:r>
    </w:p>
    <w:p w:rsidR="007D7D4A" w:rsidRDefault="00B42318">
      <w:pPr>
        <w:widowControl/>
        <w:pBdr>
          <w:top w:val="nil"/>
          <w:left w:val="nil"/>
          <w:bottom w:val="nil"/>
          <w:right w:val="nil"/>
          <w:between w:val="nil"/>
        </w:pBdr>
        <w:ind w:right="432"/>
        <w:rPr>
          <w:rFonts w:ascii="Calibri" w:eastAsia="Calibri" w:hAnsi="Calibri" w:cs="Calibri"/>
          <w:b/>
          <w:color w:val="000000"/>
          <w:sz w:val="24"/>
          <w:szCs w:val="24"/>
        </w:rPr>
      </w:pPr>
      <w:r>
        <w:rPr>
          <w:rFonts w:ascii="Calibri" w:eastAsia="Calibri" w:hAnsi="Calibri" w:cs="Calibri"/>
          <w:b/>
          <w:color w:val="000000"/>
          <w:sz w:val="24"/>
          <w:szCs w:val="24"/>
        </w:rPr>
        <w:t>________________________________________________</w:t>
      </w:r>
      <w:r w:rsidR="00B744BD">
        <w:rPr>
          <w:rFonts w:ascii="Calibri" w:eastAsia="Calibri" w:hAnsi="Calibri" w:cs="Calibri"/>
          <w:b/>
          <w:color w:val="000000"/>
          <w:sz w:val="24"/>
          <w:szCs w:val="24"/>
        </w:rPr>
        <w:t>_________________________</w:t>
      </w:r>
    </w:p>
    <w:p w:rsidR="007D7D4A" w:rsidRDefault="00B42318">
      <w:pPr>
        <w:spacing w:before="252" w:line="316" w:lineRule="auto"/>
        <w:rPr>
          <w:rFonts w:ascii="Calibri" w:eastAsia="Calibri" w:hAnsi="Calibri" w:cs="Calibri"/>
          <w:b/>
          <w:sz w:val="18"/>
          <w:szCs w:val="18"/>
        </w:rPr>
      </w:pPr>
      <w:r>
        <w:rPr>
          <w:rFonts w:ascii="Calibri" w:eastAsia="Calibri" w:hAnsi="Calibri" w:cs="Calibri"/>
          <w:b/>
          <w:sz w:val="18"/>
          <w:szCs w:val="18"/>
        </w:rPr>
        <w:t>Balance sheet reconciliation standardization project implemented:</w:t>
      </w:r>
    </w:p>
    <w:p w:rsidR="007D7D4A" w:rsidRDefault="00B42318">
      <w:pPr>
        <w:spacing w:line="316" w:lineRule="auto"/>
        <w:rPr>
          <w:rFonts w:ascii="Calibri" w:eastAsia="Calibri" w:hAnsi="Calibri" w:cs="Calibri"/>
          <w:b/>
          <w:sz w:val="18"/>
          <w:szCs w:val="18"/>
        </w:rPr>
      </w:pPr>
      <w:r>
        <w:rPr>
          <w:rFonts w:ascii="Calibri" w:eastAsia="Calibri" w:hAnsi="Calibri" w:cs="Calibri"/>
          <w:b/>
          <w:sz w:val="18"/>
          <w:szCs w:val="18"/>
        </w:rPr>
        <w:t xml:space="preserve"> The Best practices includes as follows: -</w:t>
      </w:r>
    </w:p>
    <w:p w:rsidR="007D7D4A" w:rsidRDefault="00B42318" w:rsidP="00C704D5">
      <w:pPr>
        <w:pStyle w:val="NoSpacing"/>
        <w:rPr>
          <w:rFonts w:eastAsia="Calibri"/>
        </w:rPr>
      </w:pPr>
      <w:r>
        <w:rPr>
          <w:rFonts w:eastAsia="Calibri"/>
        </w:rPr>
        <w:t xml:space="preserve">* To standardize the account reconciliation across the geographies using the tool. </w:t>
      </w:r>
    </w:p>
    <w:p w:rsidR="007D7D4A" w:rsidRDefault="00B42318" w:rsidP="00C704D5">
      <w:pPr>
        <w:pStyle w:val="NoSpacing"/>
        <w:rPr>
          <w:rFonts w:eastAsia="Calibri"/>
        </w:rPr>
      </w:pPr>
      <w:r>
        <w:rPr>
          <w:rFonts w:eastAsia="Calibri"/>
        </w:rPr>
        <w:t xml:space="preserve">* To get all the accounts reconciled using one tool </w:t>
      </w:r>
    </w:p>
    <w:p w:rsidR="007D7D4A" w:rsidRDefault="00B42318" w:rsidP="00C704D5">
      <w:pPr>
        <w:pStyle w:val="NoSpacing"/>
        <w:rPr>
          <w:rFonts w:eastAsia="Calibri"/>
        </w:rPr>
      </w:pPr>
      <w:r>
        <w:rPr>
          <w:rFonts w:eastAsia="Calibri"/>
        </w:rPr>
        <w:t>* Define standard schedules/timelines based on the risk ratings.</w:t>
      </w:r>
    </w:p>
    <w:p w:rsidR="007D7D4A" w:rsidRDefault="00B42318" w:rsidP="00C704D5">
      <w:pPr>
        <w:pStyle w:val="NoSpacing"/>
        <w:rPr>
          <w:rFonts w:eastAsia="Calibri"/>
        </w:rPr>
      </w:pPr>
      <w:r>
        <w:rPr>
          <w:rFonts w:eastAsia="Calibri"/>
        </w:rPr>
        <w:t xml:space="preserve">* Only high-risk accounts are reconciled during the month end close </w:t>
      </w:r>
    </w:p>
    <w:p w:rsidR="007D7D4A" w:rsidRDefault="00B42318" w:rsidP="00C704D5">
      <w:pPr>
        <w:pStyle w:val="NoSpacing"/>
        <w:rPr>
          <w:rFonts w:eastAsia="Calibri"/>
        </w:rPr>
      </w:pPr>
      <w:r>
        <w:rPr>
          <w:rFonts w:eastAsia="Calibri"/>
        </w:rPr>
        <w:t>* Medium and low risk accounts to be certified by DXC/ AFC .</w:t>
      </w:r>
    </w:p>
    <w:p w:rsidR="007D7D4A" w:rsidRDefault="00B42318" w:rsidP="00C704D5">
      <w:pPr>
        <w:pStyle w:val="NoSpacing"/>
        <w:rPr>
          <w:rFonts w:eastAsia="Calibri"/>
        </w:rPr>
      </w:pPr>
      <w:r>
        <w:rPr>
          <w:rFonts w:eastAsia="Calibri"/>
        </w:rPr>
        <w:t>* Define standard escalation matrix across the regions.</w:t>
      </w:r>
    </w:p>
    <w:p w:rsidR="007A1AA7" w:rsidRDefault="007A1AA7" w:rsidP="007A1AA7">
      <w:pPr>
        <w:pStyle w:val="NoSpacing"/>
        <w:jc w:val="center"/>
        <w:rPr>
          <w:rFonts w:eastAsia="Calibri"/>
          <w:b/>
          <w:color w:val="000000"/>
        </w:rPr>
      </w:pPr>
      <w:r>
        <w:rPr>
          <w:rFonts w:eastAsia="Calibri"/>
          <w:b/>
          <w:color w:val="000000"/>
        </w:rPr>
        <w:t>Academic Detail</w:t>
      </w:r>
    </w:p>
    <w:p w:rsidR="007D7D4A" w:rsidRPr="007A1AA7" w:rsidRDefault="00B42318" w:rsidP="007A1AA7">
      <w:pPr>
        <w:pStyle w:val="NoSpacing"/>
        <w:rPr>
          <w:rFonts w:eastAsia="Calibri"/>
          <w:b/>
          <w:color w:val="000000"/>
        </w:rPr>
      </w:pPr>
      <w:r>
        <w:rPr>
          <w:rFonts w:eastAsia="Calibri"/>
          <w:b/>
          <w:color w:val="000000"/>
        </w:rPr>
        <w:t>_______</w:t>
      </w:r>
      <w:r w:rsidR="007A1AA7">
        <w:rPr>
          <w:rFonts w:eastAsia="Calibri"/>
          <w:b/>
          <w:color w:val="000000"/>
        </w:rPr>
        <w:t>________________________</w:t>
      </w:r>
      <w:r w:rsidR="007A1AA7">
        <w:rPr>
          <w:rFonts w:eastAsia="Calibri"/>
          <w:b/>
          <w:color w:val="000000"/>
        </w:rPr>
        <w:softHyphen/>
      </w:r>
      <w:r w:rsidR="007A1AA7">
        <w:rPr>
          <w:rFonts w:eastAsia="Calibri"/>
          <w:b/>
          <w:color w:val="000000"/>
        </w:rPr>
        <w:softHyphen/>
      </w:r>
      <w:r w:rsidR="007A1AA7">
        <w:rPr>
          <w:rFonts w:eastAsia="Calibri"/>
          <w:b/>
          <w:color w:val="000000"/>
        </w:rPr>
        <w:softHyphen/>
      </w:r>
      <w:r w:rsidR="007A1AA7">
        <w:rPr>
          <w:rFonts w:eastAsia="Calibri"/>
          <w:b/>
          <w:color w:val="000000"/>
        </w:rPr>
        <w:softHyphen/>
      </w:r>
      <w:r w:rsidR="007A1AA7">
        <w:rPr>
          <w:rFonts w:eastAsia="Calibri"/>
          <w:b/>
          <w:color w:val="000000"/>
        </w:rPr>
        <w:softHyphen/>
      </w:r>
      <w:r w:rsidR="007A1AA7">
        <w:rPr>
          <w:rFonts w:eastAsia="Calibri"/>
          <w:b/>
          <w:color w:val="000000"/>
        </w:rPr>
        <w:softHyphen/>
      </w:r>
      <w:r w:rsidR="007A1AA7">
        <w:rPr>
          <w:rFonts w:eastAsia="Calibri"/>
          <w:b/>
          <w:color w:val="000000"/>
        </w:rPr>
        <w:softHyphen/>
      </w:r>
      <w:r w:rsidR="007A1AA7">
        <w:rPr>
          <w:rFonts w:eastAsia="Calibri"/>
          <w:b/>
          <w:color w:val="000000"/>
        </w:rPr>
        <w:softHyphen/>
      </w:r>
      <w:r w:rsidR="007A1AA7">
        <w:rPr>
          <w:rFonts w:eastAsia="Calibri"/>
          <w:b/>
          <w:color w:val="000000"/>
        </w:rPr>
        <w:softHyphen/>
      </w:r>
      <w:r w:rsidR="007A1AA7">
        <w:rPr>
          <w:rFonts w:eastAsia="Calibri"/>
          <w:b/>
          <w:color w:val="000000"/>
        </w:rPr>
        <w:softHyphen/>
      </w:r>
      <w:r w:rsidR="007A1AA7">
        <w:rPr>
          <w:rFonts w:eastAsia="Calibri"/>
          <w:b/>
          <w:color w:val="000000"/>
        </w:rPr>
        <w:softHyphen/>
      </w:r>
      <w:r w:rsidR="007A1AA7">
        <w:rPr>
          <w:rFonts w:eastAsia="Calibri"/>
          <w:b/>
          <w:color w:val="000000"/>
        </w:rPr>
        <w:softHyphen/>
      </w:r>
      <w:r w:rsidR="007A1AA7">
        <w:rPr>
          <w:rFonts w:eastAsia="Calibri"/>
          <w:b/>
          <w:color w:val="000000"/>
        </w:rPr>
        <w:softHyphen/>
      </w:r>
      <w:r w:rsidR="007A1AA7">
        <w:rPr>
          <w:rFonts w:eastAsia="Calibri"/>
          <w:b/>
          <w:color w:val="000000"/>
        </w:rPr>
        <w:softHyphen/>
      </w:r>
      <w:r w:rsidR="007A1AA7">
        <w:rPr>
          <w:rFonts w:eastAsia="Calibri"/>
          <w:b/>
          <w:color w:val="000000"/>
        </w:rPr>
        <w:softHyphen/>
      </w:r>
      <w:r w:rsidR="007A1AA7">
        <w:rPr>
          <w:rFonts w:eastAsia="Calibri"/>
          <w:b/>
          <w:color w:val="000000"/>
        </w:rPr>
        <w:softHyphen/>
      </w:r>
      <w:r w:rsidR="007A1AA7">
        <w:rPr>
          <w:rFonts w:eastAsia="Calibri"/>
          <w:b/>
          <w:color w:val="000000"/>
        </w:rPr>
        <w:softHyphen/>
      </w:r>
      <w:r w:rsidR="007A1AA7">
        <w:rPr>
          <w:rFonts w:eastAsia="Calibri"/>
          <w:b/>
          <w:color w:val="000000"/>
        </w:rPr>
        <w:softHyphen/>
      </w:r>
      <w:r w:rsidR="007A1AA7">
        <w:rPr>
          <w:rFonts w:eastAsia="Calibri"/>
          <w:b/>
          <w:color w:val="000000"/>
        </w:rPr>
        <w:softHyphen/>
      </w:r>
      <w:r w:rsidR="007A1AA7">
        <w:rPr>
          <w:rFonts w:eastAsia="Calibri"/>
          <w:b/>
          <w:color w:val="000000"/>
        </w:rPr>
        <w:softHyphen/>
      </w:r>
      <w:r w:rsidR="007A1AA7">
        <w:rPr>
          <w:rFonts w:eastAsia="Calibri"/>
          <w:b/>
          <w:color w:val="000000"/>
        </w:rPr>
        <w:softHyphen/>
      </w:r>
      <w:r w:rsidR="007A1AA7">
        <w:rPr>
          <w:rFonts w:eastAsia="Calibri"/>
          <w:b/>
          <w:color w:val="000000"/>
        </w:rPr>
        <w:softHyphen/>
      </w:r>
      <w:r w:rsidR="007A1AA7">
        <w:rPr>
          <w:rFonts w:eastAsia="Calibri"/>
          <w:b/>
          <w:color w:val="000000"/>
        </w:rPr>
        <w:softHyphen/>
      </w:r>
      <w:r w:rsidR="007A1AA7">
        <w:rPr>
          <w:rFonts w:eastAsia="Calibri"/>
          <w:b/>
          <w:color w:val="000000"/>
        </w:rPr>
        <w:softHyphen/>
        <w:t>______________________________________________________________</w:t>
      </w:r>
    </w:p>
    <w:p w:rsidR="007D7D4A" w:rsidRDefault="007D7D4A" w:rsidP="007A1AA7">
      <w:pPr>
        <w:pStyle w:val="NoSpacing"/>
        <w:rPr>
          <w:rFonts w:eastAsia="Calibri"/>
          <w:color w:val="000000"/>
        </w:rPr>
      </w:pPr>
    </w:p>
    <w:p w:rsidR="007D7D4A" w:rsidRDefault="00B42318" w:rsidP="007A1AA7">
      <w:pPr>
        <w:pStyle w:val="NoSpacing"/>
        <w:rPr>
          <w:rFonts w:eastAsia="Calibri"/>
          <w:color w:val="000000"/>
        </w:rPr>
      </w:pPr>
      <w:r>
        <w:rPr>
          <w:rFonts w:eastAsia="Calibri"/>
          <w:color w:val="000000"/>
        </w:rPr>
        <w:t>• M.Com from University of Madras, in 1998.</w:t>
      </w:r>
    </w:p>
    <w:p w:rsidR="007D7D4A" w:rsidRDefault="00B42318" w:rsidP="007A1AA7">
      <w:pPr>
        <w:pStyle w:val="NoSpacing"/>
        <w:rPr>
          <w:rFonts w:eastAsia="Calibri"/>
          <w:b/>
        </w:rPr>
      </w:pPr>
      <w:r>
        <w:t>• B.Com. from University of Madras in 1994.</w:t>
      </w:r>
    </w:p>
    <w:p w:rsidR="007D7D4A" w:rsidRDefault="00B42318">
      <w:pPr>
        <w:widowControl/>
        <w:pBdr>
          <w:top w:val="nil"/>
          <w:left w:val="nil"/>
          <w:bottom w:val="nil"/>
          <w:right w:val="nil"/>
          <w:between w:val="nil"/>
        </w:pBdr>
        <w:spacing w:before="100" w:after="100"/>
        <w:jc w:val="center"/>
        <w:rPr>
          <w:rFonts w:ascii="Calibri" w:eastAsia="Calibri" w:hAnsi="Calibri" w:cs="Calibri"/>
          <w:color w:val="000000"/>
          <w:sz w:val="18"/>
          <w:szCs w:val="18"/>
        </w:rPr>
      </w:pPr>
      <w:r>
        <w:rPr>
          <w:rFonts w:ascii="Calibri" w:eastAsia="Calibri" w:hAnsi="Calibri" w:cs="Calibri"/>
          <w:b/>
          <w:color w:val="000000"/>
          <w:sz w:val="18"/>
          <w:szCs w:val="18"/>
        </w:rPr>
        <w:t xml:space="preserve">Others </w:t>
      </w:r>
    </w:p>
    <w:p w:rsidR="007D7D4A" w:rsidRDefault="00B42318">
      <w:pPr>
        <w:widowControl/>
        <w:pBdr>
          <w:top w:val="nil"/>
          <w:left w:val="nil"/>
          <w:bottom w:val="nil"/>
          <w:right w:val="nil"/>
          <w:between w:val="nil"/>
        </w:pBdr>
        <w:jc w:val="both"/>
        <w:rPr>
          <w:rFonts w:ascii="Calibri" w:eastAsia="Calibri" w:hAnsi="Calibri" w:cs="Calibri"/>
          <w:color w:val="000000"/>
          <w:sz w:val="18"/>
          <w:szCs w:val="18"/>
        </w:rPr>
      </w:pPr>
      <w:bookmarkStart w:id="7" w:name="_heading=h.1t3h5sf" w:colFirst="0" w:colLast="0"/>
      <w:bookmarkEnd w:id="7"/>
      <w:r>
        <w:rPr>
          <w:rFonts w:ascii="Calibri" w:eastAsia="Calibri" w:hAnsi="Calibri" w:cs="Calibri"/>
          <w:color w:val="000000"/>
          <w:sz w:val="18"/>
          <w:szCs w:val="18"/>
        </w:rPr>
        <w:t>• Sem-A NIIT course (SQL &amp; Java)</w:t>
      </w:r>
    </w:p>
    <w:p w:rsidR="007D7D4A" w:rsidRDefault="007D7D4A">
      <w:pPr>
        <w:widowControl/>
        <w:pBdr>
          <w:top w:val="nil"/>
          <w:left w:val="nil"/>
          <w:bottom w:val="nil"/>
          <w:right w:val="nil"/>
          <w:between w:val="nil"/>
        </w:pBdr>
        <w:ind w:hanging="360"/>
        <w:rPr>
          <w:rFonts w:ascii="Calibri" w:eastAsia="Calibri" w:hAnsi="Calibri" w:cs="Calibri"/>
          <w:color w:val="000000"/>
          <w:sz w:val="18"/>
          <w:szCs w:val="18"/>
        </w:rPr>
      </w:pPr>
    </w:p>
    <w:p w:rsidR="007D7D4A" w:rsidRDefault="00B42318">
      <w:pPr>
        <w:widowControl/>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b/>
          <w:color w:val="000000"/>
          <w:sz w:val="18"/>
          <w:szCs w:val="18"/>
        </w:rPr>
        <w:t xml:space="preserve">Personal Details </w:t>
      </w:r>
    </w:p>
    <w:p w:rsidR="007D7D4A" w:rsidRDefault="00B42318">
      <w:pPr>
        <w:widowControl/>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Date of Birth</w:t>
      </w:r>
      <w:r>
        <w:rPr>
          <w:rFonts w:ascii="Calibri" w:eastAsia="Calibri" w:hAnsi="Calibri" w:cs="Calibri"/>
          <w:color w:val="000000"/>
          <w:sz w:val="18"/>
          <w:szCs w:val="18"/>
        </w:rPr>
        <w:t>: 11</w:t>
      </w:r>
      <w:r>
        <w:rPr>
          <w:rFonts w:ascii="Calibri" w:eastAsia="Calibri" w:hAnsi="Calibri" w:cs="Calibri"/>
          <w:color w:val="000000"/>
          <w:sz w:val="18"/>
          <w:szCs w:val="18"/>
          <w:vertAlign w:val="superscript"/>
        </w:rPr>
        <w:t>th</w:t>
      </w:r>
      <w:r>
        <w:rPr>
          <w:rFonts w:ascii="Calibri" w:eastAsia="Calibri" w:hAnsi="Calibri" w:cs="Calibri"/>
          <w:color w:val="000000"/>
          <w:sz w:val="18"/>
          <w:szCs w:val="18"/>
        </w:rPr>
        <w:t xml:space="preserve"> July 1974; </w:t>
      </w:r>
    </w:p>
    <w:p w:rsidR="007D7D4A" w:rsidRDefault="00B42318">
      <w:pPr>
        <w:widowControl/>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 xml:space="preserve">Address: </w:t>
      </w:r>
      <w:r>
        <w:rPr>
          <w:rFonts w:ascii="Calibri" w:eastAsia="Calibri" w:hAnsi="Calibri" w:cs="Calibri"/>
          <w:color w:val="000000"/>
          <w:sz w:val="18"/>
          <w:szCs w:val="18"/>
        </w:rPr>
        <w:t xml:space="preserve">No.2080 Lakshmi Tent Road, Ramamurthy Nagar, Vijanapura, Bangalore 560016. </w:t>
      </w:r>
    </w:p>
    <w:p w:rsidR="007D7D4A" w:rsidRDefault="00B42318">
      <w:pPr>
        <w:rPr>
          <w:sz w:val="18"/>
          <w:szCs w:val="18"/>
        </w:rPr>
      </w:pPr>
      <w:r>
        <w:rPr>
          <w:b/>
          <w:sz w:val="18"/>
          <w:szCs w:val="18"/>
        </w:rPr>
        <w:t>Languages Known</w:t>
      </w:r>
      <w:r>
        <w:rPr>
          <w:sz w:val="18"/>
          <w:szCs w:val="18"/>
        </w:rPr>
        <w:t>: English, Kannada, Hindi, and Tamil.</w:t>
      </w:r>
    </w:p>
    <w:p w:rsidR="007D7D4A" w:rsidRDefault="007D7D4A">
      <w:pPr>
        <w:spacing w:after="1224" w:line="316" w:lineRule="auto"/>
        <w:rPr>
          <w:rFonts w:ascii="Calibri" w:eastAsia="Calibri" w:hAnsi="Calibri" w:cs="Calibri"/>
          <w:sz w:val="18"/>
          <w:szCs w:val="18"/>
        </w:rPr>
      </w:pPr>
    </w:p>
    <w:p w:rsidR="007D7D4A" w:rsidRDefault="007D7D4A">
      <w:pPr>
        <w:spacing w:after="1224" w:line="316" w:lineRule="auto"/>
        <w:rPr>
          <w:rFonts w:ascii="Calibri" w:eastAsia="Calibri" w:hAnsi="Calibri" w:cs="Calibri"/>
          <w:sz w:val="18"/>
          <w:szCs w:val="18"/>
        </w:rPr>
      </w:pPr>
    </w:p>
    <w:p w:rsidR="007D7D4A" w:rsidRDefault="007D7D4A">
      <w:pPr>
        <w:spacing w:after="1224" w:line="316" w:lineRule="auto"/>
        <w:rPr>
          <w:rFonts w:ascii="Calibri" w:eastAsia="Calibri" w:hAnsi="Calibri" w:cs="Calibri"/>
          <w:sz w:val="18"/>
          <w:szCs w:val="18"/>
        </w:rPr>
      </w:pPr>
    </w:p>
    <w:p w:rsidR="007D7D4A" w:rsidRDefault="007D7D4A">
      <w:pPr>
        <w:spacing w:after="1224" w:line="316" w:lineRule="auto"/>
        <w:rPr>
          <w:rFonts w:ascii="Calibri" w:eastAsia="Calibri" w:hAnsi="Calibri" w:cs="Calibri"/>
          <w:sz w:val="18"/>
          <w:szCs w:val="18"/>
        </w:rPr>
      </w:pPr>
    </w:p>
    <w:p w:rsidR="007D7D4A" w:rsidRDefault="00B42318">
      <w:pPr>
        <w:widowControl/>
        <w:pBdr>
          <w:top w:val="nil"/>
          <w:left w:val="nil"/>
          <w:bottom w:val="nil"/>
          <w:right w:val="nil"/>
          <w:between w:val="nil"/>
        </w:pBdr>
        <w:rPr>
          <w:rFonts w:ascii="Calibri" w:eastAsia="Calibri" w:hAnsi="Calibri" w:cs="Calibri"/>
          <w:color w:val="000000"/>
          <w:sz w:val="24"/>
          <w:szCs w:val="24"/>
        </w:rPr>
      </w:pPr>
      <w:r>
        <w:br w:type="page"/>
      </w:r>
    </w:p>
    <w:p w:rsidR="007D7D4A" w:rsidRDefault="007D7D4A">
      <w:pPr>
        <w:spacing w:after="1224" w:line="316" w:lineRule="auto"/>
        <w:rPr>
          <w:rFonts w:ascii="Calibri" w:eastAsia="Calibri" w:hAnsi="Calibri" w:cs="Calibri"/>
        </w:rPr>
      </w:pPr>
    </w:p>
    <w:sectPr w:rsidR="007D7D4A" w:rsidSect="007B4061">
      <w:type w:val="continuous"/>
      <w:pgSz w:w="11906" w:h="16838"/>
      <w:pgMar w:top="1440" w:right="432" w:bottom="720" w:left="1440" w:header="720" w:footer="720" w:gutter="0"/>
      <w:cols w:space="720" w:equalWidth="0">
        <w:col w:w="93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54C" w:rsidRDefault="000C154C">
      <w:r>
        <w:separator/>
      </w:r>
    </w:p>
  </w:endnote>
  <w:endnote w:type="continuationSeparator" w:id="1">
    <w:p w:rsidR="000C154C" w:rsidRDefault="000C15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54C" w:rsidRDefault="000C154C">
      <w:r>
        <w:separator/>
      </w:r>
    </w:p>
  </w:footnote>
  <w:footnote w:type="continuationSeparator" w:id="1">
    <w:p w:rsidR="000C154C" w:rsidRDefault="000C15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D4A" w:rsidRDefault="007D7D4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F04BB"/>
    <w:multiLevelType w:val="multilevel"/>
    <w:tmpl w:val="45C05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2F48E2"/>
    <w:multiLevelType w:val="hybridMultilevel"/>
    <w:tmpl w:val="B49A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D7D4A"/>
    <w:rsid w:val="00032CA9"/>
    <w:rsid w:val="00083465"/>
    <w:rsid w:val="000C154C"/>
    <w:rsid w:val="000D018A"/>
    <w:rsid w:val="00191BD9"/>
    <w:rsid w:val="00254808"/>
    <w:rsid w:val="00326155"/>
    <w:rsid w:val="0037229B"/>
    <w:rsid w:val="003E01B0"/>
    <w:rsid w:val="00487653"/>
    <w:rsid w:val="004F6DCE"/>
    <w:rsid w:val="00601AD8"/>
    <w:rsid w:val="007557AB"/>
    <w:rsid w:val="007A1AA7"/>
    <w:rsid w:val="007A50DE"/>
    <w:rsid w:val="007B4061"/>
    <w:rsid w:val="007C4C24"/>
    <w:rsid w:val="007D7D4A"/>
    <w:rsid w:val="00873887"/>
    <w:rsid w:val="0089525D"/>
    <w:rsid w:val="009611DD"/>
    <w:rsid w:val="00A1764C"/>
    <w:rsid w:val="00A85F4F"/>
    <w:rsid w:val="00AA1AD0"/>
    <w:rsid w:val="00B24CEB"/>
    <w:rsid w:val="00B415A4"/>
    <w:rsid w:val="00B42318"/>
    <w:rsid w:val="00B54255"/>
    <w:rsid w:val="00B72FBF"/>
    <w:rsid w:val="00B744BD"/>
    <w:rsid w:val="00C23683"/>
    <w:rsid w:val="00C704D5"/>
    <w:rsid w:val="00C72D68"/>
    <w:rsid w:val="00D1325F"/>
    <w:rsid w:val="00DA015A"/>
    <w:rsid w:val="00DB5A3F"/>
    <w:rsid w:val="00DB624C"/>
    <w:rsid w:val="00DE2FAB"/>
    <w:rsid w:val="00F063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B3AB7"/>
    <w:pPr>
      <w:autoSpaceDE w:val="0"/>
      <w:autoSpaceDN w:val="0"/>
      <w:adjustRightInd w:val="0"/>
    </w:pPr>
    <w:rPr>
      <w:rFonts w:eastAsiaTheme="minorEastAsia"/>
      <w:lang w:eastAsia="en-GB"/>
    </w:rPr>
  </w:style>
  <w:style w:type="paragraph" w:styleId="Heading1">
    <w:name w:val="heading 1"/>
    <w:basedOn w:val="Normal"/>
    <w:next w:val="Normal"/>
    <w:rsid w:val="007B4061"/>
    <w:pPr>
      <w:keepNext/>
      <w:keepLines/>
      <w:spacing w:before="480" w:after="120"/>
      <w:outlineLvl w:val="0"/>
    </w:pPr>
    <w:rPr>
      <w:b/>
      <w:sz w:val="48"/>
      <w:szCs w:val="48"/>
    </w:rPr>
  </w:style>
  <w:style w:type="paragraph" w:styleId="Heading2">
    <w:name w:val="heading 2"/>
    <w:basedOn w:val="Normal"/>
    <w:next w:val="Normal"/>
    <w:rsid w:val="007B4061"/>
    <w:pPr>
      <w:keepNext/>
      <w:keepLines/>
      <w:spacing w:before="360" w:after="80"/>
      <w:outlineLvl w:val="1"/>
    </w:pPr>
    <w:rPr>
      <w:b/>
      <w:sz w:val="36"/>
      <w:szCs w:val="36"/>
    </w:rPr>
  </w:style>
  <w:style w:type="paragraph" w:styleId="Heading3">
    <w:name w:val="heading 3"/>
    <w:basedOn w:val="Normal"/>
    <w:next w:val="Normal"/>
    <w:rsid w:val="007B4061"/>
    <w:pPr>
      <w:keepNext/>
      <w:keepLines/>
      <w:spacing w:before="280" w:after="80"/>
      <w:outlineLvl w:val="2"/>
    </w:pPr>
    <w:rPr>
      <w:b/>
      <w:sz w:val="28"/>
      <w:szCs w:val="28"/>
    </w:rPr>
  </w:style>
  <w:style w:type="paragraph" w:styleId="Heading4">
    <w:name w:val="heading 4"/>
    <w:basedOn w:val="Normal"/>
    <w:next w:val="Normal"/>
    <w:rsid w:val="007B4061"/>
    <w:pPr>
      <w:keepNext/>
      <w:keepLines/>
      <w:spacing w:before="240" w:after="40"/>
      <w:outlineLvl w:val="3"/>
    </w:pPr>
    <w:rPr>
      <w:b/>
      <w:sz w:val="24"/>
      <w:szCs w:val="24"/>
    </w:rPr>
  </w:style>
  <w:style w:type="paragraph" w:styleId="Heading5">
    <w:name w:val="heading 5"/>
    <w:basedOn w:val="Normal"/>
    <w:next w:val="Normal"/>
    <w:rsid w:val="007B4061"/>
    <w:pPr>
      <w:keepNext/>
      <w:keepLines/>
      <w:spacing w:before="220" w:after="40"/>
      <w:outlineLvl w:val="4"/>
    </w:pPr>
    <w:rPr>
      <w:b/>
      <w:sz w:val="22"/>
      <w:szCs w:val="22"/>
    </w:rPr>
  </w:style>
  <w:style w:type="paragraph" w:styleId="Heading6">
    <w:name w:val="heading 6"/>
    <w:basedOn w:val="Normal"/>
    <w:next w:val="Normal"/>
    <w:rsid w:val="007B4061"/>
    <w:pPr>
      <w:keepNext/>
      <w:keepLines/>
      <w:spacing w:before="200" w:after="40"/>
      <w:outlineLvl w:val="5"/>
    </w:pPr>
    <w:rPr>
      <w:b/>
    </w:rPr>
  </w:style>
  <w:style w:type="paragraph" w:styleId="Heading7">
    <w:name w:val="heading 7"/>
    <w:basedOn w:val="Normal"/>
    <w:next w:val="Normal"/>
    <w:link w:val="Heading7Char"/>
    <w:uiPriority w:val="9"/>
    <w:unhideWhenUsed/>
    <w:qFormat/>
    <w:rsid w:val="00C704D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B4061"/>
    <w:pPr>
      <w:keepNext/>
      <w:keepLines/>
      <w:spacing w:before="480" w:after="120"/>
    </w:pPr>
    <w:rPr>
      <w:b/>
      <w:sz w:val="72"/>
      <w:szCs w:val="72"/>
    </w:rPr>
  </w:style>
  <w:style w:type="paragraph" w:customStyle="1" w:styleId="Default">
    <w:name w:val="Default"/>
    <w:rsid w:val="00CB3AB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CB3AB7"/>
    <w:rPr>
      <w:color w:val="0563C1" w:themeColor="hyperlink"/>
      <w:u w:val="single"/>
    </w:rPr>
  </w:style>
  <w:style w:type="character" w:customStyle="1" w:styleId="UnresolvedMention1">
    <w:name w:val="Unresolved Mention1"/>
    <w:basedOn w:val="DefaultParagraphFont"/>
    <w:uiPriority w:val="99"/>
    <w:semiHidden/>
    <w:unhideWhenUsed/>
    <w:rsid w:val="00CB3AB7"/>
    <w:rPr>
      <w:color w:val="605E5C"/>
      <w:shd w:val="clear" w:color="auto" w:fill="E1DFDD"/>
    </w:rPr>
  </w:style>
  <w:style w:type="paragraph" w:styleId="Subtitle">
    <w:name w:val="Subtitle"/>
    <w:basedOn w:val="Normal"/>
    <w:next w:val="Normal"/>
    <w:rsid w:val="007B4061"/>
    <w:pPr>
      <w:keepNext/>
      <w:keepLines/>
      <w:spacing w:before="360" w:after="80"/>
    </w:pPr>
    <w:rPr>
      <w:rFonts w:ascii="Georgia" w:eastAsia="Georgia" w:hAnsi="Georgia" w:cs="Georgia"/>
      <w:i/>
      <w:color w:val="666666"/>
      <w:sz w:val="48"/>
      <w:szCs w:val="48"/>
    </w:rPr>
  </w:style>
  <w:style w:type="table" w:customStyle="1" w:styleId="a">
    <w:basedOn w:val="TableNormal"/>
    <w:rsid w:val="007B4061"/>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C23683"/>
    <w:pPr>
      <w:ind w:left="720"/>
      <w:contextualSpacing/>
    </w:pPr>
  </w:style>
  <w:style w:type="paragraph" w:styleId="NoSpacing">
    <w:name w:val="No Spacing"/>
    <w:uiPriority w:val="1"/>
    <w:qFormat/>
    <w:rsid w:val="007A1AA7"/>
    <w:pPr>
      <w:autoSpaceDE w:val="0"/>
      <w:autoSpaceDN w:val="0"/>
      <w:adjustRightInd w:val="0"/>
    </w:pPr>
    <w:rPr>
      <w:rFonts w:eastAsiaTheme="minorEastAsia"/>
      <w:lang w:eastAsia="en-GB"/>
    </w:rPr>
  </w:style>
  <w:style w:type="character" w:styleId="Strong">
    <w:name w:val="Strong"/>
    <w:basedOn w:val="DefaultParagraphFont"/>
    <w:uiPriority w:val="22"/>
    <w:qFormat/>
    <w:rsid w:val="009611DD"/>
    <w:rPr>
      <w:b/>
      <w:bCs/>
    </w:rPr>
  </w:style>
  <w:style w:type="character" w:customStyle="1" w:styleId="Heading7Char">
    <w:name w:val="Heading 7 Char"/>
    <w:basedOn w:val="DefaultParagraphFont"/>
    <w:link w:val="Heading7"/>
    <w:uiPriority w:val="9"/>
    <w:rsid w:val="00C704D5"/>
    <w:rPr>
      <w:rFonts w:asciiTheme="majorHAnsi" w:eastAsiaTheme="majorEastAsia" w:hAnsiTheme="majorHAnsi" w:cstheme="majorBidi"/>
      <w:i/>
      <w:iCs/>
      <w:color w:val="404040" w:themeColor="text1" w:themeTint="BF"/>
      <w:lang w:eastAsia="en-GB"/>
    </w:rPr>
  </w:style>
</w:styles>
</file>

<file path=word/webSettings.xml><?xml version="1.0" encoding="utf-8"?>
<w:webSettings xmlns:r="http://schemas.openxmlformats.org/officeDocument/2006/relationships" xmlns:w="http://schemas.openxmlformats.org/wordprocessingml/2006/main">
  <w:divs>
    <w:div w:id="933631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labalu_18@hot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image" Target="media/image1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x0KRvvdfzNyxgXffr3xTwcWEbMA==">AMUW2mVH7jptmbrDwyG6DPgZ6tZUuvcx3lQ5sRpEp9RirqjoBm+NAI0vPugZ7BfgA4rmikDufYSg8HqYd0sC6+y+ChEv5B7uRM+n5HRnNlBHmwuXMgXnvySbf1LHtoRYdq0Jm94dmN/V44lqm+PdMeb+3aB6Xd/DSmQG9IwDA+GDCvK1xJfkIrexXi35+I1d4BT5KrQA8Koy0slCySxUimB4+IJlIzpa1ijEbKEax5zcS3CqETsfiiI=</go:docsCustomData>
</go:gDocsCustomXmlDataStorage>
</file>

<file path=customXml/itemProps1.xml><?xml version="1.0" encoding="utf-8"?>
<ds:datastoreItem xmlns:ds="http://schemas.openxmlformats.org/officeDocument/2006/customXml" ds:itemID="{6D76BF79-7D0C-438F-ADDF-F45A2842BAB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Balasubramanian</dc:creator>
  <cp:lastModifiedBy>RKC</cp:lastModifiedBy>
  <cp:revision>2</cp:revision>
  <dcterms:created xsi:type="dcterms:W3CDTF">2021-03-05T08:08:00Z</dcterms:created>
  <dcterms:modified xsi:type="dcterms:W3CDTF">2021-03-05T08:08:00Z</dcterms:modified>
</cp:coreProperties>
</file>