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E6" w:rsidRDefault="00231063" w:rsidP="00642D29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D70AEF">
        <w:rPr>
          <w:rFonts w:ascii="Arial" w:hAnsi="Arial" w:cs="Arial"/>
          <w:b/>
          <w:color w:val="000000" w:themeColor="text1"/>
          <w:sz w:val="40"/>
          <w:szCs w:val="40"/>
        </w:rPr>
        <w:t>MACLEAN MAURICE PINTO</w:t>
      </w:r>
    </w:p>
    <w:p w:rsidR="00642D29" w:rsidRPr="00D70AEF" w:rsidRDefault="00642D29" w:rsidP="00642D29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511"/>
      </w:tblGrid>
      <w:tr w:rsidR="003C3804" w:rsidRPr="00642D29" w:rsidTr="0072316B">
        <w:tc>
          <w:tcPr>
            <w:tcW w:w="4945" w:type="dxa"/>
          </w:tcPr>
          <w:p w:rsidR="0072316B" w:rsidRPr="00642D29" w:rsidRDefault="00231063" w:rsidP="00642D29">
            <w:pPr>
              <w:rPr>
                <w:rFonts w:ascii="Arial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</w:rPr>
              <w:t>Phone #</w:t>
            </w:r>
            <w:r w:rsidRPr="00642D29">
              <w:rPr>
                <w:rFonts w:ascii="Arial" w:hAnsi="Arial" w:cs="Arial"/>
                <w:color w:val="000000" w:themeColor="text1"/>
              </w:rPr>
              <w:t>:+91 8970677837</w:t>
            </w:r>
          </w:p>
        </w:tc>
        <w:tc>
          <w:tcPr>
            <w:tcW w:w="5511" w:type="dxa"/>
          </w:tcPr>
          <w:p w:rsidR="0072316B" w:rsidRPr="00642D29" w:rsidRDefault="00231063" w:rsidP="00642D29">
            <w:pPr>
              <w:rPr>
                <w:rFonts w:ascii="Arial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</w:rPr>
              <w:t>GitHub</w:t>
            </w:r>
            <w:r w:rsidRPr="00642D29">
              <w:rPr>
                <w:rFonts w:ascii="Arial" w:hAnsi="Arial" w:cs="Arial"/>
                <w:color w:val="000000" w:themeColor="text1"/>
              </w:rPr>
              <w:t>:</w:t>
            </w:r>
            <w:r w:rsidRPr="00642D29">
              <w:rPr>
                <w:rFonts w:ascii="Arial" w:hAnsi="Arial" w:cs="Arial"/>
                <w:color w:val="000000" w:themeColor="text1"/>
              </w:rPr>
              <w:tab/>
            </w:r>
            <w:hyperlink r:id="rId6" w:history="1">
              <w:r w:rsidRPr="00642D29">
                <w:rPr>
                  <w:rStyle w:val="Hyperlink"/>
                  <w:rFonts w:ascii="Arial" w:hAnsi="Arial" w:cs="Arial"/>
                  <w:color w:val="000000" w:themeColor="text1"/>
                </w:rPr>
                <w:t>https://github.com/macleanpinto</w:t>
              </w:r>
            </w:hyperlink>
          </w:p>
        </w:tc>
      </w:tr>
      <w:tr w:rsidR="003C3804" w:rsidRPr="00642D29" w:rsidTr="0072316B">
        <w:tc>
          <w:tcPr>
            <w:tcW w:w="4945" w:type="dxa"/>
          </w:tcPr>
          <w:p w:rsidR="0072316B" w:rsidRPr="00642D29" w:rsidRDefault="00231063" w:rsidP="00642D29">
            <w:pPr>
              <w:rPr>
                <w:rFonts w:ascii="Arial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</w:rPr>
              <w:t>Email</w:t>
            </w:r>
            <w:r w:rsidRPr="00642D29">
              <w:rPr>
                <w:rFonts w:ascii="Arial" w:hAnsi="Arial" w:cs="Arial"/>
                <w:color w:val="000000" w:themeColor="text1"/>
              </w:rPr>
              <w:t xml:space="preserve">: </w:t>
            </w:r>
            <w:hyperlink r:id="rId7" w:history="1">
              <w:r w:rsidRPr="00642D29">
                <w:rPr>
                  <w:rStyle w:val="Hyperlink"/>
                  <w:rFonts w:ascii="Arial" w:hAnsi="Arial" w:cs="Arial"/>
                  <w:color w:val="000000" w:themeColor="text1"/>
                </w:rPr>
                <w:t>macleanmauricepinto@gmail.com</w:t>
              </w:r>
            </w:hyperlink>
          </w:p>
        </w:tc>
        <w:tc>
          <w:tcPr>
            <w:tcW w:w="5511" w:type="dxa"/>
          </w:tcPr>
          <w:p w:rsidR="0072316B" w:rsidRPr="00642D29" w:rsidRDefault="00231063" w:rsidP="00642D29">
            <w:pPr>
              <w:rPr>
                <w:rFonts w:ascii="Arial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</w:rPr>
              <w:t>LinkedIn</w:t>
            </w:r>
            <w:r w:rsidRPr="00642D29">
              <w:rPr>
                <w:rFonts w:ascii="Arial" w:hAnsi="Arial" w:cs="Arial"/>
                <w:color w:val="000000" w:themeColor="text1"/>
              </w:rPr>
              <w:t xml:space="preserve">: </w:t>
            </w:r>
            <w:hyperlink r:id="rId8" w:history="1">
              <w:r w:rsidRPr="00642D29">
                <w:rPr>
                  <w:rStyle w:val="Hyperlink"/>
                  <w:rFonts w:ascii="Arial" w:hAnsi="Arial" w:cs="Arial"/>
                  <w:color w:val="000000" w:themeColor="text1"/>
                </w:rPr>
                <w:t>https://www.linkedin.com/in/maclean-pinto</w:t>
              </w:r>
            </w:hyperlink>
            <w:r w:rsidRPr="00642D29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</w:tc>
      </w:tr>
    </w:tbl>
    <w:p w:rsidR="00E31296" w:rsidRPr="00D70AEF" w:rsidRDefault="00E31296" w:rsidP="00642D2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C1052" w:rsidRPr="00642D29" w:rsidRDefault="00231063" w:rsidP="00642D29">
      <w:pPr>
        <w:rPr>
          <w:rFonts w:ascii="Arial" w:hAnsi="Arial" w:cs="Arial"/>
          <w:color w:val="000000" w:themeColor="text1"/>
        </w:rPr>
      </w:pPr>
      <w:r w:rsidRPr="00642D2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248920</wp:posOffset>
                </wp:positionV>
                <wp:extent cx="6795770" cy="0"/>
                <wp:effectExtent l="8890" t="8890" r="5715" b="10160"/>
                <wp:wrapTopAndBottom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E6EB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66" o:spid="_x0000_s1025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57216" from="34.8pt,19.6pt" to="569.9pt,19.6pt" strokecolor="#e6ebe7" strokeweight="0.75pt">
                <w10:wrap type="topAndBottom"/>
              </v:line>
            </w:pict>
          </mc:Fallback>
        </mc:AlternateContent>
      </w:r>
      <w:r w:rsidRPr="00642D29">
        <w:rPr>
          <w:rFonts w:ascii="Arial" w:hAnsi="Arial" w:cs="Arial"/>
          <w:b/>
          <w:color w:val="000000" w:themeColor="text1"/>
        </w:rPr>
        <w:t>PROFILE SUMMARY</w:t>
      </w:r>
    </w:p>
    <w:p w:rsidR="00BC1052" w:rsidRPr="00642D29" w:rsidRDefault="00231063" w:rsidP="00642D29">
      <w:pPr>
        <w:pStyle w:val="ListParagraph"/>
        <w:widowControl/>
        <w:numPr>
          <w:ilvl w:val="0"/>
          <w:numId w:val="18"/>
        </w:numPr>
        <w:suppressAutoHyphens/>
        <w:autoSpaceDE/>
        <w:autoSpaceDN/>
        <w:contextualSpacing/>
        <w:rPr>
          <w:rFonts w:ascii="Arial" w:hAnsi="Arial" w:cs="Arial"/>
          <w:color w:val="000000" w:themeColor="text1"/>
        </w:rPr>
      </w:pPr>
      <w:r w:rsidRPr="00642D29">
        <w:rPr>
          <w:rFonts w:ascii="Arial" w:eastAsia="Times New Roman" w:hAnsi="Arial" w:cs="Arial"/>
          <w:color w:val="000000" w:themeColor="text1"/>
        </w:rPr>
        <w:t xml:space="preserve">7+ years of diverse experience in </w:t>
      </w:r>
      <w:r w:rsidR="004834C6" w:rsidRPr="00642D29">
        <w:rPr>
          <w:rFonts w:ascii="Arial" w:eastAsia="Times New Roman" w:hAnsi="Arial" w:cs="Arial"/>
          <w:color w:val="000000" w:themeColor="text1"/>
        </w:rPr>
        <w:t xml:space="preserve">developing </w:t>
      </w:r>
      <w:r w:rsidRPr="00642D29">
        <w:rPr>
          <w:rFonts w:ascii="Arial" w:eastAsia="Times New Roman" w:hAnsi="Arial" w:cs="Arial"/>
          <w:color w:val="000000" w:themeColor="text1"/>
        </w:rPr>
        <w:t>m</w:t>
      </w:r>
      <w:r w:rsidR="004834C6" w:rsidRPr="00642D29">
        <w:rPr>
          <w:rFonts w:ascii="Arial" w:eastAsia="Times New Roman" w:hAnsi="Arial" w:cs="Arial"/>
          <w:color w:val="000000" w:themeColor="text1"/>
        </w:rPr>
        <w:t>icroservices</w:t>
      </w:r>
      <w:r w:rsidRPr="00642D29">
        <w:rPr>
          <w:rFonts w:ascii="Arial" w:eastAsia="Times New Roman" w:hAnsi="Arial" w:cs="Arial"/>
          <w:color w:val="000000" w:themeColor="text1"/>
        </w:rPr>
        <w:t xml:space="preserve"> architecture </w:t>
      </w:r>
      <w:r w:rsidR="004834C6" w:rsidRPr="00642D29">
        <w:rPr>
          <w:rFonts w:ascii="Arial" w:eastAsia="Times New Roman" w:hAnsi="Arial" w:cs="Arial"/>
          <w:color w:val="000000" w:themeColor="text1"/>
        </w:rPr>
        <w:t xml:space="preserve">based </w:t>
      </w:r>
      <w:r w:rsidRPr="00642D29">
        <w:rPr>
          <w:rFonts w:ascii="Arial" w:eastAsia="Times New Roman" w:hAnsi="Arial" w:cs="Arial"/>
          <w:color w:val="000000" w:themeColor="text1"/>
        </w:rPr>
        <w:t>applications using Spring Boot, Restful Web Services</w:t>
      </w:r>
      <w:r w:rsidR="00EA7FE9" w:rsidRPr="00642D29">
        <w:rPr>
          <w:rFonts w:ascii="Arial" w:eastAsia="Times New Roman" w:hAnsi="Arial" w:cs="Arial"/>
          <w:color w:val="000000" w:themeColor="text1"/>
        </w:rPr>
        <w:t>, and Angular</w:t>
      </w:r>
      <w:r w:rsidRPr="00642D29">
        <w:rPr>
          <w:rFonts w:ascii="Arial" w:eastAsia="Times New Roman" w:hAnsi="Arial" w:cs="Arial"/>
          <w:color w:val="000000" w:themeColor="text1"/>
        </w:rPr>
        <w:t>.</w:t>
      </w:r>
    </w:p>
    <w:p w:rsidR="00087A5D" w:rsidRPr="00642D29" w:rsidRDefault="00231063" w:rsidP="00642D2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42D29">
        <w:rPr>
          <w:rFonts w:ascii="Arial" w:hAnsi="Arial" w:cs="Arial"/>
          <w:color w:val="000000" w:themeColor="text1"/>
          <w:sz w:val="22"/>
          <w:szCs w:val="22"/>
        </w:rPr>
        <w:t xml:space="preserve">Subject Matter Expert in developing </w:t>
      </w:r>
      <w:r w:rsidRPr="00642D29">
        <w:rPr>
          <w:rFonts w:ascii="Arial" w:hAnsi="Arial" w:cs="Arial"/>
          <w:color w:val="000000"/>
          <w:sz w:val="22"/>
          <w:szCs w:val="22"/>
        </w:rPr>
        <w:t>sophisticated broker-neutral, multi-asset, multi-venue solution designed to display market data, provide seamless and fast access to trading destinations for transacting orders, and track execution performance in real-time.</w:t>
      </w:r>
    </w:p>
    <w:p w:rsidR="00BC1052" w:rsidRPr="00642D29" w:rsidRDefault="00231063" w:rsidP="00642D29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  <w:r w:rsidRPr="00642D29">
        <w:rPr>
          <w:rFonts w:ascii="Arial" w:eastAsia="Times New Roman" w:hAnsi="Arial" w:cs="Arial"/>
          <w:color w:val="000000" w:themeColor="text1"/>
        </w:rPr>
        <w:t>Complete understanding and hands-on experience in agile development methodologies.</w:t>
      </w:r>
      <w:r w:rsidRPr="00642D29">
        <w:rPr>
          <w:rFonts w:ascii="Arial" w:hAnsi="Arial" w:cs="Arial"/>
          <w:color w:val="000000" w:themeColor="text1"/>
        </w:rPr>
        <w:t xml:space="preserve"> </w:t>
      </w:r>
    </w:p>
    <w:p w:rsidR="00BC1052" w:rsidRPr="00642D29" w:rsidRDefault="00231063" w:rsidP="00642D29">
      <w:pPr>
        <w:pStyle w:val="ListParagraph"/>
        <w:widowControl/>
        <w:numPr>
          <w:ilvl w:val="0"/>
          <w:numId w:val="18"/>
        </w:numPr>
        <w:suppressAutoHyphens/>
        <w:autoSpaceDE/>
        <w:autoSpaceDN/>
        <w:contextualSpacing/>
        <w:rPr>
          <w:rFonts w:ascii="Arial" w:eastAsia="Verdana" w:hAnsi="Arial" w:cs="Arial"/>
          <w:color w:val="000000" w:themeColor="text1"/>
        </w:rPr>
      </w:pPr>
      <w:r w:rsidRPr="00642D29">
        <w:rPr>
          <w:rFonts w:ascii="Arial" w:eastAsia="Verdana" w:hAnsi="Arial" w:cs="Arial"/>
          <w:color w:val="000000" w:themeColor="text1"/>
        </w:rPr>
        <w:t>Proficient in optimizing and upgrading existing processes for enhancing performance using Algorithms and Data Structure.</w:t>
      </w:r>
    </w:p>
    <w:p w:rsidR="00087A5D" w:rsidRPr="00642D29" w:rsidRDefault="00231063" w:rsidP="00642D29">
      <w:pPr>
        <w:pStyle w:val="ListParagraph"/>
        <w:widowControl/>
        <w:numPr>
          <w:ilvl w:val="0"/>
          <w:numId w:val="18"/>
        </w:numPr>
        <w:suppressAutoHyphens/>
        <w:autoSpaceDE/>
        <w:autoSpaceDN/>
        <w:contextualSpacing/>
        <w:rPr>
          <w:rFonts w:ascii="Arial" w:eastAsia="Verdana" w:hAnsi="Arial" w:cs="Arial"/>
          <w:color w:val="000000" w:themeColor="text1"/>
        </w:rPr>
      </w:pPr>
      <w:r w:rsidRPr="00642D29">
        <w:rPr>
          <w:rFonts w:ascii="Arial" w:hAnsi="Arial" w:cs="Arial"/>
        </w:rPr>
        <w:t>Domain knowledge and business expertise in Investment and Airline Domain.</w:t>
      </w:r>
    </w:p>
    <w:p w:rsidR="009F76B5" w:rsidRPr="00642D29" w:rsidRDefault="009F76B5" w:rsidP="00642D29">
      <w:pPr>
        <w:rPr>
          <w:rFonts w:ascii="Arial" w:hAnsi="Arial" w:cs="Arial"/>
          <w:b/>
          <w:color w:val="000000" w:themeColor="text1"/>
        </w:rPr>
      </w:pPr>
    </w:p>
    <w:p w:rsidR="008732F0" w:rsidRPr="00642D29" w:rsidRDefault="00231063" w:rsidP="00642D29">
      <w:pPr>
        <w:rPr>
          <w:rFonts w:ascii="Arial" w:hAnsi="Arial" w:cs="Arial"/>
          <w:b/>
          <w:color w:val="000000" w:themeColor="text1"/>
        </w:rPr>
      </w:pPr>
      <w:r w:rsidRPr="00642D2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195580</wp:posOffset>
                </wp:positionV>
                <wp:extent cx="6795770" cy="0"/>
                <wp:effectExtent l="8890" t="8890" r="5715" b="10160"/>
                <wp:wrapTopAndBottom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E6EB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67" o:spid="_x0000_s1026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55168" from="36pt,15.4pt" to="571.1pt,15.4pt" strokecolor="#e6ebe7" strokeweight="0.75pt">
                <w10:wrap type="topAndBottom"/>
              </v:line>
            </w:pict>
          </mc:Fallback>
        </mc:AlternateContent>
      </w:r>
      <w:r w:rsidR="002F12B4" w:rsidRPr="00642D29">
        <w:rPr>
          <w:rFonts w:ascii="Arial" w:hAnsi="Arial" w:cs="Arial"/>
          <w:b/>
          <w:color w:val="000000" w:themeColor="text1"/>
        </w:rPr>
        <w:t xml:space="preserve">CORE </w:t>
      </w:r>
      <w:r w:rsidR="00273368" w:rsidRPr="00642D29">
        <w:rPr>
          <w:rFonts w:ascii="Arial" w:hAnsi="Arial" w:cs="Arial"/>
          <w:b/>
          <w:color w:val="000000" w:themeColor="text1"/>
        </w:rPr>
        <w:t>SKILLS</w:t>
      </w:r>
      <w:r w:rsidR="0088655B" w:rsidRPr="00642D29">
        <w:rPr>
          <w:rFonts w:ascii="Arial" w:hAnsi="Arial" w:cs="Arial"/>
          <w:b/>
          <w:color w:val="000000" w:themeColor="text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4"/>
        <w:gridCol w:w="2615"/>
        <w:gridCol w:w="2615"/>
      </w:tblGrid>
      <w:tr w:rsidR="003C3804" w:rsidRPr="00642D29" w:rsidTr="00231063">
        <w:tc>
          <w:tcPr>
            <w:tcW w:w="2612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Java</w:t>
            </w:r>
          </w:p>
        </w:tc>
        <w:tc>
          <w:tcPr>
            <w:tcW w:w="2614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Spring</w:t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</w:tr>
      <w:tr w:rsidR="003C3804" w:rsidRPr="00642D29" w:rsidTr="00231063">
        <w:tc>
          <w:tcPr>
            <w:tcW w:w="2612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Typescript</w:t>
            </w:r>
          </w:p>
        </w:tc>
        <w:tc>
          <w:tcPr>
            <w:tcW w:w="2614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REST</w:t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</w:p>
        </w:tc>
      </w:tr>
      <w:tr w:rsidR="003C3804" w:rsidRPr="00642D29" w:rsidTr="00231063">
        <w:tc>
          <w:tcPr>
            <w:tcW w:w="2612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JavaScript</w:t>
            </w:r>
          </w:p>
        </w:tc>
        <w:tc>
          <w:tcPr>
            <w:tcW w:w="2614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Spring Data</w:t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</w:tr>
      <w:tr w:rsidR="003C3804" w:rsidRPr="00642D29" w:rsidTr="00231063">
        <w:tc>
          <w:tcPr>
            <w:tcW w:w="2612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CSS</w:t>
            </w:r>
          </w:p>
        </w:tc>
        <w:tc>
          <w:tcPr>
            <w:tcW w:w="2614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Pivotal Cloud Foundry</w:t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</w:tr>
      <w:tr w:rsidR="003C3804" w:rsidRPr="00642D29" w:rsidTr="00231063">
        <w:tc>
          <w:tcPr>
            <w:tcW w:w="2612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HTML</w:t>
            </w:r>
          </w:p>
        </w:tc>
        <w:tc>
          <w:tcPr>
            <w:tcW w:w="2614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Amazon Web Services</w:t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</w:tr>
      <w:tr w:rsidR="003C3804" w:rsidRPr="00642D29" w:rsidTr="00231063">
        <w:tc>
          <w:tcPr>
            <w:tcW w:w="2612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Protractor</w:t>
            </w:r>
          </w:p>
        </w:tc>
        <w:tc>
          <w:tcPr>
            <w:tcW w:w="2614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Karma &amp; Jasmine</w:t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</w:tr>
      <w:tr w:rsidR="003C3804" w:rsidRPr="00642D29" w:rsidTr="00231063">
        <w:tc>
          <w:tcPr>
            <w:tcW w:w="2612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Material</w:t>
            </w:r>
          </w:p>
        </w:tc>
        <w:tc>
          <w:tcPr>
            <w:tcW w:w="2614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Ionic</w:t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</w:tr>
      <w:tr w:rsidR="003C3804" w:rsidRPr="00642D29" w:rsidTr="00231063">
        <w:tc>
          <w:tcPr>
            <w:tcW w:w="2612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  <w:spacing w:val="-1"/>
              </w:rPr>
              <w:t>Bootstrap</w:t>
            </w:r>
          </w:p>
        </w:tc>
        <w:tc>
          <w:tcPr>
            <w:tcW w:w="2614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Plantuml &amp; Mermaid</w:t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</w:tr>
      <w:tr w:rsidR="003C3804" w:rsidRPr="00642D29" w:rsidTr="00231063">
        <w:tc>
          <w:tcPr>
            <w:tcW w:w="2612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  <w:spacing w:val="-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Angular</w:t>
            </w:r>
          </w:p>
        </w:tc>
        <w:tc>
          <w:tcPr>
            <w:tcW w:w="2614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DS &amp; Algorithms</w:t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</w:tr>
      <w:tr w:rsidR="003C3804" w:rsidRPr="00642D29" w:rsidTr="00231063">
        <w:tc>
          <w:tcPr>
            <w:tcW w:w="2612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  <w:spacing w:val="-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CI &amp; CD</w:t>
            </w:r>
          </w:p>
        </w:tc>
        <w:tc>
          <w:tcPr>
            <w:tcW w:w="2614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Version Control</w:t>
            </w:r>
          </w:p>
        </w:tc>
        <w:tc>
          <w:tcPr>
            <w:tcW w:w="2615" w:type="dxa"/>
          </w:tcPr>
          <w:p w:rsidR="00D53552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</w:tr>
      <w:tr w:rsidR="003C3804" w:rsidRPr="00642D29" w:rsidTr="00231063">
        <w:tc>
          <w:tcPr>
            <w:tcW w:w="2612" w:type="dxa"/>
          </w:tcPr>
          <w:p w:rsidR="008E59DE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OAuth2</w:t>
            </w:r>
          </w:p>
        </w:tc>
        <w:tc>
          <w:tcPr>
            <w:tcW w:w="2614" w:type="dxa"/>
          </w:tcPr>
          <w:p w:rsidR="008E59DE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  <w:tc>
          <w:tcPr>
            <w:tcW w:w="2615" w:type="dxa"/>
          </w:tcPr>
          <w:p w:rsidR="008E59DE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Spring Security</w:t>
            </w:r>
          </w:p>
        </w:tc>
        <w:tc>
          <w:tcPr>
            <w:tcW w:w="2615" w:type="dxa"/>
          </w:tcPr>
          <w:p w:rsidR="008E59DE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8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  <w:r w:rsidRPr="00642D29">
              <w:rPr>
                <w:rFonts w:ascii="Arial" w:hAnsi="Arial" w:cs="Arial"/>
                <w:color w:val="000000" w:themeColor="text1"/>
              </w:rPr>
              <w:sym w:font="Wingdings 2" w:char="F099"/>
            </w:r>
          </w:p>
        </w:tc>
      </w:tr>
    </w:tbl>
    <w:p w:rsidR="00313AE6" w:rsidRPr="00642D29" w:rsidRDefault="00231063" w:rsidP="00642D29">
      <w:pPr>
        <w:widowControl/>
        <w:autoSpaceDE/>
        <w:autoSpaceDN/>
        <w:rPr>
          <w:rFonts w:ascii="Arial" w:eastAsia="Times New Roman" w:hAnsi="Arial" w:cs="Arial"/>
          <w:b/>
          <w:color w:val="000000" w:themeColor="text1"/>
        </w:rPr>
      </w:pPr>
      <w:r w:rsidRPr="00642D29">
        <w:rPr>
          <w:rFonts w:ascii="Arial" w:eastAsia="Times New Roman" w:hAnsi="Arial" w:cs="Arial"/>
          <w:b/>
          <w:color w:val="000000" w:themeColor="text1"/>
        </w:rPr>
        <w:t>EXPERIENCE</w:t>
      </w:r>
      <w:r w:rsidRPr="00642D2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184150</wp:posOffset>
                </wp:positionV>
                <wp:extent cx="6795770" cy="0"/>
                <wp:effectExtent l="8890" t="8890" r="5715" b="1016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E6EB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17" o:spid="_x0000_s1027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44928" from="36pt,14.5pt" to="571.1pt,14.5pt" strokecolor="#e6ebe7" strokeweight="0.75pt">
                <w10:wrap type="topAndBottom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716"/>
        <w:gridCol w:w="3485"/>
      </w:tblGrid>
      <w:tr w:rsidR="003C3804" w:rsidRPr="00642D29" w:rsidTr="00231063">
        <w:tc>
          <w:tcPr>
            <w:tcW w:w="1255" w:type="dxa"/>
          </w:tcPr>
          <w:p w:rsidR="009F76B5" w:rsidRPr="00642D29" w:rsidRDefault="00FB3AE3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01/2019</w:t>
            </w:r>
            <w:bookmarkStart w:id="0" w:name="_GoBack"/>
            <w:bookmarkEnd w:id="0"/>
            <w:r w:rsidR="00231063" w:rsidRPr="00642D29">
              <w:rPr>
                <w:rFonts w:ascii="Arial" w:eastAsia="Times New Roman" w:hAnsi="Arial" w:cs="Arial"/>
                <w:b/>
                <w:color w:val="000000" w:themeColor="text1"/>
              </w:rPr>
              <w:t>-present</w:t>
            </w:r>
          </w:p>
        </w:tc>
        <w:tc>
          <w:tcPr>
            <w:tcW w:w="5716" w:type="dxa"/>
          </w:tcPr>
          <w:p w:rsidR="00967221" w:rsidRPr="00642D29" w:rsidRDefault="00231063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b/>
                <w:color w:val="000000" w:themeColor="text1"/>
              </w:rPr>
              <w:t>Senior Full Stack Java Developer</w:t>
            </w:r>
          </w:p>
        </w:tc>
        <w:tc>
          <w:tcPr>
            <w:tcW w:w="3485" w:type="dxa"/>
          </w:tcPr>
          <w:p w:rsidR="00E81CF3" w:rsidRPr="00642D29" w:rsidRDefault="00231063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b/>
                <w:color w:val="000000" w:themeColor="text1"/>
              </w:rPr>
              <w:t>Boeing India Pvt. Ltd.</w:t>
            </w:r>
          </w:p>
          <w:p w:rsidR="00967221" w:rsidRPr="00642D29" w:rsidRDefault="00231063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</w:rPr>
              <w:t>Bangalore</w:t>
            </w:r>
            <w:r w:rsidRPr="00642D29">
              <w:rPr>
                <w:rFonts w:ascii="Arial" w:eastAsia="Times New Roman" w:hAnsi="Arial" w:cs="Arial"/>
                <w:b/>
                <w:color w:val="000000" w:themeColor="text1"/>
              </w:rPr>
              <w:t>, India</w:t>
            </w:r>
          </w:p>
        </w:tc>
      </w:tr>
      <w:tr w:rsidR="003C3804" w:rsidRPr="00642D29" w:rsidTr="00231063">
        <w:tc>
          <w:tcPr>
            <w:tcW w:w="1255" w:type="dxa"/>
          </w:tcPr>
          <w:p w:rsidR="00C90332" w:rsidRPr="00642D29" w:rsidRDefault="00C90332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201" w:type="dxa"/>
            <w:gridSpan w:val="2"/>
          </w:tcPr>
          <w:p w:rsidR="000C4811" w:rsidRPr="00642D29" w:rsidRDefault="00231063" w:rsidP="00642D2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 xml:space="preserve">Design and develop microservices and full-stack applications, and automate </w:t>
            </w:r>
            <w:r w:rsidR="00796BF3" w:rsidRPr="00642D29">
              <w:rPr>
                <w:rFonts w:ascii="Arial" w:eastAsia="Times New Roman" w:hAnsi="Arial" w:cs="Arial"/>
                <w:color w:val="000000" w:themeColor="text1"/>
              </w:rPr>
              <w:t>the end-to-end operations of Boeing Navigation Data Service</w:t>
            </w:r>
            <w:r w:rsidR="00032579" w:rsidRPr="00642D2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:rsidR="000C4811" w:rsidRPr="00642D29" w:rsidRDefault="00231063" w:rsidP="00642D2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Architect application security for Avionics Utilities.</w:t>
            </w:r>
          </w:p>
          <w:p w:rsidR="000C4811" w:rsidRPr="00642D29" w:rsidRDefault="00231063" w:rsidP="00642D2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 xml:space="preserve">Hands-on experience with these technologies &amp; </w:t>
            </w:r>
            <w:r w:rsidR="00BB7A7A" w:rsidRPr="00642D29">
              <w:rPr>
                <w:rFonts w:ascii="Arial" w:eastAsia="Times New Roman" w:hAnsi="Arial" w:cs="Arial"/>
                <w:color w:val="000000" w:themeColor="text1"/>
              </w:rPr>
              <w:t>frameworks:</w:t>
            </w:r>
            <w:r w:rsidRPr="00642D29">
              <w:rPr>
                <w:rFonts w:ascii="Arial" w:eastAsia="Times New Roman" w:hAnsi="Arial" w:cs="Arial"/>
                <w:color w:val="000000" w:themeColor="text1"/>
              </w:rPr>
              <w:t xml:space="preserve"> Spring, RESTful Web Services, JAX-RS, Angular</w:t>
            </w:r>
            <w:r w:rsidR="00BB7A7A" w:rsidRPr="00642D29">
              <w:rPr>
                <w:rFonts w:ascii="Arial" w:eastAsia="Times New Roman" w:hAnsi="Arial" w:cs="Arial"/>
                <w:color w:val="000000" w:themeColor="text1"/>
              </w:rPr>
              <w:t>, SSO</w:t>
            </w:r>
            <w:r w:rsidRPr="00642D29">
              <w:rPr>
                <w:rFonts w:ascii="Arial" w:eastAsia="Times New Roman" w:hAnsi="Arial" w:cs="Arial"/>
                <w:color w:val="000000" w:themeColor="text1"/>
              </w:rPr>
              <w:t>, OAuth.</w:t>
            </w:r>
          </w:p>
          <w:p w:rsidR="000C4811" w:rsidRPr="00642D29" w:rsidRDefault="00231063" w:rsidP="00642D2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Mentor and develop Software Development Engineers and Front End Engineers</w:t>
            </w:r>
            <w:r w:rsidR="00032579" w:rsidRPr="00642D2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:rsidR="000C4811" w:rsidRPr="00642D29" w:rsidRDefault="00231063" w:rsidP="00642D2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Coach engineers and develop mechanisms to ensure timely delivery with adherence to these standards.</w:t>
            </w:r>
          </w:p>
          <w:p w:rsidR="00C90332" w:rsidRPr="00642D29" w:rsidRDefault="00231063" w:rsidP="00642D2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Work with senior engineers, product managers, and customers to clarify user stores, estimate tasks, and deliver quality code within the committed iteration</w:t>
            </w:r>
          </w:p>
          <w:p w:rsidR="00C90332" w:rsidRPr="00642D29" w:rsidRDefault="00231063" w:rsidP="00642D2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Research and become the Subject Matter Expert (SME) on the interaction of the Service with source systems as well as interaction with the consumers (business users)</w:t>
            </w:r>
            <w:r w:rsidR="00032579" w:rsidRPr="00642D2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:rsidR="00C90332" w:rsidRPr="00642D29" w:rsidRDefault="00231063" w:rsidP="00642D2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Work with application management to provide tier 3 support for production issues</w:t>
            </w:r>
            <w:r w:rsidR="00032579" w:rsidRPr="00642D2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:rsidR="00C90332" w:rsidRPr="00642D29" w:rsidRDefault="00231063" w:rsidP="00642D2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Produced and review enterprise-level system design docum</w:t>
            </w:r>
            <w:r w:rsidR="00862BFB" w:rsidRPr="00642D29">
              <w:rPr>
                <w:rFonts w:ascii="Arial" w:eastAsia="Times New Roman" w:hAnsi="Arial" w:cs="Arial"/>
                <w:color w:val="000000" w:themeColor="text1"/>
              </w:rPr>
              <w:t>entation, including</w:t>
            </w:r>
            <w:r w:rsidRPr="00642D29">
              <w:rPr>
                <w:rFonts w:ascii="Arial" w:eastAsia="Times New Roman" w:hAnsi="Arial" w:cs="Arial"/>
                <w:color w:val="000000" w:themeColor="text1"/>
              </w:rPr>
              <w:t xml:space="preserve"> WSDL's, Use Cases, Software Architecture Documentation, Service Mapping, and transition documentation to support the team</w:t>
            </w:r>
            <w:r w:rsidR="00032579" w:rsidRPr="00642D2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:rsidR="00642D29" w:rsidRPr="00642D29" w:rsidRDefault="00231063" w:rsidP="00642D2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Write code and assist in the development of new products/features and enhance and/or maintain existing ones</w:t>
            </w:r>
            <w:r w:rsidR="00457531" w:rsidRPr="00642D2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</w:tr>
      <w:tr w:rsidR="003C3804" w:rsidRPr="00642D29" w:rsidTr="00231063">
        <w:tc>
          <w:tcPr>
            <w:tcW w:w="1255" w:type="dxa"/>
          </w:tcPr>
          <w:p w:rsidR="00032579" w:rsidRPr="00642D29" w:rsidRDefault="00231063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  <w:position w:val="1"/>
              </w:rPr>
              <w:t>08/2015-01/2019</w:t>
            </w:r>
          </w:p>
        </w:tc>
        <w:tc>
          <w:tcPr>
            <w:tcW w:w="5716" w:type="dxa"/>
          </w:tcPr>
          <w:p w:rsidR="00032579" w:rsidRPr="00642D29" w:rsidRDefault="00231063" w:rsidP="00642D29">
            <w:pPr>
              <w:tabs>
                <w:tab w:val="left" w:pos="3389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  <w:position w:val="1"/>
              </w:rPr>
              <w:t>Senior</w:t>
            </w:r>
            <w:r w:rsidRPr="00642D29">
              <w:rPr>
                <w:rFonts w:ascii="Arial" w:hAnsi="Arial" w:cs="Arial"/>
                <w:b/>
                <w:color w:val="000000" w:themeColor="text1"/>
                <w:spacing w:val="-1"/>
                <w:position w:val="1"/>
              </w:rPr>
              <w:t xml:space="preserve"> </w:t>
            </w:r>
            <w:r w:rsidRPr="00642D29">
              <w:rPr>
                <w:rFonts w:ascii="Arial" w:hAnsi="Arial" w:cs="Arial"/>
                <w:b/>
                <w:color w:val="000000" w:themeColor="text1"/>
                <w:position w:val="1"/>
              </w:rPr>
              <w:t>Consultant</w:t>
            </w:r>
          </w:p>
          <w:p w:rsidR="00032579" w:rsidRPr="00642D29" w:rsidRDefault="00032579" w:rsidP="00642D2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485" w:type="dxa"/>
          </w:tcPr>
          <w:p w:rsidR="00E81CF3" w:rsidRPr="00642D29" w:rsidRDefault="00231063" w:rsidP="00642D2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</w:rPr>
              <w:softHyphen/>
            </w:r>
            <w:r w:rsidRPr="00642D29">
              <w:rPr>
                <w:rFonts w:ascii="Arial" w:hAnsi="Arial" w:cs="Arial"/>
                <w:b/>
                <w:color w:val="000000" w:themeColor="text1"/>
              </w:rPr>
              <w:t>Deloitte Consulting US India</w:t>
            </w:r>
          </w:p>
          <w:p w:rsidR="00032579" w:rsidRPr="00642D29" w:rsidRDefault="00231063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</w:rPr>
              <w:t>Bangalore</w:t>
            </w:r>
            <w:r w:rsidRPr="00642D29">
              <w:rPr>
                <w:rFonts w:ascii="Arial" w:eastAsia="Times New Roman" w:hAnsi="Arial" w:cs="Arial"/>
                <w:b/>
                <w:color w:val="000000" w:themeColor="text1"/>
              </w:rPr>
              <w:t>, India</w:t>
            </w:r>
          </w:p>
        </w:tc>
      </w:tr>
      <w:tr w:rsidR="003C3804" w:rsidRPr="00642D29" w:rsidTr="00231063">
        <w:trPr>
          <w:trHeight w:val="1214"/>
        </w:trPr>
        <w:tc>
          <w:tcPr>
            <w:tcW w:w="1255" w:type="dxa"/>
          </w:tcPr>
          <w:p w:rsidR="00032579" w:rsidRPr="00642D29" w:rsidRDefault="00032579" w:rsidP="00642D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201" w:type="dxa"/>
            <w:gridSpan w:val="2"/>
          </w:tcPr>
          <w:p w:rsidR="00E81CF3" w:rsidRPr="00642D29" w:rsidRDefault="00231063" w:rsidP="00642D2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Be involved in the complete software development life-cycle, including working with the production operations team to prepare and execute releases</w:t>
            </w:r>
          </w:p>
          <w:p w:rsidR="00E81CF3" w:rsidRPr="00642D29" w:rsidRDefault="00231063" w:rsidP="00642D2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Makes recommendations towards the development of new code or reuse of existing code</w:t>
            </w:r>
          </w:p>
          <w:p w:rsidR="00E81CF3" w:rsidRPr="00642D29" w:rsidRDefault="00231063" w:rsidP="00642D2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Proactively work on assigned tasks and task areas and co-ordinate the work effort</w:t>
            </w:r>
          </w:p>
          <w:p w:rsidR="00E81CF3" w:rsidRPr="00642D29" w:rsidRDefault="00231063" w:rsidP="00642D2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lastRenderedPageBreak/>
              <w:t>Develop innovative features that are highly performant, compatible and responsive</w:t>
            </w:r>
          </w:p>
          <w:p w:rsidR="00E81CF3" w:rsidRPr="00642D29" w:rsidRDefault="00231063" w:rsidP="00642D2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Deep knowledge of software engineering practices: unit testing, configuration management, and release management</w:t>
            </w:r>
          </w:p>
          <w:p w:rsidR="00E81CF3" w:rsidRPr="00642D29" w:rsidRDefault="00231063" w:rsidP="00642D2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Provides technical advice and assists in solving programming problems</w:t>
            </w:r>
          </w:p>
          <w:p w:rsidR="00032579" w:rsidRPr="00642D29" w:rsidRDefault="00231063" w:rsidP="00642D2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 xml:space="preserve">Ensuring that the technical software development process is followed on the project, familiar with industry best practices for agile software development. </w:t>
            </w:r>
          </w:p>
          <w:p w:rsidR="00290E55" w:rsidRPr="00642D29" w:rsidRDefault="00231063" w:rsidP="00642D29">
            <w:pPr>
              <w:pStyle w:val="BodyText"/>
              <w:numPr>
                <w:ilvl w:val="0"/>
                <w:numId w:val="17"/>
              </w:numPr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color w:val="000000" w:themeColor="text1"/>
                <w:sz w:val="22"/>
                <w:szCs w:val="22"/>
              </w:rPr>
              <w:t>Manage project technical activities during project phases.</w:t>
            </w:r>
          </w:p>
          <w:p w:rsidR="00E77C13" w:rsidRPr="00642D29" w:rsidRDefault="00231063" w:rsidP="00642D2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Sharing knowledge of tools and techniques with the wider team, both developers and non-developers</w:t>
            </w:r>
          </w:p>
          <w:p w:rsidR="00E77C13" w:rsidRPr="00642D29" w:rsidRDefault="00231063" w:rsidP="00642D2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Develop business and system knowledge quickly and lead the development team as Tech Lead.</w:t>
            </w:r>
          </w:p>
        </w:tc>
      </w:tr>
      <w:tr w:rsidR="003C3804" w:rsidRPr="00642D29" w:rsidTr="00231063">
        <w:tc>
          <w:tcPr>
            <w:tcW w:w="1255" w:type="dxa"/>
          </w:tcPr>
          <w:p w:rsidR="00D53552" w:rsidRPr="00642D29" w:rsidRDefault="00231063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  <w:position w:val="1"/>
              </w:rPr>
              <w:lastRenderedPageBreak/>
              <w:t>04/2015-08/2015</w:t>
            </w:r>
          </w:p>
        </w:tc>
        <w:tc>
          <w:tcPr>
            <w:tcW w:w="5716" w:type="dxa"/>
          </w:tcPr>
          <w:p w:rsidR="00D53552" w:rsidRPr="00642D29" w:rsidRDefault="00231063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b/>
                <w:color w:val="000000" w:themeColor="text1"/>
              </w:rPr>
              <w:t>Full Stack Java Developer</w:t>
            </w:r>
          </w:p>
        </w:tc>
        <w:tc>
          <w:tcPr>
            <w:tcW w:w="3485" w:type="dxa"/>
          </w:tcPr>
          <w:p w:rsidR="00D53552" w:rsidRPr="00642D29" w:rsidRDefault="00231063" w:rsidP="00642D29">
            <w:pPr>
              <w:pStyle w:val="List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</w:rPr>
              <w:t>Tata Consultancy Pvt. Ltd.</w:t>
            </w:r>
          </w:p>
          <w:p w:rsidR="00D53552" w:rsidRPr="00642D29" w:rsidRDefault="00231063" w:rsidP="00642D29">
            <w:pPr>
              <w:pStyle w:val="BodyTex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Bangalore, India</w:t>
            </w:r>
          </w:p>
        </w:tc>
      </w:tr>
      <w:tr w:rsidR="003C3804" w:rsidRPr="00642D29" w:rsidTr="00231063">
        <w:trPr>
          <w:trHeight w:val="1214"/>
        </w:trPr>
        <w:tc>
          <w:tcPr>
            <w:tcW w:w="1255" w:type="dxa"/>
          </w:tcPr>
          <w:p w:rsidR="00D53552" w:rsidRPr="00642D29" w:rsidRDefault="00D53552" w:rsidP="00642D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201" w:type="dxa"/>
            <w:gridSpan w:val="2"/>
          </w:tcPr>
          <w:p w:rsidR="00D53552" w:rsidRPr="00642D29" w:rsidRDefault="00231063" w:rsidP="00642D29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Applications developer working in a scrum of developers respon</w:t>
            </w:r>
            <w:r w:rsidR="00313AE6" w:rsidRPr="00642D29">
              <w:rPr>
                <w:rFonts w:ascii="Arial" w:eastAsia="Times New Roman" w:hAnsi="Arial" w:cs="Arial"/>
                <w:color w:val="000000" w:themeColor="text1"/>
              </w:rPr>
              <w:t>sible for specific applications.</w:t>
            </w:r>
          </w:p>
          <w:p w:rsidR="00D53552" w:rsidRPr="00642D29" w:rsidRDefault="00231063" w:rsidP="00642D29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Digesting and understanding Business Requirements and designing new modules/fu</w:t>
            </w:r>
            <w:r w:rsidR="00313AE6" w:rsidRPr="00642D29">
              <w:rPr>
                <w:rFonts w:ascii="Arial" w:eastAsia="Times New Roman" w:hAnsi="Arial" w:cs="Arial"/>
                <w:color w:val="000000" w:themeColor="text1"/>
              </w:rPr>
              <w:t>nctionality to meet those needs.</w:t>
            </w:r>
          </w:p>
          <w:p w:rsidR="00D53552" w:rsidRPr="00642D29" w:rsidRDefault="00231063" w:rsidP="00642D29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Participate in all phases of the software development cycle including requirements analysis, design, test, implementation, maintenance, and debugging.</w:t>
            </w:r>
          </w:p>
          <w:p w:rsidR="00D53552" w:rsidRPr="00642D29" w:rsidRDefault="00D53552" w:rsidP="00642D29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3C3804" w:rsidRPr="00642D29" w:rsidTr="00231063">
        <w:tc>
          <w:tcPr>
            <w:tcW w:w="1255" w:type="dxa"/>
          </w:tcPr>
          <w:p w:rsidR="00F367E6" w:rsidRPr="00642D29" w:rsidRDefault="00231063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  <w:position w:val="1"/>
              </w:rPr>
              <w:t>11/2012-03/2015</w:t>
            </w:r>
          </w:p>
        </w:tc>
        <w:tc>
          <w:tcPr>
            <w:tcW w:w="5716" w:type="dxa"/>
          </w:tcPr>
          <w:p w:rsidR="00F367E6" w:rsidRPr="00642D29" w:rsidRDefault="00231063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b/>
                <w:color w:val="000000" w:themeColor="text1"/>
              </w:rPr>
              <w:t>Full Stack Java Developer</w:t>
            </w:r>
          </w:p>
        </w:tc>
        <w:tc>
          <w:tcPr>
            <w:tcW w:w="3485" w:type="dxa"/>
          </w:tcPr>
          <w:p w:rsidR="00F367E6" w:rsidRPr="00642D29" w:rsidRDefault="00231063" w:rsidP="00642D2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</w:rPr>
              <w:t>Thomson Reuters Pvt. Ltd.</w:t>
            </w:r>
          </w:p>
          <w:p w:rsidR="00F367E6" w:rsidRPr="00642D29" w:rsidRDefault="00231063" w:rsidP="00642D29">
            <w:pPr>
              <w:pStyle w:val="BodyTex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Mangalore, India</w:t>
            </w:r>
          </w:p>
        </w:tc>
      </w:tr>
      <w:tr w:rsidR="003C3804" w:rsidRPr="00642D29" w:rsidTr="00231063">
        <w:trPr>
          <w:trHeight w:val="1214"/>
        </w:trPr>
        <w:tc>
          <w:tcPr>
            <w:tcW w:w="1255" w:type="dxa"/>
          </w:tcPr>
          <w:p w:rsidR="00F367E6" w:rsidRPr="00642D29" w:rsidRDefault="00F367E6" w:rsidP="00642D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201" w:type="dxa"/>
            <w:gridSpan w:val="2"/>
          </w:tcPr>
          <w:p w:rsidR="00313AE6" w:rsidRPr="00642D29" w:rsidRDefault="00231063" w:rsidP="00642D29">
            <w:pPr>
              <w:pStyle w:val="BodyText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color w:val="000000" w:themeColor="text1"/>
                <w:sz w:val="22"/>
                <w:szCs w:val="22"/>
              </w:rPr>
              <w:t>Designing and implementing Stock trading applications, Enterprise order management projects, and participating in internal software development projects.</w:t>
            </w:r>
          </w:p>
          <w:p w:rsidR="00E77C13" w:rsidRPr="00642D29" w:rsidRDefault="00231063" w:rsidP="00E250C5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</w:rPr>
              <w:t>Analysis, Design, Development, and Testing of software applying best practices of Software Engineering at every phase of the development process.</w:t>
            </w:r>
          </w:p>
          <w:p w:rsidR="00E77C13" w:rsidRPr="00642D29" w:rsidRDefault="00231063" w:rsidP="00642D29">
            <w:pPr>
              <w:pStyle w:val="BodyText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 detailed programming and development tasks for front-end public and internal websites as well as challenging back-end server code.</w:t>
            </w:r>
          </w:p>
          <w:p w:rsidR="00E77C13" w:rsidRPr="00642D29" w:rsidRDefault="00231063" w:rsidP="00642D29">
            <w:pPr>
              <w:pStyle w:val="BodyText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color w:val="000000" w:themeColor="text1"/>
                <w:sz w:val="22"/>
                <w:szCs w:val="22"/>
              </w:rPr>
              <w:t>Collaborate with designers to create clean interfaces and simple, intuitive interactions and experiences.</w:t>
            </w:r>
          </w:p>
          <w:p w:rsidR="00E77C13" w:rsidRPr="00642D29" w:rsidRDefault="00231063" w:rsidP="00642D29">
            <w:pPr>
              <w:pStyle w:val="BodyText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color w:val="000000" w:themeColor="text1"/>
                <w:sz w:val="22"/>
                <w:szCs w:val="22"/>
              </w:rPr>
              <w:t>Facilitated customization of systems by encouraging the software engineering team to adopt emerging standards for Software application development architecture and tools.</w:t>
            </w:r>
            <w:r w:rsidRPr="00642D2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</w:p>
          <w:p w:rsidR="000178DD" w:rsidRPr="00642D29" w:rsidRDefault="00231063" w:rsidP="00642D29">
            <w:pPr>
              <w:pStyle w:val="BodyText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Creating Automated Unit Tests using Flexible/Open Source Frameworks using a Test Driven Development approach</w:t>
            </w:r>
            <w:r w:rsidR="00DC2828" w:rsidRPr="00642D29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CB7F92" w:rsidRPr="00642D29" w:rsidRDefault="00231063" w:rsidP="00642D29">
      <w:pPr>
        <w:pStyle w:val="BodyText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42D29">
        <w:rPr>
          <w:rFonts w:ascii="Arial" w:hAnsi="Arial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250825</wp:posOffset>
                </wp:positionV>
                <wp:extent cx="6795770" cy="0"/>
                <wp:effectExtent l="8890" t="8890" r="5715" b="10160"/>
                <wp:wrapTopAndBottom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E6EB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158" o:spid="_x0000_s1028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53120" from="36pt,19.75pt" to="571.1pt,19.75pt" strokecolor="#e6ebe7" strokeweight="0.75pt">
                <w10:wrap type="topAndBottom"/>
              </v:line>
            </w:pict>
          </mc:Fallback>
        </mc:AlternateContent>
      </w:r>
      <w:r w:rsidRPr="00642D29">
        <w:rPr>
          <w:rFonts w:ascii="Arial" w:hAnsi="Arial" w:cs="Arial"/>
          <w:b/>
          <w:color w:val="000000" w:themeColor="text1"/>
          <w:sz w:val="22"/>
          <w:szCs w:val="22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960"/>
        <w:gridCol w:w="2361"/>
      </w:tblGrid>
      <w:tr w:rsidR="003C3804" w:rsidRPr="00642D29" w:rsidTr="000178DD">
        <w:tc>
          <w:tcPr>
            <w:tcW w:w="4135" w:type="dxa"/>
          </w:tcPr>
          <w:p w:rsidR="000178DD" w:rsidRPr="00642D29" w:rsidRDefault="00231063" w:rsidP="00642D2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</w:rPr>
              <w:t>Visvesvaraya Technological University, Belgaum, India</w:t>
            </w:r>
          </w:p>
          <w:p w:rsidR="000178DD" w:rsidRPr="00642D29" w:rsidRDefault="000178DD" w:rsidP="00642D29">
            <w:pPr>
              <w:pStyle w:val="BodyTex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</w:tcPr>
          <w:p w:rsidR="000178DD" w:rsidRPr="00642D29" w:rsidRDefault="00231063" w:rsidP="00642D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</w:rPr>
            </w:pPr>
            <w:r w:rsidRPr="00642D29">
              <w:rPr>
                <w:rFonts w:ascii="Arial" w:eastAsia="Times New Roman" w:hAnsi="Arial" w:cs="Arial"/>
                <w:b/>
                <w:color w:val="000000" w:themeColor="text1"/>
              </w:rPr>
              <w:t>Bachelor’s Degree in Computer Science</w:t>
            </w:r>
          </w:p>
          <w:p w:rsidR="000178DD" w:rsidRPr="00642D29" w:rsidRDefault="000178DD" w:rsidP="00642D29">
            <w:pPr>
              <w:pStyle w:val="BodyTex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</w:tcPr>
          <w:p w:rsidR="000178DD" w:rsidRPr="00642D29" w:rsidRDefault="00231063" w:rsidP="00642D29">
            <w:pPr>
              <w:pStyle w:val="BodyTex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08/2008 –</w:t>
            </w:r>
            <w:r w:rsidRPr="00642D29">
              <w:rPr>
                <w:rFonts w:ascii="Arial" w:hAnsi="Arial" w:cs="Arial"/>
                <w:b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642D2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06/2012</w:t>
            </w:r>
          </w:p>
        </w:tc>
      </w:tr>
    </w:tbl>
    <w:p w:rsidR="00B718DE" w:rsidRPr="00642D29" w:rsidRDefault="00231063" w:rsidP="00642D29">
      <w:pPr>
        <w:rPr>
          <w:rFonts w:ascii="Arial" w:hAnsi="Arial" w:cs="Arial"/>
          <w:b/>
          <w:color w:val="000000" w:themeColor="text1"/>
        </w:rPr>
      </w:pPr>
      <w:r w:rsidRPr="00642D29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216535</wp:posOffset>
                </wp:positionV>
                <wp:extent cx="6795770" cy="0"/>
                <wp:effectExtent l="8890" t="8890" r="5715" b="10160"/>
                <wp:wrapTopAndBottom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E6EB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162" o:spid="_x0000_s1029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51072" from="36pt,17.05pt" to="571.1pt,17.05pt" strokecolor="#e6ebe7" strokeweight="0.75pt">
                <w10:wrap type="topAndBottom"/>
              </v:line>
            </w:pict>
          </mc:Fallback>
        </mc:AlternateContent>
      </w:r>
      <w:r w:rsidR="000178DD" w:rsidRPr="00642D29">
        <w:rPr>
          <w:rFonts w:ascii="Arial" w:hAnsi="Arial" w:cs="Arial"/>
          <w:b/>
          <w:color w:val="000000" w:themeColor="text1"/>
        </w:rPr>
        <w:t>ACHIEVEMENTS</w:t>
      </w:r>
    </w:p>
    <w:p w:rsidR="00B718DE" w:rsidRPr="00642D29" w:rsidRDefault="00231063" w:rsidP="00642D29">
      <w:pPr>
        <w:pStyle w:val="BodyText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42D29">
        <w:rPr>
          <w:rFonts w:ascii="Arial" w:hAnsi="Arial" w:cs="Arial"/>
          <w:color w:val="000000" w:themeColor="text1"/>
          <w:sz w:val="22"/>
          <w:szCs w:val="22"/>
        </w:rPr>
        <w:t xml:space="preserve">Acknowledged by David Thomson (Chairman) and Jim Smith (CEO) of Thomson Reuters with a Certificate Of Appreciation for the Contribution in Q3 2014. </w:t>
      </w:r>
    </w:p>
    <w:p w:rsidR="00DE7FB6" w:rsidRPr="00642D29" w:rsidRDefault="00231063" w:rsidP="00642D29">
      <w:pPr>
        <w:pStyle w:val="BodyText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42D29">
        <w:rPr>
          <w:rFonts w:ascii="Arial" w:hAnsi="Arial" w:cs="Arial"/>
          <w:color w:val="000000" w:themeColor="text1"/>
          <w:sz w:val="22"/>
          <w:szCs w:val="22"/>
        </w:rPr>
        <w:t>Acknowledged by Allan W Brown VP and COO, Boeing AvionX with "Be Collaborators" award for my contribution in developing UI capabilities across Boeing Avion.</w:t>
      </w:r>
    </w:p>
    <w:p w:rsidR="007E466E" w:rsidRDefault="00231063" w:rsidP="00830374">
      <w:pPr>
        <w:pStyle w:val="BodyText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42D29">
        <w:rPr>
          <w:rFonts w:ascii="Arial" w:hAnsi="Arial" w:cs="Arial"/>
          <w:color w:val="000000" w:themeColor="text1"/>
          <w:sz w:val="22"/>
          <w:szCs w:val="22"/>
        </w:rPr>
        <w:t>Rated as one of the top performers for consecutive 3 years in Deloitte Consulting Pvt. Ltd.</w:t>
      </w:r>
    </w:p>
    <w:p w:rsidR="000178DD" w:rsidRPr="00830374" w:rsidRDefault="00231063" w:rsidP="00830374">
      <w:pPr>
        <w:pStyle w:val="BodyText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30374">
        <w:rPr>
          <w:rFonts w:ascii="Arial" w:hAnsi="Arial" w:cs="Arial"/>
          <w:color w:val="000000" w:themeColor="text1"/>
          <w:sz w:val="22"/>
          <w:szCs w:val="22"/>
        </w:rPr>
        <w:t>BE Project was approved and funded by Karnataka State Council for Science and Technology, Bangalore.</w:t>
      </w:r>
    </w:p>
    <w:p w:rsidR="00E31296" w:rsidRPr="00642D29" w:rsidRDefault="00E31296" w:rsidP="00642D29">
      <w:pPr>
        <w:pStyle w:val="BodyText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B41350" w:rsidRPr="00642D29" w:rsidRDefault="00231063" w:rsidP="00642D29">
      <w:pPr>
        <w:pStyle w:val="BodyTex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642D29">
        <w:rPr>
          <w:rFonts w:ascii="Arial" w:hAnsi="Arial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222885</wp:posOffset>
                </wp:positionV>
                <wp:extent cx="6795770" cy="0"/>
                <wp:effectExtent l="8890" t="8890" r="5715" b="10160"/>
                <wp:wrapTopAndBottom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E6EB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163" o:spid="_x0000_s1030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49024" from="36pt,17.55pt" to="571.1pt,17.55pt" strokecolor="#e6ebe7" strokeweight="0.75pt">
                <w10:wrap type="topAndBottom"/>
              </v:line>
            </w:pict>
          </mc:Fallback>
        </mc:AlternateContent>
      </w:r>
      <w:r w:rsidR="00E31296" w:rsidRPr="00642D29">
        <w:rPr>
          <w:rFonts w:ascii="Arial" w:hAnsi="Arial" w:cs="Arial"/>
          <w:b/>
          <w:color w:val="000000" w:themeColor="text1"/>
          <w:sz w:val="22"/>
          <w:szCs w:val="22"/>
        </w:rPr>
        <w:t>CERTIFICATES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960"/>
        <w:gridCol w:w="2361"/>
      </w:tblGrid>
      <w:tr w:rsidR="003C3804" w:rsidRPr="00642D29" w:rsidTr="00E31296">
        <w:tc>
          <w:tcPr>
            <w:tcW w:w="4135" w:type="dxa"/>
          </w:tcPr>
          <w:p w:rsidR="000178DD" w:rsidRPr="00642D29" w:rsidRDefault="00231063" w:rsidP="00642D29">
            <w:pPr>
              <w:rPr>
                <w:rFonts w:ascii="Arial" w:hAnsi="Arial" w:cs="Arial"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Scrum Certified</w:t>
            </w:r>
            <w:r w:rsidR="00E31296" w:rsidRPr="00642D29">
              <w:rPr>
                <w:rFonts w:ascii="Arial" w:hAnsi="Arial" w:cs="Arial"/>
                <w:color w:val="000000" w:themeColor="text1"/>
              </w:rPr>
              <w:t xml:space="preserve">, </w:t>
            </w:r>
            <w:hyperlink r:id="rId9" w:history="1">
              <w:r w:rsidRPr="00642D29">
                <w:rPr>
                  <w:rFonts w:ascii="Arial" w:hAnsi="Arial" w:cs="Arial"/>
                  <w:color w:val="000000" w:themeColor="text1"/>
                  <w:w w:val="95"/>
                </w:rPr>
                <w:t>000748708</w:t>
              </w:r>
            </w:hyperlink>
          </w:p>
        </w:tc>
        <w:tc>
          <w:tcPr>
            <w:tcW w:w="3960" w:type="dxa"/>
          </w:tcPr>
          <w:p w:rsidR="000178DD" w:rsidRPr="00642D29" w:rsidRDefault="00231063" w:rsidP="00642D29">
            <w:pPr>
              <w:pStyle w:val="BodyText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color w:val="000000" w:themeColor="text1"/>
                <w:sz w:val="22"/>
                <w:szCs w:val="22"/>
              </w:rPr>
              <w:t>Scrum Alliance</w:t>
            </w:r>
          </w:p>
        </w:tc>
        <w:tc>
          <w:tcPr>
            <w:tcW w:w="2361" w:type="dxa"/>
          </w:tcPr>
          <w:p w:rsidR="000178DD" w:rsidRPr="00642D29" w:rsidRDefault="00231063" w:rsidP="00642D29">
            <w:pPr>
              <w:pStyle w:val="BodyTex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color w:val="000000" w:themeColor="text1"/>
                <w:sz w:val="22"/>
                <w:szCs w:val="22"/>
              </w:rPr>
              <w:t>02/2016</w:t>
            </w:r>
          </w:p>
        </w:tc>
      </w:tr>
    </w:tbl>
    <w:p w:rsidR="00B41350" w:rsidRPr="00642D29" w:rsidRDefault="00231063" w:rsidP="00642D29">
      <w:pPr>
        <w:rPr>
          <w:rFonts w:ascii="Arial" w:hAnsi="Arial" w:cs="Arial"/>
          <w:color w:val="000000" w:themeColor="text1"/>
        </w:rPr>
      </w:pPr>
      <w:r w:rsidRPr="00642D29">
        <w:rPr>
          <w:rFonts w:ascii="Arial" w:hAnsi="Arial" w:cs="Arial"/>
          <w:color w:val="000000" w:themeColor="text1"/>
        </w:rPr>
        <w:tab/>
      </w:r>
      <w:r w:rsidRPr="00642D29">
        <w:rPr>
          <w:rFonts w:ascii="Arial" w:hAnsi="Arial" w:cs="Arial"/>
          <w:color w:val="000000" w:themeColor="text1"/>
        </w:rPr>
        <w:tab/>
      </w:r>
      <w:r w:rsidR="00DB02A7" w:rsidRPr="00642D29">
        <w:rPr>
          <w:rFonts w:ascii="Arial" w:hAnsi="Arial" w:cs="Arial"/>
          <w:color w:val="000000" w:themeColor="text1"/>
        </w:rPr>
        <w:tab/>
      </w:r>
      <w:r w:rsidRPr="00642D29">
        <w:rPr>
          <w:rFonts w:ascii="Arial" w:hAnsi="Arial" w:cs="Arial"/>
          <w:color w:val="000000" w:themeColor="text1"/>
        </w:rPr>
        <w:tab/>
      </w:r>
      <w:r w:rsidRPr="00642D29">
        <w:rPr>
          <w:rFonts w:ascii="Arial" w:hAnsi="Arial" w:cs="Arial"/>
          <w:color w:val="000000" w:themeColor="text1"/>
        </w:rPr>
        <w:tab/>
      </w:r>
      <w:r w:rsidRPr="00642D29">
        <w:rPr>
          <w:rFonts w:ascii="Arial" w:hAnsi="Arial" w:cs="Arial"/>
          <w:color w:val="000000" w:themeColor="text1"/>
        </w:rPr>
        <w:tab/>
      </w:r>
      <w:r w:rsidRPr="00642D29">
        <w:rPr>
          <w:rFonts w:ascii="Arial" w:hAnsi="Arial" w:cs="Arial"/>
          <w:color w:val="000000" w:themeColor="text1"/>
        </w:rPr>
        <w:tab/>
      </w:r>
      <w:r w:rsidR="00DB02A7" w:rsidRPr="00642D29">
        <w:rPr>
          <w:rFonts w:ascii="Arial" w:hAnsi="Arial" w:cs="Arial"/>
          <w:color w:val="000000" w:themeColor="text1"/>
        </w:rPr>
        <w:tab/>
      </w:r>
    </w:p>
    <w:p w:rsidR="00B33A36" w:rsidRPr="00642D29" w:rsidRDefault="00231063" w:rsidP="00642D29">
      <w:pPr>
        <w:rPr>
          <w:rFonts w:ascii="Arial" w:hAnsi="Arial" w:cs="Arial"/>
          <w:noProof/>
          <w:color w:val="000000" w:themeColor="text1"/>
        </w:rPr>
      </w:pPr>
      <w:r w:rsidRPr="00642D29">
        <w:rPr>
          <w:rFonts w:ascii="Arial" w:hAnsi="Arial" w:cs="Arial"/>
          <w:b/>
          <w:color w:val="000000" w:themeColor="text1"/>
        </w:rPr>
        <w:t>REFERENCES</w:t>
      </w:r>
      <w:r w:rsidR="00B41350" w:rsidRPr="00642D2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266700</wp:posOffset>
                </wp:positionV>
                <wp:extent cx="6795770" cy="0"/>
                <wp:effectExtent l="8890" t="8890" r="5715" b="10160"/>
                <wp:wrapTopAndBottom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E6EB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174" o:spid="_x0000_s1031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46976" from="36pt,21pt" to="571.1pt,21pt" strokecolor="#e6ebe7" strokeweight="0.75pt">
                <w10:wrap type="topAndBottom"/>
              </v:line>
            </w:pict>
          </mc:Fallback>
        </mc:AlternateContent>
      </w:r>
    </w:p>
    <w:p w:rsidR="00E31296" w:rsidRPr="00642D29" w:rsidRDefault="00231063" w:rsidP="00642D29">
      <w:pPr>
        <w:tabs>
          <w:tab w:val="left" w:pos="3389"/>
        </w:tabs>
        <w:ind w:left="90" w:hanging="90"/>
        <w:jc w:val="center"/>
        <w:rPr>
          <w:rFonts w:ascii="Arial" w:hAnsi="Arial" w:cs="Arial"/>
          <w:noProof/>
          <w:color w:val="000000" w:themeColor="text1"/>
        </w:rPr>
      </w:pPr>
      <w:r w:rsidRPr="00642D29">
        <w:rPr>
          <w:rFonts w:ascii="Arial" w:hAnsi="Arial" w:cs="Arial"/>
          <w:noProof/>
          <w:color w:val="000000" w:themeColor="text1"/>
        </w:rPr>
        <w:softHyphen/>
      </w:r>
      <w:r w:rsidRPr="00642D29">
        <w:rPr>
          <w:rFonts w:ascii="Arial" w:hAnsi="Arial" w:cs="Arial"/>
          <w:noProof/>
          <w:color w:val="000000" w:themeColor="text1"/>
        </w:rPr>
        <w:softHyphen/>
      </w:r>
      <w:r w:rsidRPr="00642D29">
        <w:rPr>
          <w:rFonts w:ascii="Arial" w:hAnsi="Arial" w:cs="Arial"/>
          <w:noProof/>
          <w:color w:val="000000" w:themeColor="text1"/>
        </w:rPr>
        <w:softHyphen/>
      </w:r>
      <w:r w:rsidRPr="00642D29">
        <w:rPr>
          <w:rFonts w:ascii="Arial" w:hAnsi="Arial" w:cs="Arial"/>
          <w:noProof/>
          <w:color w:val="000000" w:themeColor="text1"/>
        </w:rPr>
        <w:softHyphen/>
      </w:r>
      <w:r w:rsidRPr="00642D29">
        <w:rPr>
          <w:rFonts w:ascii="Arial" w:hAnsi="Arial" w:cs="Arial"/>
          <w:noProof/>
          <w:color w:val="000000" w:themeColor="text1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960"/>
        <w:gridCol w:w="2361"/>
      </w:tblGrid>
      <w:tr w:rsidR="003C3804" w:rsidRPr="00642D29" w:rsidTr="00E31296">
        <w:tc>
          <w:tcPr>
            <w:tcW w:w="4135" w:type="dxa"/>
          </w:tcPr>
          <w:p w:rsidR="00E31296" w:rsidRPr="00642D29" w:rsidRDefault="00231063" w:rsidP="00642D29">
            <w:pPr>
              <w:tabs>
                <w:tab w:val="left" w:pos="3389"/>
              </w:tabs>
              <w:rPr>
                <w:rFonts w:ascii="Arial" w:hAnsi="Arial" w:cs="Arial"/>
                <w:noProof/>
                <w:color w:val="000000" w:themeColor="text1"/>
              </w:rPr>
            </w:pPr>
            <w:r w:rsidRPr="00642D29">
              <w:rPr>
                <w:rFonts w:ascii="Arial" w:hAnsi="Arial" w:cs="Arial"/>
                <w:color w:val="000000" w:themeColor="text1"/>
              </w:rPr>
              <w:t>Deloitte Consulting US India</w:t>
            </w:r>
          </w:p>
        </w:tc>
        <w:tc>
          <w:tcPr>
            <w:tcW w:w="3960" w:type="dxa"/>
          </w:tcPr>
          <w:p w:rsidR="00E31296" w:rsidRPr="00642D29" w:rsidRDefault="00231063" w:rsidP="00642D29">
            <w:pPr>
              <w:pStyle w:val="BodyText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color w:val="000000" w:themeColor="text1"/>
                <w:position w:val="1"/>
                <w:sz w:val="22"/>
                <w:szCs w:val="22"/>
              </w:rPr>
              <w:t>Upendra Singh (Sr. Manager Deloitte)</w:t>
            </w:r>
          </w:p>
        </w:tc>
        <w:tc>
          <w:tcPr>
            <w:tcW w:w="2361" w:type="dxa"/>
          </w:tcPr>
          <w:p w:rsidR="00E31296" w:rsidRPr="00642D29" w:rsidRDefault="00231063" w:rsidP="00642D29">
            <w:pPr>
              <w:pStyle w:val="BodyText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2D29">
              <w:rPr>
                <w:rFonts w:ascii="Arial" w:hAnsi="Arial" w:cs="Arial"/>
                <w:color w:val="000000" w:themeColor="text1"/>
                <w:sz w:val="22"/>
                <w:szCs w:val="22"/>
              </w:rPr>
              <w:t>+91 9902400270</w:t>
            </w:r>
          </w:p>
        </w:tc>
      </w:tr>
    </w:tbl>
    <w:p w:rsidR="00E31296" w:rsidRPr="00642D29" w:rsidRDefault="00E31296" w:rsidP="00642D29">
      <w:pPr>
        <w:tabs>
          <w:tab w:val="left" w:pos="3389"/>
        </w:tabs>
        <w:rPr>
          <w:rFonts w:ascii="Arial" w:hAnsi="Arial" w:cs="Arial"/>
          <w:color w:val="000000" w:themeColor="text1"/>
        </w:rPr>
      </w:pPr>
    </w:p>
    <w:sectPr w:rsidR="00E31296" w:rsidRPr="00642D29" w:rsidSect="003B3CC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7BD4"/>
    <w:multiLevelType w:val="multilevel"/>
    <w:tmpl w:val="6DAAB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5046C"/>
    <w:multiLevelType w:val="hybridMultilevel"/>
    <w:tmpl w:val="A748190A"/>
    <w:lvl w:ilvl="0" w:tplc="CF8CB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4E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00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6A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C9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29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63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81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47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13FD"/>
    <w:multiLevelType w:val="multilevel"/>
    <w:tmpl w:val="2766D4D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919D0"/>
    <w:multiLevelType w:val="hybridMultilevel"/>
    <w:tmpl w:val="05865FB0"/>
    <w:lvl w:ilvl="0" w:tplc="84A893B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797885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D0EA600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D64CB8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CAACB21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8176F1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5E4CFDE6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28A2466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AF7A5C1E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19A693D"/>
    <w:multiLevelType w:val="hybridMultilevel"/>
    <w:tmpl w:val="D790472E"/>
    <w:lvl w:ilvl="0" w:tplc="3664EA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4C1B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F879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D6E4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440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B045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504E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AEAB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F85D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1151B"/>
    <w:multiLevelType w:val="hybridMultilevel"/>
    <w:tmpl w:val="C1E032BE"/>
    <w:lvl w:ilvl="0" w:tplc="AB14B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AC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84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CE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A5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A5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F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46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A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4458"/>
    <w:multiLevelType w:val="multilevel"/>
    <w:tmpl w:val="5580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D7945"/>
    <w:multiLevelType w:val="hybridMultilevel"/>
    <w:tmpl w:val="3150493C"/>
    <w:lvl w:ilvl="0" w:tplc="45FC5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4A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82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22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60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2E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1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EE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213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2A0B"/>
    <w:multiLevelType w:val="hybridMultilevel"/>
    <w:tmpl w:val="5BD698EC"/>
    <w:lvl w:ilvl="0" w:tplc="EE9A4C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DF72B0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F7A97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AEFC6A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CF6A9A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66D0C6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79CE3E88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7AA8EE0C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C84473D0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6885923"/>
    <w:multiLevelType w:val="hybridMultilevel"/>
    <w:tmpl w:val="AF1EC3AA"/>
    <w:lvl w:ilvl="0" w:tplc="38B60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EE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A0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6F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6D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20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40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85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7581"/>
    <w:multiLevelType w:val="multilevel"/>
    <w:tmpl w:val="327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76C58"/>
    <w:multiLevelType w:val="hybridMultilevel"/>
    <w:tmpl w:val="88E8B600"/>
    <w:lvl w:ilvl="0" w:tplc="812862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62026B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D0AFF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D4BE3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9BF461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F366B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C9A334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AE82305E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D4BE0806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DCD431D"/>
    <w:multiLevelType w:val="hybridMultilevel"/>
    <w:tmpl w:val="FBD4AC34"/>
    <w:lvl w:ilvl="0" w:tplc="6EA66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E3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87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2F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ED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0F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8C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02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24C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A26FA"/>
    <w:multiLevelType w:val="hybridMultilevel"/>
    <w:tmpl w:val="F48E8EA6"/>
    <w:lvl w:ilvl="0" w:tplc="7430D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5653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B432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80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484E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2894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06F1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A6D2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79C27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F754AA"/>
    <w:multiLevelType w:val="hybridMultilevel"/>
    <w:tmpl w:val="74D6BC42"/>
    <w:lvl w:ilvl="0" w:tplc="3260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E3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6E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25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EE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8C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20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4F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F123C"/>
    <w:multiLevelType w:val="hybridMultilevel"/>
    <w:tmpl w:val="6378510A"/>
    <w:lvl w:ilvl="0" w:tplc="65A60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2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6B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26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C9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C3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AA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C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8F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A5CFB"/>
    <w:multiLevelType w:val="multilevel"/>
    <w:tmpl w:val="A81C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6C0FA5"/>
    <w:multiLevelType w:val="hybridMultilevel"/>
    <w:tmpl w:val="A2A05BA8"/>
    <w:lvl w:ilvl="0" w:tplc="12F490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A5A0E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729A1D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C85E5D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388F8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536175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BF0E20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1EC8EA8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5742E93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15"/>
  </w:num>
  <w:num w:numId="11">
    <w:abstractNumId w:val="4"/>
  </w:num>
  <w:num w:numId="12">
    <w:abstractNumId w:val="7"/>
  </w:num>
  <w:num w:numId="13">
    <w:abstractNumId w:val="6"/>
  </w:num>
  <w:num w:numId="14">
    <w:abstractNumId w:val="16"/>
  </w:num>
  <w:num w:numId="15">
    <w:abstractNumId w:val="12"/>
  </w:num>
  <w:num w:numId="16">
    <w:abstractNumId w:val="13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84"/>
    <w:rsid w:val="000178DD"/>
    <w:rsid w:val="0001791F"/>
    <w:rsid w:val="0003082B"/>
    <w:rsid w:val="00030984"/>
    <w:rsid w:val="00032579"/>
    <w:rsid w:val="00053298"/>
    <w:rsid w:val="00087A5D"/>
    <w:rsid w:val="00095B17"/>
    <w:rsid w:val="000C4811"/>
    <w:rsid w:val="000E300B"/>
    <w:rsid w:val="001068F6"/>
    <w:rsid w:val="0018190A"/>
    <w:rsid w:val="001F4D3E"/>
    <w:rsid w:val="00231063"/>
    <w:rsid w:val="002475D6"/>
    <w:rsid w:val="00273368"/>
    <w:rsid w:val="00290E55"/>
    <w:rsid w:val="002B11DE"/>
    <w:rsid w:val="002F12B4"/>
    <w:rsid w:val="00313AE6"/>
    <w:rsid w:val="00364260"/>
    <w:rsid w:val="00391EBE"/>
    <w:rsid w:val="003A55C9"/>
    <w:rsid w:val="003B083C"/>
    <w:rsid w:val="003B3CCB"/>
    <w:rsid w:val="003C3804"/>
    <w:rsid w:val="00457531"/>
    <w:rsid w:val="0047023B"/>
    <w:rsid w:val="00471FC1"/>
    <w:rsid w:val="004834C6"/>
    <w:rsid w:val="00517A94"/>
    <w:rsid w:val="00563975"/>
    <w:rsid w:val="005653B1"/>
    <w:rsid w:val="0058209A"/>
    <w:rsid w:val="005A3FFC"/>
    <w:rsid w:val="005E5946"/>
    <w:rsid w:val="005F6953"/>
    <w:rsid w:val="00640C77"/>
    <w:rsid w:val="00642D29"/>
    <w:rsid w:val="0069326F"/>
    <w:rsid w:val="006B47C0"/>
    <w:rsid w:val="00702ADE"/>
    <w:rsid w:val="00711014"/>
    <w:rsid w:val="0072316B"/>
    <w:rsid w:val="00751E9E"/>
    <w:rsid w:val="00796BF3"/>
    <w:rsid w:val="007B5ECB"/>
    <w:rsid w:val="007E466E"/>
    <w:rsid w:val="007F0223"/>
    <w:rsid w:val="00810AF7"/>
    <w:rsid w:val="00830374"/>
    <w:rsid w:val="0085598F"/>
    <w:rsid w:val="00862BFB"/>
    <w:rsid w:val="008732F0"/>
    <w:rsid w:val="0088655B"/>
    <w:rsid w:val="008B7620"/>
    <w:rsid w:val="008C0340"/>
    <w:rsid w:val="008E59DE"/>
    <w:rsid w:val="008F674E"/>
    <w:rsid w:val="008F722B"/>
    <w:rsid w:val="00967221"/>
    <w:rsid w:val="00983EFD"/>
    <w:rsid w:val="009B0184"/>
    <w:rsid w:val="009F6784"/>
    <w:rsid w:val="009F76B5"/>
    <w:rsid w:val="00A14849"/>
    <w:rsid w:val="00B3201E"/>
    <w:rsid w:val="00B33A36"/>
    <w:rsid w:val="00B412D5"/>
    <w:rsid w:val="00B41350"/>
    <w:rsid w:val="00B718DE"/>
    <w:rsid w:val="00B73AE1"/>
    <w:rsid w:val="00B86C2C"/>
    <w:rsid w:val="00BB7111"/>
    <w:rsid w:val="00BB7A7A"/>
    <w:rsid w:val="00BC1052"/>
    <w:rsid w:val="00BC6FBC"/>
    <w:rsid w:val="00C15007"/>
    <w:rsid w:val="00C40A0B"/>
    <w:rsid w:val="00C57DC4"/>
    <w:rsid w:val="00C668D7"/>
    <w:rsid w:val="00C90332"/>
    <w:rsid w:val="00C9206C"/>
    <w:rsid w:val="00CB7F92"/>
    <w:rsid w:val="00CC289A"/>
    <w:rsid w:val="00D1799A"/>
    <w:rsid w:val="00D53552"/>
    <w:rsid w:val="00D70AEF"/>
    <w:rsid w:val="00D82098"/>
    <w:rsid w:val="00DB02A7"/>
    <w:rsid w:val="00DC2828"/>
    <w:rsid w:val="00DE7FB6"/>
    <w:rsid w:val="00DF0552"/>
    <w:rsid w:val="00DF08CB"/>
    <w:rsid w:val="00E07FAC"/>
    <w:rsid w:val="00E250C5"/>
    <w:rsid w:val="00E31296"/>
    <w:rsid w:val="00E44DCF"/>
    <w:rsid w:val="00E77C13"/>
    <w:rsid w:val="00E81CF3"/>
    <w:rsid w:val="00E90AC8"/>
    <w:rsid w:val="00EA7FE9"/>
    <w:rsid w:val="00EB7D55"/>
    <w:rsid w:val="00F02DA7"/>
    <w:rsid w:val="00F367E6"/>
    <w:rsid w:val="00F41695"/>
    <w:rsid w:val="00F823D0"/>
    <w:rsid w:val="00FB3AE3"/>
    <w:rsid w:val="00F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3DFA9-FB99-44B2-8563-CCFF0476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6784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</w:rPr>
  </w:style>
  <w:style w:type="paragraph" w:styleId="Heading1">
    <w:name w:val="heading 1"/>
    <w:basedOn w:val="Normal"/>
    <w:link w:val="Heading1Char"/>
    <w:uiPriority w:val="9"/>
    <w:qFormat/>
    <w:rsid w:val="00F823D0"/>
    <w:pPr>
      <w:keepNext/>
      <w:keepLines/>
      <w:widowControl/>
      <w:autoSpaceDE/>
      <w:autoSpaceDN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823D0"/>
    <w:pPr>
      <w:widowControl/>
      <w:autoSpaceDE/>
      <w:autoSpaceDN/>
      <w:spacing w:after="40"/>
      <w:outlineLvl w:val="1"/>
    </w:pPr>
    <w:rPr>
      <w:rFonts w:asciiTheme="minorHAnsi" w:eastAsiaTheme="majorEastAsia" w:hAnsiTheme="minorHAnsi" w:cstheme="majorBidi"/>
      <w:b/>
      <w:cap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823D0"/>
    <w:pPr>
      <w:widowControl/>
      <w:autoSpaceDE/>
      <w:autoSpaceDN/>
      <w:outlineLvl w:val="2"/>
    </w:pPr>
    <w:rPr>
      <w:rFonts w:asciiTheme="minorHAnsi" w:eastAsiaTheme="majorEastAsia" w:hAnsiTheme="minorHAnsi" w:cstheme="majorBidi"/>
      <w:b/>
      <w:cap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78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91EBE"/>
    <w:pPr>
      <w:ind w:left="3764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91EBE"/>
    <w:rPr>
      <w:rFonts w:ascii="Open Sans" w:eastAsia="Open Sans" w:hAnsi="Open Sans" w:cs="Open San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823D0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23D0"/>
    <w:rPr>
      <w:rFonts w:eastAsiaTheme="majorEastAsia" w:cstheme="majorBidi"/>
      <w:b/>
      <w:cap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3D0"/>
    <w:rPr>
      <w:rFonts w:eastAsiaTheme="majorEastAsia" w:cstheme="majorBidi"/>
      <w:b/>
      <w:caps/>
      <w:color w:val="595959" w:themeColor="text1" w:themeTint="A6"/>
      <w:szCs w:val="24"/>
    </w:rPr>
  </w:style>
  <w:style w:type="table" w:styleId="TableGrid">
    <w:name w:val="Table Grid"/>
    <w:basedOn w:val="TableNormal"/>
    <w:uiPriority w:val="39"/>
    <w:rsid w:val="00F823D0"/>
    <w:pPr>
      <w:spacing w:after="0" w:line="240" w:lineRule="auto"/>
      <w:contextualSpacing/>
    </w:pPr>
    <w:rPr>
      <w:color w:val="595959" w:themeColor="text1" w:themeTint="A6"/>
    </w:rPr>
    <w:tblPr/>
  </w:style>
  <w:style w:type="character" w:styleId="SubtleReference">
    <w:name w:val="Subtle Reference"/>
    <w:basedOn w:val="DefaultParagraphFont"/>
    <w:uiPriority w:val="10"/>
    <w:qFormat/>
    <w:rsid w:val="00F823D0"/>
    <w:rPr>
      <w:b/>
      <w:caps w:val="0"/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DE"/>
    <w:rPr>
      <w:rFonts w:ascii="Segoe UI" w:eastAsia="Open San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ADE"/>
  </w:style>
  <w:style w:type="paragraph" w:styleId="PlainText">
    <w:name w:val="Plain Text"/>
    <w:basedOn w:val="Normal"/>
    <w:link w:val="PlainTextChar"/>
    <w:rsid w:val="00BC1052"/>
    <w:pPr>
      <w:widowControl/>
      <w:suppressAutoHyphens/>
      <w:autoSpaceDE/>
      <w:autoSpaceDN/>
      <w:spacing w:line="100" w:lineRule="atLeast"/>
    </w:pPr>
    <w:rPr>
      <w:rFonts w:ascii="Consolas" w:eastAsia="Droid Sans Fallback" w:hAnsi="Consolas" w:cs="Calibri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rsid w:val="00BC1052"/>
    <w:rPr>
      <w:rFonts w:ascii="Consolas" w:eastAsia="Droid Sans Fallback" w:hAnsi="Consolas" w:cs="Calibri"/>
      <w:sz w:val="21"/>
      <w:szCs w:val="21"/>
      <w:lang w:bidi="en-US"/>
    </w:rPr>
  </w:style>
  <w:style w:type="character" w:customStyle="1" w:styleId="heading-text-like-base">
    <w:name w:val="heading-text-like-base"/>
    <w:basedOn w:val="DefaultParagraphFont"/>
    <w:rsid w:val="00967221"/>
  </w:style>
  <w:style w:type="paragraph" w:styleId="NormalWeb">
    <w:name w:val="Normal (Web)"/>
    <w:basedOn w:val="Normal"/>
    <w:uiPriority w:val="99"/>
    <w:unhideWhenUsed/>
    <w:rsid w:val="00087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clean-pinto" TargetMode="External"/><Relationship Id="rId3" Type="http://schemas.openxmlformats.org/officeDocument/2006/relationships/styles" Target="styles.xml"/><Relationship Id="rId7" Type="http://schemas.openxmlformats.org/officeDocument/2006/relationships/hyperlink" Target="mailto:macleanmauricepint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macleanpint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tmp\000748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51E8-2F65-41D2-A89C-5461A9B9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Pinto, Maclean</dc:creator>
  <cp:lastModifiedBy>Pinto, Maclean Maurice</cp:lastModifiedBy>
  <cp:revision>2</cp:revision>
  <cp:lastPrinted>2018-12-14T09:00:00Z</cp:lastPrinted>
  <dcterms:created xsi:type="dcterms:W3CDTF">2020-07-20T10:44:00Z</dcterms:created>
  <dcterms:modified xsi:type="dcterms:W3CDTF">2020-07-20T10:44:00Z</dcterms:modified>
</cp:coreProperties>
</file>