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66896" w:rsidRPr="00716429" w:rsidRDefault="00B66896" w:rsidP="00E83EDF">
      <w:pPr>
        <w:ind w:left="-1440" w:right="29"/>
        <w:jc w:val="both"/>
        <w:rPr>
          <w:rFonts w:eastAsia="Bitstream Charter"/>
          <w:sz w:val="22"/>
          <w:szCs w:val="22"/>
        </w:rPr>
      </w:pPr>
    </w:p>
    <w:p w:rsidR="00B66896" w:rsidRPr="00716429" w:rsidRDefault="00B66896" w:rsidP="00E83EDF">
      <w:pPr>
        <w:ind w:left="-1440" w:right="29"/>
        <w:jc w:val="both"/>
        <w:rPr>
          <w:rFonts w:eastAsia="Bitstream Charter"/>
          <w:sz w:val="22"/>
          <w:szCs w:val="22"/>
        </w:rPr>
      </w:pPr>
    </w:p>
    <w:p w:rsidR="00B66896" w:rsidRPr="00716429" w:rsidRDefault="00B66896" w:rsidP="00E83EDF">
      <w:pPr>
        <w:ind w:left="2880" w:right="29" w:firstLine="720"/>
        <w:jc w:val="both"/>
        <w:rPr>
          <w:sz w:val="22"/>
          <w:szCs w:val="22"/>
        </w:rPr>
      </w:pPr>
      <w:r w:rsidRPr="00716429">
        <w:rPr>
          <w:sz w:val="22"/>
          <w:szCs w:val="22"/>
        </w:rPr>
        <w:t>Satheesh Loganathan D</w:t>
      </w:r>
    </w:p>
    <w:p w:rsidR="00B66896" w:rsidRPr="00716429" w:rsidRDefault="00B66896" w:rsidP="00E83EDF">
      <w:pPr>
        <w:ind w:right="29"/>
        <w:jc w:val="both"/>
        <w:rPr>
          <w:sz w:val="22"/>
          <w:szCs w:val="22"/>
        </w:rPr>
      </w:pPr>
    </w:p>
    <w:p w:rsidR="00B66896" w:rsidRPr="00716429" w:rsidRDefault="00B66896" w:rsidP="00E83EDF">
      <w:pPr>
        <w:jc w:val="both"/>
        <w:rPr>
          <w:sz w:val="22"/>
          <w:szCs w:val="22"/>
        </w:rPr>
      </w:pPr>
      <w:r w:rsidRPr="00716429">
        <w:rPr>
          <w:sz w:val="22"/>
          <w:szCs w:val="22"/>
        </w:rPr>
        <w:t xml:space="preserve">Email id: </w:t>
      </w:r>
      <w:r w:rsidR="00B704F7" w:rsidRPr="00716429">
        <w:rPr>
          <w:rStyle w:val="Hyperlink"/>
          <w:sz w:val="22"/>
          <w:szCs w:val="22"/>
        </w:rPr>
        <w:t>L</w:t>
      </w:r>
      <w:hyperlink r:id="rId8" w:history="1">
        <w:r w:rsidR="00E6197E" w:rsidRPr="00716429">
          <w:rPr>
            <w:rStyle w:val="Hyperlink"/>
            <w:sz w:val="22"/>
            <w:szCs w:val="22"/>
          </w:rPr>
          <w:t>satheesh89@gmail.com</w:t>
        </w:r>
      </w:hyperlink>
      <w:r w:rsidR="00B22F21" w:rsidRPr="00716429">
        <w:rPr>
          <w:sz w:val="22"/>
          <w:szCs w:val="22"/>
        </w:rPr>
        <w:tab/>
      </w:r>
      <w:r w:rsidR="00B22F21" w:rsidRPr="00716429">
        <w:rPr>
          <w:sz w:val="22"/>
          <w:szCs w:val="22"/>
        </w:rPr>
        <w:tab/>
      </w:r>
      <w:r w:rsidR="004B6215" w:rsidRPr="00716429">
        <w:rPr>
          <w:sz w:val="22"/>
          <w:szCs w:val="22"/>
        </w:rPr>
        <w:t xml:space="preserve">         </w:t>
      </w:r>
      <w:r w:rsidR="004B6215" w:rsidRPr="00716429">
        <w:rPr>
          <w:sz w:val="22"/>
          <w:szCs w:val="22"/>
        </w:rPr>
        <w:tab/>
      </w:r>
      <w:r w:rsidR="004B6215" w:rsidRPr="00716429">
        <w:rPr>
          <w:sz w:val="22"/>
          <w:szCs w:val="22"/>
        </w:rPr>
        <w:tab/>
      </w:r>
      <w:r w:rsidR="004B6215" w:rsidRPr="00716429">
        <w:rPr>
          <w:sz w:val="22"/>
          <w:szCs w:val="22"/>
        </w:rPr>
        <w:tab/>
      </w:r>
      <w:r w:rsidRPr="00716429">
        <w:rPr>
          <w:sz w:val="22"/>
          <w:szCs w:val="22"/>
        </w:rPr>
        <w:t xml:space="preserve"> Contact no. : +91- 97898 38232</w:t>
      </w:r>
    </w:p>
    <w:p w:rsidR="00B66896" w:rsidRPr="00716429" w:rsidRDefault="00F07407" w:rsidP="00F07407">
      <w:pPr>
        <w:tabs>
          <w:tab w:val="left" w:pos="9135"/>
        </w:tabs>
        <w:ind w:right="29"/>
        <w:jc w:val="both"/>
        <w:rPr>
          <w:sz w:val="22"/>
          <w:szCs w:val="22"/>
        </w:rPr>
      </w:pPr>
      <w:r w:rsidRPr="00716429">
        <w:rPr>
          <w:sz w:val="22"/>
          <w:szCs w:val="22"/>
        </w:rPr>
        <w:tab/>
      </w:r>
    </w:p>
    <w:p w:rsidR="00B66896" w:rsidRPr="00716429" w:rsidRDefault="00AF2902" w:rsidP="00E83EDF">
      <w:pPr>
        <w:pStyle w:val="Tit"/>
        <w:tabs>
          <w:tab w:val="right" w:pos="9720"/>
        </w:tabs>
        <w:spacing w:line="240" w:lineRule="auto"/>
        <w:ind w:right="29"/>
        <w:jc w:val="both"/>
        <w:rPr>
          <w:rFonts w:ascii="Times New Roman" w:hAnsi="Times New Roman" w:cs="Times New Roman"/>
          <w:sz w:val="22"/>
          <w:szCs w:val="22"/>
        </w:rPr>
      </w:pPr>
      <w:r w:rsidRPr="00716429">
        <w:rPr>
          <w:rFonts w:ascii="Times New Roman" w:hAnsi="Times New Roman" w:cs="Times New Roman"/>
          <w:color w:val="auto"/>
          <w:sz w:val="22"/>
          <w:szCs w:val="22"/>
        </w:rPr>
        <w:t>Professional</w:t>
      </w:r>
      <w:r w:rsidR="00B66896" w:rsidRPr="00716429">
        <w:rPr>
          <w:rFonts w:ascii="Times New Roman" w:hAnsi="Times New Roman" w:cs="Times New Roman"/>
          <w:color w:val="auto"/>
          <w:sz w:val="22"/>
          <w:szCs w:val="22"/>
        </w:rPr>
        <w:t xml:space="preserve"> Summary</w:t>
      </w:r>
    </w:p>
    <w:p w:rsidR="001E68E1" w:rsidRPr="00716429" w:rsidRDefault="001E68E1" w:rsidP="00EE4C82">
      <w:pPr>
        <w:numPr>
          <w:ilvl w:val="0"/>
          <w:numId w:val="3"/>
        </w:numPr>
        <w:ind w:right="29"/>
        <w:jc w:val="both"/>
        <w:rPr>
          <w:sz w:val="22"/>
          <w:szCs w:val="22"/>
        </w:rPr>
      </w:pPr>
      <w:r w:rsidRPr="00716429">
        <w:rPr>
          <w:sz w:val="22"/>
          <w:szCs w:val="22"/>
        </w:rPr>
        <w:t xml:space="preserve"> </w:t>
      </w:r>
      <w:r w:rsidR="005D44F7" w:rsidRPr="00716429">
        <w:rPr>
          <w:sz w:val="22"/>
          <w:szCs w:val="22"/>
        </w:rPr>
        <w:t>Having</w:t>
      </w:r>
      <w:r w:rsidRPr="00716429">
        <w:rPr>
          <w:sz w:val="22"/>
          <w:szCs w:val="22"/>
        </w:rPr>
        <w:t xml:space="preserve"> </w:t>
      </w:r>
      <w:r w:rsidR="00E53E1D" w:rsidRPr="00716429">
        <w:rPr>
          <w:sz w:val="22"/>
          <w:szCs w:val="22"/>
        </w:rPr>
        <w:t xml:space="preserve">9+ </w:t>
      </w:r>
      <w:r w:rsidR="00247B0A" w:rsidRPr="00716429">
        <w:rPr>
          <w:sz w:val="22"/>
          <w:szCs w:val="22"/>
        </w:rPr>
        <w:t>year</w:t>
      </w:r>
      <w:r w:rsidR="00534440" w:rsidRPr="00716429">
        <w:rPr>
          <w:sz w:val="22"/>
          <w:szCs w:val="22"/>
        </w:rPr>
        <w:t xml:space="preserve">s </w:t>
      </w:r>
      <w:r w:rsidR="00247B0A" w:rsidRPr="00716429">
        <w:rPr>
          <w:sz w:val="22"/>
          <w:szCs w:val="22"/>
        </w:rPr>
        <w:t>of</w:t>
      </w:r>
      <w:r w:rsidRPr="00716429">
        <w:rPr>
          <w:sz w:val="22"/>
          <w:szCs w:val="22"/>
        </w:rPr>
        <w:t xml:space="preserve"> programming experience as an Oracle PL/SQL Developer in Analysis, Design and Implementation of Business Applications using the Oracle Relational Database Management System (RDBMS). </w:t>
      </w:r>
    </w:p>
    <w:p w:rsidR="00E53E1D" w:rsidRPr="00716429" w:rsidRDefault="00E53E1D" w:rsidP="00EE4C82">
      <w:pPr>
        <w:pStyle w:val="ListParagraph"/>
        <w:numPr>
          <w:ilvl w:val="0"/>
          <w:numId w:val="3"/>
        </w:numPr>
        <w:tabs>
          <w:tab w:val="left" w:pos="360"/>
        </w:tabs>
        <w:suppressAutoHyphens w:val="0"/>
        <w:autoSpaceDE w:val="0"/>
        <w:autoSpaceDN w:val="0"/>
        <w:adjustRightInd w:val="0"/>
        <w:spacing w:before="60" w:after="60"/>
        <w:jc w:val="both"/>
        <w:rPr>
          <w:sz w:val="22"/>
          <w:szCs w:val="22"/>
        </w:rPr>
      </w:pPr>
      <w:r w:rsidRPr="00716429">
        <w:rPr>
          <w:sz w:val="22"/>
          <w:szCs w:val="22"/>
        </w:rPr>
        <w:t xml:space="preserve">OFSAA </w:t>
      </w:r>
      <w:r w:rsidR="00A70047" w:rsidRPr="00716429">
        <w:rPr>
          <w:sz w:val="22"/>
          <w:szCs w:val="22"/>
        </w:rPr>
        <w:t>FCCM</w:t>
      </w:r>
      <w:r w:rsidRPr="00716429">
        <w:rPr>
          <w:sz w:val="22"/>
          <w:szCs w:val="22"/>
        </w:rPr>
        <w:t xml:space="preserve"> Consultant in Standard Chartered Bank – Client location Chennai</w:t>
      </w:r>
    </w:p>
    <w:p w:rsidR="001E68E1" w:rsidRPr="00716429" w:rsidRDefault="001636C5" w:rsidP="00EE4C82">
      <w:pPr>
        <w:numPr>
          <w:ilvl w:val="0"/>
          <w:numId w:val="3"/>
        </w:numPr>
        <w:ind w:right="29"/>
        <w:jc w:val="both"/>
        <w:rPr>
          <w:sz w:val="22"/>
          <w:szCs w:val="22"/>
        </w:rPr>
      </w:pPr>
      <w:r w:rsidRPr="00716429">
        <w:rPr>
          <w:sz w:val="22"/>
          <w:szCs w:val="22"/>
        </w:rPr>
        <w:t>E</w:t>
      </w:r>
      <w:r w:rsidR="001E68E1" w:rsidRPr="00716429">
        <w:rPr>
          <w:sz w:val="22"/>
          <w:szCs w:val="22"/>
        </w:rPr>
        <w:t>ffectively made use of Tables</w:t>
      </w:r>
      <w:r w:rsidR="001150FB" w:rsidRPr="00716429">
        <w:rPr>
          <w:sz w:val="22"/>
          <w:szCs w:val="22"/>
        </w:rPr>
        <w:t>, Indexes, Table Partitioning,</w:t>
      </w:r>
      <w:r w:rsidR="001E68E1" w:rsidRPr="00716429">
        <w:rPr>
          <w:sz w:val="22"/>
          <w:szCs w:val="22"/>
        </w:rPr>
        <w:t xml:space="preserve"> Analytical functions, Materialized Views, Views, Index (B Tree and Function Based).</w:t>
      </w:r>
    </w:p>
    <w:p w:rsidR="00C50483" w:rsidRPr="00716429" w:rsidRDefault="001E68E1" w:rsidP="00EE4C82">
      <w:pPr>
        <w:numPr>
          <w:ilvl w:val="0"/>
          <w:numId w:val="3"/>
        </w:numPr>
        <w:ind w:right="29"/>
        <w:jc w:val="both"/>
        <w:rPr>
          <w:sz w:val="22"/>
          <w:szCs w:val="22"/>
        </w:rPr>
      </w:pPr>
      <w:r w:rsidRPr="00716429">
        <w:rPr>
          <w:sz w:val="22"/>
          <w:szCs w:val="22"/>
        </w:rPr>
        <w:t>Developed Complex database objects like Stored Procedures, Functions,</w:t>
      </w:r>
      <w:r w:rsidR="001150FB" w:rsidRPr="00716429">
        <w:rPr>
          <w:sz w:val="22"/>
          <w:szCs w:val="22"/>
        </w:rPr>
        <w:t xml:space="preserve"> Packages and Triggers</w:t>
      </w:r>
      <w:r w:rsidR="00C50483" w:rsidRPr="00716429">
        <w:rPr>
          <w:sz w:val="22"/>
          <w:szCs w:val="22"/>
        </w:rPr>
        <w:t>.</w:t>
      </w:r>
    </w:p>
    <w:p w:rsidR="00B66896" w:rsidRPr="00716429" w:rsidRDefault="00B66896" w:rsidP="00EE4C82">
      <w:pPr>
        <w:numPr>
          <w:ilvl w:val="0"/>
          <w:numId w:val="3"/>
        </w:numPr>
        <w:ind w:right="29"/>
        <w:jc w:val="both"/>
        <w:rPr>
          <w:sz w:val="22"/>
          <w:szCs w:val="22"/>
        </w:rPr>
      </w:pPr>
      <w:r w:rsidRPr="00716429">
        <w:rPr>
          <w:sz w:val="22"/>
          <w:szCs w:val="22"/>
        </w:rPr>
        <w:t>Worked extensively on Bulk collect and for</w:t>
      </w:r>
      <w:r w:rsidR="00B73349" w:rsidRPr="00716429">
        <w:rPr>
          <w:sz w:val="22"/>
          <w:szCs w:val="22"/>
        </w:rPr>
        <w:t xml:space="preserve"> </w:t>
      </w:r>
      <w:r w:rsidRPr="00716429">
        <w:rPr>
          <w:sz w:val="22"/>
          <w:szCs w:val="22"/>
        </w:rPr>
        <w:t>all clauses, Ref Cursor, External Tables and Collections.</w:t>
      </w:r>
    </w:p>
    <w:p w:rsidR="00B66896" w:rsidRPr="00716429" w:rsidRDefault="00B66896" w:rsidP="00EE4C82">
      <w:pPr>
        <w:numPr>
          <w:ilvl w:val="0"/>
          <w:numId w:val="3"/>
        </w:numPr>
        <w:ind w:right="29"/>
        <w:jc w:val="both"/>
        <w:rPr>
          <w:sz w:val="22"/>
          <w:szCs w:val="22"/>
        </w:rPr>
      </w:pPr>
      <w:r w:rsidRPr="00716429">
        <w:rPr>
          <w:sz w:val="22"/>
          <w:szCs w:val="22"/>
        </w:rPr>
        <w:t>Good experience on Query Optimizer</w:t>
      </w:r>
      <w:r w:rsidR="00594586" w:rsidRPr="00716429">
        <w:rPr>
          <w:sz w:val="22"/>
          <w:szCs w:val="22"/>
        </w:rPr>
        <w:t>, Execution Plan</w:t>
      </w:r>
      <w:r w:rsidRPr="00716429">
        <w:rPr>
          <w:sz w:val="22"/>
          <w:szCs w:val="22"/>
        </w:rPr>
        <w:t xml:space="preserve"> and auto trace.</w:t>
      </w:r>
    </w:p>
    <w:p w:rsidR="002D0EDA" w:rsidRPr="00716429" w:rsidRDefault="007F7031" w:rsidP="00EE4C82">
      <w:pPr>
        <w:numPr>
          <w:ilvl w:val="0"/>
          <w:numId w:val="3"/>
        </w:numPr>
        <w:ind w:right="29"/>
        <w:jc w:val="both"/>
        <w:rPr>
          <w:sz w:val="22"/>
          <w:szCs w:val="22"/>
        </w:rPr>
      </w:pPr>
      <w:r w:rsidRPr="00716429">
        <w:rPr>
          <w:sz w:val="22"/>
          <w:szCs w:val="22"/>
        </w:rPr>
        <w:t>Experience in Unix</w:t>
      </w:r>
      <w:r w:rsidR="009F4E7D" w:rsidRPr="00716429">
        <w:rPr>
          <w:sz w:val="22"/>
          <w:szCs w:val="22"/>
        </w:rPr>
        <w:t xml:space="preserve"> shell scripting</w:t>
      </w:r>
    </w:p>
    <w:p w:rsidR="00B66896" w:rsidRPr="00716429" w:rsidRDefault="00B66896" w:rsidP="00EE4C82">
      <w:pPr>
        <w:numPr>
          <w:ilvl w:val="0"/>
          <w:numId w:val="3"/>
        </w:numPr>
        <w:ind w:right="29"/>
        <w:jc w:val="both"/>
        <w:rPr>
          <w:sz w:val="22"/>
          <w:szCs w:val="22"/>
        </w:rPr>
      </w:pPr>
      <w:r w:rsidRPr="00716429">
        <w:rPr>
          <w:sz w:val="22"/>
          <w:szCs w:val="22"/>
        </w:rPr>
        <w:t>Domai</w:t>
      </w:r>
      <w:r w:rsidR="007E7891" w:rsidRPr="00716429">
        <w:rPr>
          <w:sz w:val="22"/>
          <w:szCs w:val="22"/>
        </w:rPr>
        <w:t xml:space="preserve">n exposure in </w:t>
      </w:r>
      <w:r w:rsidR="009C63C0" w:rsidRPr="00716429">
        <w:rPr>
          <w:sz w:val="22"/>
          <w:szCs w:val="22"/>
        </w:rPr>
        <w:t xml:space="preserve">Banking </w:t>
      </w:r>
      <w:r w:rsidR="002D565D" w:rsidRPr="00716429">
        <w:rPr>
          <w:sz w:val="22"/>
          <w:szCs w:val="22"/>
        </w:rPr>
        <w:t>and Regulatory bodies</w:t>
      </w:r>
    </w:p>
    <w:p w:rsidR="00B66896" w:rsidRPr="00716429" w:rsidRDefault="00B66896" w:rsidP="00EE4C82">
      <w:pPr>
        <w:numPr>
          <w:ilvl w:val="0"/>
          <w:numId w:val="3"/>
        </w:numPr>
        <w:ind w:right="29"/>
        <w:jc w:val="both"/>
        <w:rPr>
          <w:sz w:val="22"/>
          <w:szCs w:val="22"/>
        </w:rPr>
      </w:pPr>
      <w:r w:rsidRPr="00716429">
        <w:rPr>
          <w:sz w:val="22"/>
          <w:szCs w:val="22"/>
        </w:rPr>
        <w:t>Excellent analytical, problem solving, communication and interpersonal skills, with ability to interact with individuals at all levels.</w:t>
      </w:r>
    </w:p>
    <w:p w:rsidR="00926E5E" w:rsidRPr="00716429" w:rsidRDefault="00926E5E" w:rsidP="00E83EDF">
      <w:pPr>
        <w:ind w:right="29"/>
        <w:jc w:val="both"/>
        <w:rPr>
          <w:sz w:val="22"/>
          <w:szCs w:val="22"/>
        </w:rPr>
      </w:pPr>
    </w:p>
    <w:p w:rsidR="00F5646C" w:rsidRPr="00716429" w:rsidRDefault="00F5646C" w:rsidP="00670772">
      <w:pPr>
        <w:pStyle w:val="Tit"/>
        <w:tabs>
          <w:tab w:val="left" w:pos="4410"/>
        </w:tabs>
        <w:spacing w:line="240" w:lineRule="auto"/>
        <w:ind w:right="29"/>
        <w:jc w:val="both"/>
        <w:rPr>
          <w:rFonts w:ascii="Times New Roman" w:hAnsi="Times New Roman" w:cs="Times New Roman"/>
          <w:color w:val="auto"/>
          <w:sz w:val="22"/>
          <w:szCs w:val="22"/>
        </w:rPr>
      </w:pPr>
      <w:r w:rsidRPr="00716429">
        <w:rPr>
          <w:rFonts w:ascii="Times New Roman" w:hAnsi="Times New Roman" w:cs="Times New Roman"/>
          <w:color w:val="auto"/>
          <w:sz w:val="22"/>
          <w:szCs w:val="22"/>
        </w:rPr>
        <w:t>Technical skills</w:t>
      </w:r>
      <w:r w:rsidR="00670772" w:rsidRPr="00716429">
        <w:rPr>
          <w:rFonts w:ascii="Times New Roman" w:hAnsi="Times New Roman" w:cs="Times New Roman"/>
          <w:color w:val="auto"/>
          <w:sz w:val="22"/>
          <w:szCs w:val="22"/>
        </w:rPr>
        <w:tab/>
      </w:r>
    </w:p>
    <w:tbl>
      <w:tblPr>
        <w:tblW w:w="0" w:type="auto"/>
        <w:tblInd w:w="173" w:type="dxa"/>
        <w:tblLayout w:type="fixed"/>
        <w:tblLook w:val="0000" w:firstRow="0" w:lastRow="0" w:firstColumn="0" w:lastColumn="0" w:noHBand="0" w:noVBand="0"/>
      </w:tblPr>
      <w:tblGrid>
        <w:gridCol w:w="4905"/>
        <w:gridCol w:w="5153"/>
      </w:tblGrid>
      <w:tr w:rsidR="00F5646C"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F5646C" w:rsidRPr="00716429" w:rsidRDefault="00F5646C" w:rsidP="00E83EDF">
            <w:pPr>
              <w:jc w:val="both"/>
              <w:rPr>
                <w:rFonts w:eastAsia="Calibri"/>
                <w:sz w:val="22"/>
                <w:szCs w:val="22"/>
              </w:rPr>
            </w:pPr>
            <w:r w:rsidRPr="00716429">
              <w:rPr>
                <w:rFonts w:eastAsia="Calibri"/>
                <w:sz w:val="22"/>
                <w:szCs w:val="22"/>
              </w:rPr>
              <w:t>Operating Systems</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F5646C" w:rsidRPr="00716429" w:rsidRDefault="00F5646C" w:rsidP="00E83EDF">
            <w:pPr>
              <w:jc w:val="both"/>
              <w:rPr>
                <w:sz w:val="22"/>
                <w:szCs w:val="22"/>
              </w:rPr>
            </w:pPr>
            <w:r w:rsidRPr="00716429">
              <w:rPr>
                <w:rFonts w:eastAsia="Calibri"/>
                <w:sz w:val="22"/>
                <w:szCs w:val="22"/>
              </w:rPr>
              <w:t>Linux, Windows , UNIX</w:t>
            </w:r>
          </w:p>
        </w:tc>
      </w:tr>
      <w:tr w:rsidR="003375DB"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3375DB" w:rsidRPr="00716429" w:rsidRDefault="003375DB" w:rsidP="00E83EDF">
            <w:pPr>
              <w:jc w:val="both"/>
              <w:rPr>
                <w:rFonts w:eastAsia="Calibri"/>
                <w:sz w:val="22"/>
                <w:szCs w:val="22"/>
              </w:rPr>
            </w:pPr>
            <w:r w:rsidRPr="00716429">
              <w:rPr>
                <w:rFonts w:eastAsia="Calibri"/>
                <w:sz w:val="22"/>
                <w:szCs w:val="22"/>
              </w:rPr>
              <w:t>Cloud computing</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3375DB" w:rsidRPr="00716429" w:rsidRDefault="003375DB" w:rsidP="00E83EDF">
            <w:pPr>
              <w:jc w:val="both"/>
              <w:rPr>
                <w:rFonts w:eastAsia="Calibri"/>
                <w:sz w:val="22"/>
                <w:szCs w:val="22"/>
              </w:rPr>
            </w:pPr>
            <w:r w:rsidRPr="00716429">
              <w:rPr>
                <w:rFonts w:eastAsia="Calibri"/>
                <w:sz w:val="22"/>
                <w:szCs w:val="22"/>
              </w:rPr>
              <w:t>AWS</w:t>
            </w:r>
            <w:r w:rsidR="00900D1B" w:rsidRPr="00716429">
              <w:rPr>
                <w:rFonts w:eastAsia="Calibri"/>
                <w:sz w:val="22"/>
                <w:szCs w:val="22"/>
              </w:rPr>
              <w:t xml:space="preserve"> </w:t>
            </w:r>
            <w:r w:rsidR="006302D7" w:rsidRPr="00716429">
              <w:rPr>
                <w:rFonts w:eastAsia="Calibri"/>
                <w:sz w:val="22"/>
                <w:szCs w:val="22"/>
              </w:rPr>
              <w:t xml:space="preserve">– S3, </w:t>
            </w:r>
            <w:r w:rsidR="006D596F" w:rsidRPr="00716429">
              <w:rPr>
                <w:rFonts w:eastAsia="Calibri"/>
                <w:sz w:val="22"/>
                <w:szCs w:val="22"/>
              </w:rPr>
              <w:t>Red shift</w:t>
            </w:r>
            <w:r w:rsidR="006302D7" w:rsidRPr="00716429">
              <w:rPr>
                <w:rFonts w:eastAsia="Calibri"/>
                <w:sz w:val="22"/>
                <w:szCs w:val="22"/>
              </w:rPr>
              <w:t>, EC2, VPC</w:t>
            </w:r>
          </w:p>
        </w:tc>
      </w:tr>
      <w:tr w:rsidR="003375DB"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3375DB" w:rsidRPr="00716429" w:rsidRDefault="003375DB" w:rsidP="00E83EDF">
            <w:pPr>
              <w:jc w:val="both"/>
              <w:rPr>
                <w:rFonts w:eastAsia="Calibri"/>
                <w:sz w:val="22"/>
                <w:szCs w:val="22"/>
              </w:rPr>
            </w:pPr>
            <w:r w:rsidRPr="00716429">
              <w:rPr>
                <w:rFonts w:eastAsia="Calibri"/>
                <w:sz w:val="22"/>
                <w:szCs w:val="22"/>
              </w:rPr>
              <w:t>Programming Languages</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3375DB" w:rsidRPr="00716429" w:rsidRDefault="003375DB" w:rsidP="00E83EDF">
            <w:pPr>
              <w:jc w:val="both"/>
              <w:rPr>
                <w:sz w:val="22"/>
                <w:szCs w:val="22"/>
              </w:rPr>
            </w:pPr>
            <w:r w:rsidRPr="00716429">
              <w:rPr>
                <w:rFonts w:eastAsia="Calibri"/>
                <w:sz w:val="22"/>
                <w:szCs w:val="22"/>
              </w:rPr>
              <w:t>SQL, PL/SQL</w:t>
            </w:r>
            <w:r w:rsidR="000A3C72" w:rsidRPr="00716429">
              <w:rPr>
                <w:rFonts w:eastAsia="Calibri"/>
                <w:sz w:val="22"/>
                <w:szCs w:val="22"/>
              </w:rPr>
              <w:t xml:space="preserve">, AWS </w:t>
            </w:r>
            <w:r w:rsidR="006D596F" w:rsidRPr="00716429">
              <w:rPr>
                <w:rFonts w:eastAsia="Calibri"/>
                <w:sz w:val="22"/>
                <w:szCs w:val="22"/>
              </w:rPr>
              <w:t>Red shift</w:t>
            </w:r>
          </w:p>
        </w:tc>
      </w:tr>
      <w:tr w:rsidR="003375DB"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3375DB" w:rsidRPr="00716429" w:rsidRDefault="003375DB" w:rsidP="00E83EDF">
            <w:pPr>
              <w:jc w:val="both"/>
              <w:rPr>
                <w:rFonts w:eastAsia="Calibri"/>
                <w:sz w:val="22"/>
                <w:szCs w:val="22"/>
              </w:rPr>
            </w:pPr>
            <w:r w:rsidRPr="00716429">
              <w:rPr>
                <w:rFonts w:eastAsia="Calibri"/>
                <w:sz w:val="22"/>
                <w:szCs w:val="22"/>
              </w:rPr>
              <w:t>Scripting Language</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3375DB" w:rsidRPr="00716429" w:rsidRDefault="003375DB" w:rsidP="00E83EDF">
            <w:pPr>
              <w:jc w:val="both"/>
              <w:rPr>
                <w:sz w:val="22"/>
                <w:szCs w:val="22"/>
              </w:rPr>
            </w:pPr>
            <w:r w:rsidRPr="00716429">
              <w:rPr>
                <w:rFonts w:eastAsia="Calibri"/>
                <w:sz w:val="22"/>
                <w:szCs w:val="22"/>
              </w:rPr>
              <w:t>UNIX SHELL scripting</w:t>
            </w:r>
          </w:p>
        </w:tc>
      </w:tr>
      <w:tr w:rsidR="009C2321"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9C2321" w:rsidRPr="00716429" w:rsidRDefault="009C2321" w:rsidP="00E83EDF">
            <w:pPr>
              <w:jc w:val="both"/>
              <w:rPr>
                <w:rFonts w:eastAsia="Calibri"/>
                <w:sz w:val="22"/>
                <w:szCs w:val="22"/>
              </w:rPr>
            </w:pPr>
            <w:r w:rsidRPr="00716429">
              <w:rPr>
                <w:rFonts w:eastAsia="Calibri"/>
                <w:sz w:val="22"/>
                <w:szCs w:val="22"/>
              </w:rPr>
              <w:t>NoSQL Database</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9C2321" w:rsidRPr="00716429" w:rsidRDefault="009C2321" w:rsidP="000A5F00">
            <w:pPr>
              <w:jc w:val="both"/>
              <w:rPr>
                <w:rFonts w:eastAsia="Calibri"/>
                <w:sz w:val="22"/>
                <w:szCs w:val="22"/>
              </w:rPr>
            </w:pPr>
            <w:r w:rsidRPr="00716429">
              <w:rPr>
                <w:rFonts w:eastAsia="Calibri"/>
                <w:sz w:val="22"/>
                <w:szCs w:val="22"/>
              </w:rPr>
              <w:t>Cassandra</w:t>
            </w:r>
          </w:p>
        </w:tc>
      </w:tr>
      <w:tr w:rsidR="00BC39BB"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BC39BB" w:rsidRPr="00716429" w:rsidRDefault="00BC39BB" w:rsidP="00E83EDF">
            <w:pPr>
              <w:jc w:val="both"/>
              <w:rPr>
                <w:rFonts w:eastAsia="Calibri"/>
                <w:sz w:val="22"/>
                <w:szCs w:val="22"/>
              </w:rPr>
            </w:pPr>
            <w:r w:rsidRPr="00716429">
              <w:rPr>
                <w:rFonts w:eastAsia="Calibri"/>
                <w:sz w:val="22"/>
                <w:szCs w:val="22"/>
              </w:rPr>
              <w:t>Integration tools</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BC39BB" w:rsidRPr="00716429" w:rsidRDefault="00BC39BB" w:rsidP="00E83EDF">
            <w:pPr>
              <w:jc w:val="both"/>
              <w:rPr>
                <w:rFonts w:eastAsia="Calibri"/>
                <w:sz w:val="22"/>
                <w:szCs w:val="22"/>
              </w:rPr>
            </w:pPr>
            <w:r w:rsidRPr="00716429">
              <w:rPr>
                <w:rFonts w:eastAsia="Calibri"/>
                <w:sz w:val="22"/>
                <w:szCs w:val="22"/>
              </w:rPr>
              <w:t>Jenkins</w:t>
            </w:r>
          </w:p>
        </w:tc>
      </w:tr>
      <w:tr w:rsidR="003375DB"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3375DB" w:rsidRPr="00716429" w:rsidRDefault="00900D1B" w:rsidP="00E83EDF">
            <w:pPr>
              <w:jc w:val="both"/>
              <w:rPr>
                <w:rFonts w:eastAsia="Calibri"/>
                <w:sz w:val="22"/>
                <w:szCs w:val="22"/>
              </w:rPr>
            </w:pPr>
            <w:r w:rsidRPr="00716429">
              <w:rPr>
                <w:rFonts w:eastAsia="Calibri"/>
                <w:sz w:val="22"/>
                <w:szCs w:val="22"/>
              </w:rPr>
              <w:t>Repository tools</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3375DB" w:rsidRPr="00716429" w:rsidRDefault="00900D1B" w:rsidP="00E83EDF">
            <w:pPr>
              <w:jc w:val="both"/>
              <w:rPr>
                <w:rFonts w:eastAsia="Calibri"/>
                <w:sz w:val="22"/>
                <w:szCs w:val="22"/>
              </w:rPr>
            </w:pPr>
            <w:r w:rsidRPr="00716429">
              <w:rPr>
                <w:rFonts w:eastAsia="Calibri"/>
                <w:sz w:val="22"/>
                <w:szCs w:val="22"/>
              </w:rPr>
              <w:t>GitLab, Nexus</w:t>
            </w:r>
            <w:r w:rsidR="00EB0C16" w:rsidRPr="00716429">
              <w:rPr>
                <w:rFonts w:eastAsia="Calibri"/>
                <w:sz w:val="22"/>
                <w:szCs w:val="22"/>
              </w:rPr>
              <w:t>, SVNs</w:t>
            </w:r>
          </w:p>
        </w:tc>
      </w:tr>
      <w:tr w:rsidR="003375DB"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3375DB" w:rsidRPr="00716429" w:rsidRDefault="003375DB" w:rsidP="00E83EDF">
            <w:pPr>
              <w:jc w:val="both"/>
              <w:rPr>
                <w:rFonts w:eastAsia="Calibri"/>
                <w:sz w:val="22"/>
                <w:szCs w:val="22"/>
              </w:rPr>
            </w:pPr>
            <w:r w:rsidRPr="00716429">
              <w:rPr>
                <w:rFonts w:eastAsia="Calibri"/>
                <w:sz w:val="22"/>
                <w:szCs w:val="22"/>
              </w:rPr>
              <w:t>Database Knowledge</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3375DB" w:rsidRPr="00716429" w:rsidRDefault="003375DB" w:rsidP="00E83EDF">
            <w:pPr>
              <w:jc w:val="both"/>
              <w:rPr>
                <w:sz w:val="22"/>
                <w:szCs w:val="22"/>
              </w:rPr>
            </w:pPr>
            <w:r w:rsidRPr="00716429">
              <w:rPr>
                <w:rFonts w:eastAsia="Calibri"/>
                <w:sz w:val="22"/>
                <w:szCs w:val="22"/>
              </w:rPr>
              <w:t>Oracle RDBMS (11g)</w:t>
            </w:r>
          </w:p>
        </w:tc>
      </w:tr>
      <w:tr w:rsidR="003375DB"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3375DB" w:rsidRPr="00716429" w:rsidRDefault="003375DB" w:rsidP="00E83EDF">
            <w:pPr>
              <w:jc w:val="both"/>
              <w:rPr>
                <w:rFonts w:eastAsia="Calibri"/>
                <w:sz w:val="22"/>
                <w:szCs w:val="22"/>
                <w:lang w:val="fr-FR"/>
              </w:rPr>
            </w:pPr>
            <w:r w:rsidRPr="00716429">
              <w:rPr>
                <w:rFonts w:eastAsia="Calibri"/>
                <w:sz w:val="22"/>
                <w:szCs w:val="22"/>
              </w:rPr>
              <w:t>Database Administration Tools</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3375DB" w:rsidRPr="00716429" w:rsidRDefault="003C509C" w:rsidP="003C509C">
            <w:pPr>
              <w:jc w:val="both"/>
              <w:rPr>
                <w:sz w:val="22"/>
                <w:szCs w:val="22"/>
              </w:rPr>
            </w:pPr>
            <w:r w:rsidRPr="00716429">
              <w:rPr>
                <w:rFonts w:eastAsia="Calibri"/>
                <w:sz w:val="22"/>
                <w:szCs w:val="22"/>
                <w:lang w:val="fr-FR"/>
              </w:rPr>
              <w:t>TOAD, SQLPLUS</w:t>
            </w:r>
          </w:p>
        </w:tc>
      </w:tr>
      <w:tr w:rsidR="003375DB" w:rsidRPr="00716429" w:rsidTr="00C63B15">
        <w:trPr>
          <w:trHeight w:val="254"/>
        </w:trPr>
        <w:tc>
          <w:tcPr>
            <w:tcW w:w="4905" w:type="dxa"/>
            <w:tcBorders>
              <w:top w:val="single" w:sz="4" w:space="0" w:color="000000"/>
              <w:left w:val="single" w:sz="4" w:space="0" w:color="000000"/>
              <w:bottom w:val="single" w:sz="4" w:space="0" w:color="000000"/>
            </w:tcBorders>
            <w:shd w:val="clear" w:color="auto" w:fill="auto"/>
          </w:tcPr>
          <w:p w:rsidR="003375DB" w:rsidRPr="00716429" w:rsidRDefault="00033B92" w:rsidP="00E83EDF">
            <w:pPr>
              <w:jc w:val="both"/>
              <w:rPr>
                <w:rFonts w:eastAsia="Calibri"/>
                <w:sz w:val="22"/>
                <w:szCs w:val="22"/>
              </w:rPr>
            </w:pPr>
            <w:r w:rsidRPr="00716429">
              <w:rPr>
                <w:rFonts w:eastAsia="Calibri"/>
                <w:sz w:val="22"/>
                <w:szCs w:val="22"/>
              </w:rPr>
              <w:t>Automation &amp; Scheduling tool</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3375DB" w:rsidRPr="00716429" w:rsidRDefault="00485183" w:rsidP="00485183">
            <w:pPr>
              <w:jc w:val="both"/>
              <w:rPr>
                <w:rFonts w:eastAsia="Calibri"/>
                <w:sz w:val="22"/>
                <w:szCs w:val="22"/>
                <w:lang w:val="fr-FR"/>
              </w:rPr>
            </w:pPr>
            <w:r w:rsidRPr="00716429">
              <w:rPr>
                <w:rFonts w:eastAsia="Calibri"/>
                <w:sz w:val="22"/>
                <w:szCs w:val="22"/>
                <w:lang w:val="fr-FR"/>
              </w:rPr>
              <w:t xml:space="preserve">BMC </w:t>
            </w:r>
            <w:r w:rsidR="0052056C" w:rsidRPr="00716429">
              <w:rPr>
                <w:rFonts w:eastAsia="Calibri"/>
                <w:sz w:val="22"/>
                <w:szCs w:val="22"/>
                <w:lang w:val="fr-FR"/>
              </w:rPr>
              <w:t xml:space="preserve">Control M, </w:t>
            </w:r>
            <w:r w:rsidR="006F5FF6" w:rsidRPr="00716429">
              <w:rPr>
                <w:rFonts w:eastAsia="Calibri"/>
                <w:sz w:val="22"/>
                <w:szCs w:val="22"/>
                <w:lang w:val="fr-FR"/>
              </w:rPr>
              <w:t>Rundeck</w:t>
            </w:r>
          </w:p>
        </w:tc>
      </w:tr>
    </w:tbl>
    <w:p w:rsidR="00F5646C" w:rsidRPr="00716429" w:rsidRDefault="00F5646C" w:rsidP="00E83EDF">
      <w:pPr>
        <w:ind w:right="29"/>
        <w:jc w:val="both"/>
        <w:rPr>
          <w:sz w:val="22"/>
          <w:szCs w:val="22"/>
        </w:rPr>
      </w:pPr>
    </w:p>
    <w:p w:rsidR="00C258A7" w:rsidRPr="00716429" w:rsidRDefault="00C258A7" w:rsidP="00E83EDF">
      <w:pPr>
        <w:pStyle w:val="Tit"/>
        <w:tabs>
          <w:tab w:val="right" w:pos="9720"/>
        </w:tabs>
        <w:spacing w:line="240" w:lineRule="auto"/>
        <w:ind w:right="29"/>
        <w:jc w:val="both"/>
        <w:rPr>
          <w:rFonts w:ascii="Times New Roman" w:hAnsi="Times New Roman" w:cs="Times New Roman"/>
          <w:color w:val="auto"/>
          <w:sz w:val="22"/>
          <w:szCs w:val="22"/>
        </w:rPr>
      </w:pPr>
      <w:r w:rsidRPr="00716429">
        <w:rPr>
          <w:rFonts w:ascii="Times New Roman" w:hAnsi="Times New Roman" w:cs="Times New Roman"/>
          <w:color w:val="auto"/>
          <w:sz w:val="22"/>
          <w:szCs w:val="22"/>
        </w:rPr>
        <w:t>Job Profile</w:t>
      </w:r>
    </w:p>
    <w:p w:rsidR="000F65C9" w:rsidRPr="00716429" w:rsidRDefault="000F65C9" w:rsidP="00D624F9">
      <w:pPr>
        <w:ind w:right="29"/>
        <w:rPr>
          <w:sz w:val="22"/>
          <w:szCs w:val="22"/>
        </w:rPr>
      </w:pPr>
      <w:r w:rsidRPr="00716429">
        <w:rPr>
          <w:sz w:val="22"/>
          <w:szCs w:val="22"/>
        </w:rPr>
        <w:t xml:space="preserve">Working as </w:t>
      </w:r>
      <w:r w:rsidR="00404060" w:rsidRPr="00716429">
        <w:rPr>
          <w:sz w:val="22"/>
          <w:szCs w:val="22"/>
        </w:rPr>
        <w:t>Consultant</w:t>
      </w:r>
      <w:r w:rsidRPr="00716429">
        <w:rPr>
          <w:sz w:val="22"/>
          <w:szCs w:val="22"/>
        </w:rPr>
        <w:t xml:space="preserve"> at L&amp;T </w:t>
      </w:r>
      <w:r w:rsidR="00DA7C23" w:rsidRPr="00716429">
        <w:rPr>
          <w:sz w:val="22"/>
          <w:szCs w:val="22"/>
        </w:rPr>
        <w:t>InfoTech</w:t>
      </w:r>
      <w:r w:rsidRPr="00716429">
        <w:rPr>
          <w:sz w:val="22"/>
          <w:szCs w:val="22"/>
        </w:rPr>
        <w:tab/>
      </w:r>
      <w:r w:rsidRPr="00716429">
        <w:rPr>
          <w:sz w:val="22"/>
          <w:szCs w:val="22"/>
        </w:rPr>
        <w:tab/>
      </w:r>
      <w:r w:rsidRPr="00716429">
        <w:rPr>
          <w:sz w:val="22"/>
          <w:szCs w:val="22"/>
        </w:rPr>
        <w:tab/>
      </w:r>
      <w:r w:rsidRPr="00716429">
        <w:rPr>
          <w:sz w:val="22"/>
          <w:szCs w:val="22"/>
        </w:rPr>
        <w:tab/>
        <w:t xml:space="preserve">       </w:t>
      </w:r>
      <w:r w:rsidR="004830CE" w:rsidRPr="00716429">
        <w:rPr>
          <w:sz w:val="22"/>
          <w:szCs w:val="22"/>
        </w:rPr>
        <w:t xml:space="preserve">                       </w:t>
      </w:r>
      <w:r w:rsidR="00330F43" w:rsidRPr="00716429">
        <w:rPr>
          <w:sz w:val="22"/>
          <w:szCs w:val="22"/>
        </w:rPr>
        <w:tab/>
      </w:r>
      <w:r w:rsidRPr="00716429">
        <w:rPr>
          <w:sz w:val="22"/>
          <w:szCs w:val="22"/>
        </w:rPr>
        <w:t>(Aug’16 to till date)</w:t>
      </w:r>
    </w:p>
    <w:p w:rsidR="00C258A7" w:rsidRPr="00716429" w:rsidRDefault="000F65C9" w:rsidP="00D624F9">
      <w:pPr>
        <w:ind w:right="29"/>
        <w:rPr>
          <w:sz w:val="22"/>
          <w:szCs w:val="22"/>
        </w:rPr>
      </w:pPr>
      <w:r w:rsidRPr="00716429">
        <w:rPr>
          <w:sz w:val="22"/>
          <w:szCs w:val="22"/>
        </w:rPr>
        <w:t>Worked</w:t>
      </w:r>
      <w:r w:rsidR="0043274B" w:rsidRPr="00716429">
        <w:rPr>
          <w:sz w:val="22"/>
          <w:szCs w:val="22"/>
        </w:rPr>
        <w:t xml:space="preserve"> as </w:t>
      </w:r>
      <w:r w:rsidR="00C258A7" w:rsidRPr="00716429">
        <w:rPr>
          <w:sz w:val="22"/>
          <w:szCs w:val="22"/>
        </w:rPr>
        <w:t>Senior Software Developer at UST global</w:t>
      </w:r>
      <w:r w:rsidR="002727E0" w:rsidRPr="00716429">
        <w:rPr>
          <w:sz w:val="22"/>
          <w:szCs w:val="22"/>
        </w:rPr>
        <w:tab/>
      </w:r>
      <w:r w:rsidR="002727E0" w:rsidRPr="00716429">
        <w:rPr>
          <w:sz w:val="22"/>
          <w:szCs w:val="22"/>
        </w:rPr>
        <w:tab/>
      </w:r>
      <w:r w:rsidR="002727E0" w:rsidRPr="00716429">
        <w:rPr>
          <w:sz w:val="22"/>
          <w:szCs w:val="22"/>
        </w:rPr>
        <w:tab/>
      </w:r>
      <w:r w:rsidR="002727E0" w:rsidRPr="00716429">
        <w:rPr>
          <w:sz w:val="22"/>
          <w:szCs w:val="22"/>
        </w:rPr>
        <w:tab/>
      </w:r>
      <w:r w:rsidR="00237964" w:rsidRPr="00716429">
        <w:rPr>
          <w:sz w:val="22"/>
          <w:szCs w:val="22"/>
        </w:rPr>
        <w:t xml:space="preserve">       </w:t>
      </w:r>
      <w:r w:rsidR="00330F43" w:rsidRPr="00716429">
        <w:rPr>
          <w:sz w:val="22"/>
          <w:szCs w:val="22"/>
        </w:rPr>
        <w:tab/>
      </w:r>
      <w:r w:rsidR="002727E0" w:rsidRPr="00716429">
        <w:rPr>
          <w:sz w:val="22"/>
          <w:szCs w:val="22"/>
        </w:rPr>
        <w:t xml:space="preserve">(Nov’15 to </w:t>
      </w:r>
      <w:r w:rsidR="009F4E7D" w:rsidRPr="00716429">
        <w:rPr>
          <w:sz w:val="22"/>
          <w:szCs w:val="22"/>
        </w:rPr>
        <w:t>Aug’16</w:t>
      </w:r>
      <w:r w:rsidR="002727E0" w:rsidRPr="00716429">
        <w:rPr>
          <w:sz w:val="22"/>
          <w:szCs w:val="22"/>
        </w:rPr>
        <w:t>)</w:t>
      </w:r>
    </w:p>
    <w:p w:rsidR="0043274B" w:rsidRPr="00716429" w:rsidRDefault="0043274B" w:rsidP="00D624F9">
      <w:pPr>
        <w:ind w:right="29"/>
        <w:rPr>
          <w:sz w:val="22"/>
          <w:szCs w:val="22"/>
        </w:rPr>
      </w:pPr>
      <w:r w:rsidRPr="00716429">
        <w:rPr>
          <w:sz w:val="22"/>
          <w:szCs w:val="22"/>
        </w:rPr>
        <w:t>Worked as Junior Software Engineer at Steria India Ltd</w:t>
      </w:r>
      <w:r w:rsidRPr="00716429">
        <w:rPr>
          <w:sz w:val="22"/>
          <w:szCs w:val="22"/>
        </w:rPr>
        <w:tab/>
      </w:r>
      <w:r w:rsidRPr="00716429">
        <w:rPr>
          <w:sz w:val="22"/>
          <w:szCs w:val="22"/>
        </w:rPr>
        <w:tab/>
      </w:r>
      <w:r w:rsidRPr="00716429">
        <w:rPr>
          <w:sz w:val="22"/>
          <w:szCs w:val="22"/>
        </w:rPr>
        <w:tab/>
      </w:r>
      <w:r w:rsidRPr="00716429">
        <w:rPr>
          <w:sz w:val="22"/>
          <w:szCs w:val="22"/>
        </w:rPr>
        <w:tab/>
        <w:t xml:space="preserve">      </w:t>
      </w:r>
      <w:r w:rsidR="00C73FAA" w:rsidRPr="00716429">
        <w:rPr>
          <w:sz w:val="22"/>
          <w:szCs w:val="22"/>
        </w:rPr>
        <w:t xml:space="preserve"> </w:t>
      </w:r>
      <w:r w:rsidR="00330F43" w:rsidRPr="00716429">
        <w:rPr>
          <w:sz w:val="22"/>
          <w:szCs w:val="22"/>
        </w:rPr>
        <w:tab/>
      </w:r>
      <w:r w:rsidRPr="00716429">
        <w:rPr>
          <w:sz w:val="22"/>
          <w:szCs w:val="22"/>
        </w:rPr>
        <w:t>(Apr’11 to Oct’15)</w:t>
      </w:r>
    </w:p>
    <w:p w:rsidR="00C258A7" w:rsidRPr="00716429" w:rsidRDefault="00C258A7" w:rsidP="00D624F9">
      <w:pPr>
        <w:ind w:right="29"/>
        <w:rPr>
          <w:sz w:val="22"/>
          <w:szCs w:val="22"/>
        </w:rPr>
      </w:pPr>
    </w:p>
    <w:p w:rsidR="00B66896" w:rsidRPr="00716429" w:rsidRDefault="00CC2A0D" w:rsidP="00E83EDF">
      <w:pPr>
        <w:pStyle w:val="Tit"/>
        <w:tabs>
          <w:tab w:val="right" w:pos="9720"/>
        </w:tabs>
        <w:spacing w:line="240" w:lineRule="auto"/>
        <w:ind w:right="29"/>
        <w:jc w:val="both"/>
        <w:rPr>
          <w:rFonts w:ascii="Times New Roman" w:hAnsi="Times New Roman" w:cs="Times New Roman"/>
          <w:color w:val="auto"/>
          <w:sz w:val="22"/>
          <w:szCs w:val="22"/>
        </w:rPr>
      </w:pPr>
      <w:r w:rsidRPr="00716429">
        <w:rPr>
          <w:rFonts w:ascii="Times New Roman" w:hAnsi="Times New Roman" w:cs="Times New Roman"/>
          <w:color w:val="auto"/>
          <w:sz w:val="22"/>
          <w:szCs w:val="22"/>
        </w:rPr>
        <w:t>Professional</w:t>
      </w:r>
      <w:r w:rsidR="00B66896" w:rsidRPr="00716429">
        <w:rPr>
          <w:rFonts w:ascii="Times New Roman" w:hAnsi="Times New Roman" w:cs="Times New Roman"/>
          <w:color w:val="auto"/>
          <w:sz w:val="22"/>
          <w:szCs w:val="22"/>
        </w:rPr>
        <w:t xml:space="preserve"> Experience</w:t>
      </w:r>
    </w:p>
    <w:tbl>
      <w:tblPr>
        <w:tblW w:w="0" w:type="auto"/>
        <w:tblInd w:w="108" w:type="dxa"/>
        <w:tblLayout w:type="fixed"/>
        <w:tblLook w:val="0000" w:firstRow="0" w:lastRow="0" w:firstColumn="0" w:lastColumn="0" w:noHBand="0" w:noVBand="0"/>
      </w:tblPr>
      <w:tblGrid>
        <w:gridCol w:w="1875"/>
        <w:gridCol w:w="8381"/>
      </w:tblGrid>
      <w:tr w:rsidR="00FD0A7C" w:rsidRPr="00716429" w:rsidTr="00240E84">
        <w:tc>
          <w:tcPr>
            <w:tcW w:w="1875" w:type="dxa"/>
            <w:tcBorders>
              <w:top w:val="single" w:sz="4" w:space="0" w:color="C0C0C0"/>
              <w:left w:val="single" w:sz="4" w:space="0" w:color="C0C0C0"/>
              <w:bottom w:val="single" w:sz="4" w:space="0" w:color="C0C0C0"/>
            </w:tcBorders>
            <w:shd w:val="clear" w:color="auto" w:fill="auto"/>
            <w:vAlign w:val="bottom"/>
          </w:tcPr>
          <w:p w:rsidR="00FD0A7C" w:rsidRPr="0068159F" w:rsidRDefault="00FD0A7C" w:rsidP="00240E84">
            <w:pPr>
              <w:jc w:val="both"/>
              <w:rPr>
                <w:b/>
                <w:sz w:val="22"/>
                <w:szCs w:val="22"/>
              </w:rPr>
            </w:pPr>
            <w:r w:rsidRPr="0068159F">
              <w:rPr>
                <w:b/>
                <w:sz w:val="22"/>
                <w:szCs w:val="22"/>
              </w:rPr>
              <w:t>Project</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FD0A7C" w:rsidRPr="00716429" w:rsidRDefault="005A4617" w:rsidP="00240E84">
            <w:pPr>
              <w:jc w:val="both"/>
              <w:rPr>
                <w:sz w:val="22"/>
                <w:szCs w:val="22"/>
              </w:rPr>
            </w:pPr>
            <w:r w:rsidRPr="00716429">
              <w:rPr>
                <w:sz w:val="22"/>
                <w:szCs w:val="22"/>
              </w:rPr>
              <w:t xml:space="preserve">FMAML &amp; </w:t>
            </w:r>
            <w:r w:rsidR="00EA2449" w:rsidRPr="00716429">
              <w:rPr>
                <w:sz w:val="22"/>
                <w:szCs w:val="22"/>
              </w:rPr>
              <w:t>Detection scenario optimization(DSO)</w:t>
            </w:r>
          </w:p>
        </w:tc>
      </w:tr>
      <w:tr w:rsidR="00FD0A7C" w:rsidRPr="00716429" w:rsidTr="00240E84">
        <w:tc>
          <w:tcPr>
            <w:tcW w:w="1875" w:type="dxa"/>
            <w:tcBorders>
              <w:top w:val="single" w:sz="4" w:space="0" w:color="C0C0C0"/>
              <w:left w:val="single" w:sz="4" w:space="0" w:color="C0C0C0"/>
              <w:bottom w:val="single" w:sz="4" w:space="0" w:color="C0C0C0"/>
            </w:tcBorders>
            <w:shd w:val="clear" w:color="auto" w:fill="auto"/>
            <w:vAlign w:val="bottom"/>
          </w:tcPr>
          <w:p w:rsidR="00FD0A7C" w:rsidRPr="0068159F" w:rsidRDefault="00FD0A7C" w:rsidP="00240E84">
            <w:pPr>
              <w:jc w:val="both"/>
              <w:rPr>
                <w:b/>
                <w:sz w:val="22"/>
                <w:szCs w:val="22"/>
              </w:rPr>
            </w:pPr>
            <w:r w:rsidRPr="0068159F">
              <w:rPr>
                <w:b/>
                <w:sz w:val="22"/>
                <w:szCs w:val="22"/>
              </w:rPr>
              <w:t>Client</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FD0A7C" w:rsidRPr="00716429" w:rsidRDefault="005F72D7" w:rsidP="00240E84">
            <w:pPr>
              <w:jc w:val="both"/>
              <w:rPr>
                <w:sz w:val="22"/>
                <w:szCs w:val="22"/>
              </w:rPr>
            </w:pPr>
            <w:r w:rsidRPr="00716429">
              <w:rPr>
                <w:sz w:val="22"/>
                <w:szCs w:val="22"/>
              </w:rPr>
              <w:t>Standard Chartered Bank</w:t>
            </w:r>
          </w:p>
        </w:tc>
      </w:tr>
      <w:tr w:rsidR="00FD0A7C" w:rsidRPr="00716429" w:rsidTr="00240E84">
        <w:tc>
          <w:tcPr>
            <w:tcW w:w="1875" w:type="dxa"/>
            <w:tcBorders>
              <w:top w:val="single" w:sz="4" w:space="0" w:color="C0C0C0"/>
              <w:left w:val="single" w:sz="4" w:space="0" w:color="C0C0C0"/>
              <w:bottom w:val="single" w:sz="4" w:space="0" w:color="C0C0C0"/>
            </w:tcBorders>
            <w:shd w:val="clear" w:color="auto" w:fill="auto"/>
            <w:vAlign w:val="bottom"/>
          </w:tcPr>
          <w:p w:rsidR="00FD0A7C" w:rsidRPr="0068159F" w:rsidRDefault="00FD0A7C" w:rsidP="00240E84">
            <w:pPr>
              <w:jc w:val="both"/>
              <w:rPr>
                <w:b/>
                <w:sz w:val="22"/>
                <w:szCs w:val="22"/>
              </w:rPr>
            </w:pPr>
            <w:r w:rsidRPr="0068159F">
              <w:rPr>
                <w:b/>
                <w:sz w:val="22"/>
                <w:szCs w:val="22"/>
              </w:rPr>
              <w:t>Technologies</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FD0A7C" w:rsidRPr="00716429" w:rsidRDefault="005F72D7" w:rsidP="005F72D7">
            <w:pPr>
              <w:jc w:val="both"/>
              <w:rPr>
                <w:sz w:val="22"/>
                <w:szCs w:val="22"/>
              </w:rPr>
            </w:pPr>
            <w:r w:rsidRPr="00716429">
              <w:rPr>
                <w:sz w:val="22"/>
                <w:szCs w:val="22"/>
              </w:rPr>
              <w:t xml:space="preserve">OFSAA FCCM, </w:t>
            </w:r>
            <w:r w:rsidR="00FD0A7C" w:rsidRPr="00716429">
              <w:rPr>
                <w:sz w:val="22"/>
                <w:szCs w:val="22"/>
              </w:rPr>
              <w:t>O</w:t>
            </w:r>
            <w:r w:rsidR="006B016C" w:rsidRPr="00716429">
              <w:rPr>
                <w:sz w:val="22"/>
                <w:szCs w:val="22"/>
              </w:rPr>
              <w:t>r</w:t>
            </w:r>
            <w:r w:rsidRPr="00716429">
              <w:rPr>
                <w:sz w:val="22"/>
                <w:szCs w:val="22"/>
              </w:rPr>
              <w:t>acle SQL, PLSQL, BMC Control M jobs, change management</w:t>
            </w:r>
          </w:p>
        </w:tc>
      </w:tr>
      <w:tr w:rsidR="00FD0A7C" w:rsidRPr="00716429" w:rsidTr="00240E84">
        <w:tc>
          <w:tcPr>
            <w:tcW w:w="1875" w:type="dxa"/>
            <w:tcBorders>
              <w:top w:val="single" w:sz="4" w:space="0" w:color="C0C0C0"/>
              <w:left w:val="single" w:sz="4" w:space="0" w:color="C0C0C0"/>
              <w:bottom w:val="single" w:sz="4" w:space="0" w:color="C0C0C0"/>
            </w:tcBorders>
            <w:shd w:val="clear" w:color="auto" w:fill="auto"/>
            <w:vAlign w:val="bottom"/>
          </w:tcPr>
          <w:p w:rsidR="00FD0A7C" w:rsidRPr="0068159F" w:rsidRDefault="00FD0A7C" w:rsidP="00240E84">
            <w:pPr>
              <w:jc w:val="both"/>
              <w:rPr>
                <w:b/>
                <w:sz w:val="22"/>
                <w:szCs w:val="22"/>
              </w:rPr>
            </w:pPr>
            <w:r w:rsidRPr="0068159F">
              <w:rPr>
                <w:b/>
                <w:sz w:val="22"/>
                <w:szCs w:val="22"/>
              </w:rPr>
              <w:t>Role</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FD0A7C" w:rsidRPr="00716429" w:rsidRDefault="00331A3D" w:rsidP="00240E84">
            <w:pPr>
              <w:tabs>
                <w:tab w:val="left" w:pos="3060"/>
              </w:tabs>
              <w:jc w:val="both"/>
              <w:rPr>
                <w:sz w:val="22"/>
                <w:szCs w:val="22"/>
              </w:rPr>
            </w:pPr>
            <w:r w:rsidRPr="00716429">
              <w:rPr>
                <w:sz w:val="22"/>
                <w:szCs w:val="22"/>
              </w:rPr>
              <w:t>Consultant</w:t>
            </w:r>
          </w:p>
        </w:tc>
      </w:tr>
      <w:tr w:rsidR="00FD0A7C" w:rsidRPr="00716429" w:rsidTr="00240E84">
        <w:tc>
          <w:tcPr>
            <w:tcW w:w="1875" w:type="dxa"/>
            <w:tcBorders>
              <w:top w:val="single" w:sz="4" w:space="0" w:color="C0C0C0"/>
              <w:left w:val="single" w:sz="4" w:space="0" w:color="C0C0C0"/>
              <w:bottom w:val="single" w:sz="4" w:space="0" w:color="C0C0C0"/>
            </w:tcBorders>
            <w:shd w:val="clear" w:color="auto" w:fill="auto"/>
            <w:vAlign w:val="bottom"/>
          </w:tcPr>
          <w:p w:rsidR="00FD0A7C" w:rsidRPr="0068159F" w:rsidRDefault="00FD0A7C" w:rsidP="00240E84">
            <w:pPr>
              <w:jc w:val="both"/>
              <w:rPr>
                <w:b/>
                <w:sz w:val="22"/>
                <w:szCs w:val="22"/>
              </w:rPr>
            </w:pPr>
            <w:r w:rsidRPr="0068159F">
              <w:rPr>
                <w:b/>
                <w:sz w:val="22"/>
                <w:szCs w:val="22"/>
              </w:rPr>
              <w:t>Duration</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FD0A7C" w:rsidRPr="00716429" w:rsidRDefault="005F72D7" w:rsidP="00240E84">
            <w:pPr>
              <w:tabs>
                <w:tab w:val="left" w:pos="3060"/>
              </w:tabs>
              <w:jc w:val="both"/>
              <w:rPr>
                <w:sz w:val="22"/>
                <w:szCs w:val="22"/>
              </w:rPr>
            </w:pPr>
            <w:r w:rsidRPr="00716429">
              <w:rPr>
                <w:sz w:val="22"/>
                <w:szCs w:val="22"/>
              </w:rPr>
              <w:t>Dec 2017</w:t>
            </w:r>
            <w:r w:rsidR="00FD0A7C" w:rsidRPr="00716429">
              <w:rPr>
                <w:sz w:val="22"/>
                <w:szCs w:val="22"/>
              </w:rPr>
              <w:t xml:space="preserve"> to till date</w:t>
            </w:r>
          </w:p>
        </w:tc>
      </w:tr>
    </w:tbl>
    <w:p w:rsidR="00EE5DE2" w:rsidRPr="00716429" w:rsidRDefault="00EE5DE2" w:rsidP="00EE5DE2">
      <w:pPr>
        <w:spacing w:after="120"/>
        <w:jc w:val="both"/>
        <w:rPr>
          <w:sz w:val="22"/>
          <w:szCs w:val="22"/>
        </w:rPr>
      </w:pPr>
    </w:p>
    <w:p w:rsidR="00634645" w:rsidRPr="00716429" w:rsidRDefault="00634645" w:rsidP="00EE5DE2">
      <w:pPr>
        <w:spacing w:after="120"/>
        <w:jc w:val="both"/>
        <w:rPr>
          <w:b/>
          <w:sz w:val="22"/>
          <w:szCs w:val="22"/>
        </w:rPr>
      </w:pPr>
      <w:r w:rsidRPr="00716429">
        <w:rPr>
          <w:b/>
          <w:sz w:val="22"/>
          <w:szCs w:val="22"/>
        </w:rPr>
        <w:t>Financial Markets AML:</w:t>
      </w:r>
    </w:p>
    <w:p w:rsidR="00634645" w:rsidRPr="00716429" w:rsidRDefault="00B95195" w:rsidP="00EE5DE2">
      <w:pPr>
        <w:spacing w:after="120"/>
        <w:jc w:val="both"/>
        <w:rPr>
          <w:sz w:val="22"/>
          <w:szCs w:val="22"/>
        </w:rPr>
      </w:pPr>
      <w:r w:rsidRPr="00716429">
        <w:rPr>
          <w:sz w:val="22"/>
          <w:szCs w:val="22"/>
        </w:rPr>
        <w:t>The project SAIL is to leverage a proven, stable and scalable system to establish an industry leading, AML transaction monitoring solution, centralized within a single solution for all countries.</w:t>
      </w:r>
      <w:r w:rsidR="003D2EB0" w:rsidRPr="00716429">
        <w:rPr>
          <w:sz w:val="22"/>
          <w:szCs w:val="22"/>
        </w:rPr>
        <w:t>FM AML solution was implemented for 3 regions. This implementation project was about the OFSAA FCCM product upgrade from 5.7.1 to 8.2 and rolled out to 3 regions.</w:t>
      </w:r>
    </w:p>
    <w:p w:rsidR="003D2EB0" w:rsidRPr="00716429" w:rsidRDefault="003D2EB0" w:rsidP="003D2EB0">
      <w:pPr>
        <w:pStyle w:val="ListParagraph"/>
        <w:numPr>
          <w:ilvl w:val="0"/>
          <w:numId w:val="3"/>
        </w:numPr>
        <w:spacing w:after="200"/>
        <w:rPr>
          <w:sz w:val="22"/>
          <w:szCs w:val="22"/>
        </w:rPr>
      </w:pPr>
      <w:r w:rsidRPr="00716429">
        <w:rPr>
          <w:sz w:val="22"/>
          <w:szCs w:val="22"/>
        </w:rPr>
        <w:t xml:space="preserve">OFSAA FCCM – Upgrade from 5.7.1 to 8.2. </w:t>
      </w:r>
    </w:p>
    <w:p w:rsidR="003D2EB0" w:rsidRPr="00716429" w:rsidRDefault="003D2EB0" w:rsidP="003D2EB0">
      <w:pPr>
        <w:pStyle w:val="ListParagraph"/>
        <w:numPr>
          <w:ilvl w:val="0"/>
          <w:numId w:val="3"/>
        </w:numPr>
        <w:spacing w:after="200"/>
        <w:rPr>
          <w:sz w:val="22"/>
          <w:szCs w:val="22"/>
        </w:rPr>
      </w:pPr>
      <w:r w:rsidRPr="00716429">
        <w:rPr>
          <w:sz w:val="22"/>
          <w:szCs w:val="22"/>
        </w:rPr>
        <w:t xml:space="preserve">Implemented FMAML solution for </w:t>
      </w:r>
      <w:r w:rsidR="002F206A" w:rsidRPr="00716429">
        <w:rPr>
          <w:sz w:val="22"/>
          <w:szCs w:val="22"/>
        </w:rPr>
        <w:t>various regions</w:t>
      </w:r>
    </w:p>
    <w:p w:rsidR="003D2EB0" w:rsidRPr="00716429" w:rsidRDefault="003D2EB0" w:rsidP="003D2EB0">
      <w:pPr>
        <w:pStyle w:val="ListParagraph"/>
        <w:numPr>
          <w:ilvl w:val="0"/>
          <w:numId w:val="3"/>
        </w:numPr>
        <w:spacing w:after="200"/>
        <w:rPr>
          <w:sz w:val="22"/>
          <w:szCs w:val="22"/>
        </w:rPr>
      </w:pPr>
      <w:r w:rsidRPr="00716429">
        <w:rPr>
          <w:sz w:val="22"/>
          <w:szCs w:val="22"/>
        </w:rPr>
        <w:t>Historic</w:t>
      </w:r>
      <w:r w:rsidR="00385343" w:rsidRPr="00716429">
        <w:rPr>
          <w:sz w:val="22"/>
          <w:szCs w:val="22"/>
        </w:rPr>
        <w:t>al data migrated from UK server.</w:t>
      </w:r>
    </w:p>
    <w:p w:rsidR="003D2EB0" w:rsidRPr="00716429" w:rsidRDefault="003D2EB0" w:rsidP="003D2EB0">
      <w:pPr>
        <w:pStyle w:val="ListParagraph"/>
        <w:numPr>
          <w:ilvl w:val="0"/>
          <w:numId w:val="3"/>
        </w:numPr>
        <w:spacing w:after="200"/>
        <w:rPr>
          <w:sz w:val="22"/>
          <w:szCs w:val="22"/>
        </w:rPr>
      </w:pPr>
      <w:r w:rsidRPr="00716429">
        <w:rPr>
          <w:sz w:val="22"/>
          <w:szCs w:val="22"/>
        </w:rPr>
        <w:t>Entire system tables &amp; objects present in 5.7.1 upgraded to 8.2</w:t>
      </w:r>
    </w:p>
    <w:p w:rsidR="003D2EB0" w:rsidRPr="00716429" w:rsidRDefault="003D2EB0" w:rsidP="003D2EB0">
      <w:pPr>
        <w:pStyle w:val="ListParagraph"/>
        <w:numPr>
          <w:ilvl w:val="0"/>
          <w:numId w:val="3"/>
        </w:numPr>
        <w:spacing w:after="200"/>
        <w:rPr>
          <w:sz w:val="22"/>
          <w:szCs w:val="22"/>
        </w:rPr>
      </w:pPr>
      <w:r w:rsidRPr="00716429">
        <w:rPr>
          <w:sz w:val="22"/>
          <w:szCs w:val="22"/>
        </w:rPr>
        <w:t>Involved in the whole life cycle of the project from dev to prod</w:t>
      </w:r>
    </w:p>
    <w:p w:rsidR="003D2EB0" w:rsidRPr="00716429" w:rsidRDefault="003D2EB0" w:rsidP="003D2EB0">
      <w:pPr>
        <w:pStyle w:val="ListParagraph"/>
        <w:numPr>
          <w:ilvl w:val="0"/>
          <w:numId w:val="3"/>
        </w:numPr>
        <w:spacing w:after="200"/>
        <w:rPr>
          <w:sz w:val="22"/>
          <w:szCs w:val="22"/>
        </w:rPr>
      </w:pPr>
      <w:r w:rsidRPr="00716429">
        <w:rPr>
          <w:sz w:val="22"/>
          <w:szCs w:val="22"/>
        </w:rPr>
        <w:t xml:space="preserve">Experience in deploying OFSAA product and consulting patches. </w:t>
      </w:r>
    </w:p>
    <w:p w:rsidR="003D2EB0" w:rsidRPr="00716429" w:rsidRDefault="003D2EB0" w:rsidP="003D2EB0">
      <w:pPr>
        <w:pStyle w:val="ListParagraph"/>
        <w:numPr>
          <w:ilvl w:val="0"/>
          <w:numId w:val="3"/>
        </w:numPr>
        <w:spacing w:after="200"/>
        <w:rPr>
          <w:sz w:val="22"/>
          <w:szCs w:val="22"/>
        </w:rPr>
      </w:pPr>
      <w:r w:rsidRPr="00716429">
        <w:rPr>
          <w:sz w:val="22"/>
          <w:szCs w:val="22"/>
        </w:rPr>
        <w:t>Experience in creating users, user group, mapping user group, security attributes</w:t>
      </w:r>
    </w:p>
    <w:p w:rsidR="003D2EB0" w:rsidRPr="00716429" w:rsidRDefault="003D2EB0" w:rsidP="003D2EB0">
      <w:pPr>
        <w:pStyle w:val="ListParagraph"/>
        <w:numPr>
          <w:ilvl w:val="0"/>
          <w:numId w:val="3"/>
        </w:numPr>
        <w:spacing w:after="200"/>
        <w:rPr>
          <w:sz w:val="22"/>
          <w:szCs w:val="22"/>
        </w:rPr>
      </w:pPr>
      <w:r w:rsidRPr="00716429">
        <w:rPr>
          <w:sz w:val="22"/>
          <w:szCs w:val="22"/>
        </w:rPr>
        <w:t xml:space="preserve">OFSAA environment readiness from DEV to PREPROD. </w:t>
      </w:r>
    </w:p>
    <w:p w:rsidR="003D2EB0" w:rsidRPr="00716429" w:rsidRDefault="003D2EB0" w:rsidP="003D2EB0">
      <w:pPr>
        <w:pStyle w:val="ListParagraph"/>
        <w:numPr>
          <w:ilvl w:val="0"/>
          <w:numId w:val="3"/>
        </w:numPr>
        <w:spacing w:after="200"/>
        <w:rPr>
          <w:sz w:val="22"/>
          <w:szCs w:val="22"/>
        </w:rPr>
      </w:pPr>
      <w:r w:rsidRPr="00716429">
        <w:rPr>
          <w:sz w:val="22"/>
          <w:szCs w:val="22"/>
        </w:rPr>
        <w:t xml:space="preserve">Prepared Implementation guide, implementation plan for promoting the code to various environments.  </w:t>
      </w:r>
    </w:p>
    <w:p w:rsidR="003D2EB0" w:rsidRPr="00716429" w:rsidRDefault="003D2EB0" w:rsidP="003D2EB0">
      <w:pPr>
        <w:pStyle w:val="ListParagraph"/>
        <w:numPr>
          <w:ilvl w:val="0"/>
          <w:numId w:val="3"/>
        </w:numPr>
        <w:spacing w:after="200"/>
        <w:rPr>
          <w:sz w:val="22"/>
          <w:szCs w:val="22"/>
        </w:rPr>
      </w:pPr>
      <w:r w:rsidRPr="00716429">
        <w:rPr>
          <w:sz w:val="22"/>
          <w:szCs w:val="22"/>
        </w:rPr>
        <w:t>Created Control M jobs for daily and monthly automated reports</w:t>
      </w:r>
    </w:p>
    <w:p w:rsidR="003D2EB0" w:rsidRPr="00716429" w:rsidRDefault="003D2EB0" w:rsidP="003D2EB0">
      <w:pPr>
        <w:pStyle w:val="ListParagraph"/>
        <w:numPr>
          <w:ilvl w:val="0"/>
          <w:numId w:val="3"/>
        </w:numPr>
        <w:spacing w:after="200"/>
        <w:rPr>
          <w:sz w:val="22"/>
          <w:szCs w:val="22"/>
        </w:rPr>
      </w:pPr>
      <w:r w:rsidRPr="00716429">
        <w:rPr>
          <w:sz w:val="22"/>
          <w:szCs w:val="22"/>
        </w:rPr>
        <w:t>Created configuration shell scripts for batch jobs (BDF1, BDF2 and scenario</w:t>
      </w:r>
      <w:r w:rsidR="00DA3A19" w:rsidRPr="00716429">
        <w:rPr>
          <w:sz w:val="22"/>
          <w:szCs w:val="22"/>
        </w:rPr>
        <w:t>s</w:t>
      </w:r>
      <w:r w:rsidRPr="00716429">
        <w:rPr>
          <w:sz w:val="22"/>
          <w:szCs w:val="22"/>
        </w:rPr>
        <w:t>)</w:t>
      </w:r>
    </w:p>
    <w:p w:rsidR="003D2EB0" w:rsidRPr="00716429" w:rsidRDefault="003D2EB0" w:rsidP="003D2EB0">
      <w:pPr>
        <w:pStyle w:val="ListParagraph"/>
        <w:numPr>
          <w:ilvl w:val="0"/>
          <w:numId w:val="3"/>
        </w:numPr>
        <w:spacing w:after="200"/>
        <w:rPr>
          <w:sz w:val="22"/>
          <w:szCs w:val="22"/>
        </w:rPr>
      </w:pPr>
      <w:r w:rsidRPr="00716429">
        <w:rPr>
          <w:sz w:val="22"/>
          <w:szCs w:val="22"/>
        </w:rPr>
        <w:t>Developed File watcher, configuration file generator</w:t>
      </w:r>
    </w:p>
    <w:p w:rsidR="003D2EB0" w:rsidRPr="00716429" w:rsidRDefault="003D2EB0" w:rsidP="003D2EB0">
      <w:pPr>
        <w:pStyle w:val="ListParagraph"/>
        <w:numPr>
          <w:ilvl w:val="0"/>
          <w:numId w:val="3"/>
        </w:numPr>
        <w:spacing w:after="200"/>
        <w:rPr>
          <w:sz w:val="22"/>
          <w:szCs w:val="22"/>
        </w:rPr>
      </w:pPr>
      <w:r w:rsidRPr="00716429">
        <w:rPr>
          <w:sz w:val="22"/>
          <w:szCs w:val="22"/>
        </w:rPr>
        <w:t>Developed bulk upload file process for Customer  data and Exotic currencies</w:t>
      </w:r>
    </w:p>
    <w:p w:rsidR="003D2EB0" w:rsidRPr="00716429" w:rsidRDefault="003D2EB0" w:rsidP="003D2EB0">
      <w:pPr>
        <w:pStyle w:val="ListParagraph"/>
        <w:numPr>
          <w:ilvl w:val="0"/>
          <w:numId w:val="3"/>
        </w:numPr>
        <w:spacing w:after="200"/>
        <w:rPr>
          <w:sz w:val="22"/>
          <w:szCs w:val="22"/>
        </w:rPr>
      </w:pPr>
      <w:r w:rsidRPr="00716429">
        <w:rPr>
          <w:sz w:val="22"/>
          <w:szCs w:val="22"/>
        </w:rPr>
        <w:t>Involved in scenario migration (extracting and loading scenarios)</w:t>
      </w:r>
    </w:p>
    <w:p w:rsidR="00991643" w:rsidRPr="00716429" w:rsidRDefault="003D2EB0" w:rsidP="003D2EB0">
      <w:pPr>
        <w:pStyle w:val="ListParagraph"/>
        <w:numPr>
          <w:ilvl w:val="0"/>
          <w:numId w:val="3"/>
        </w:numPr>
        <w:spacing w:after="120"/>
        <w:jc w:val="both"/>
        <w:rPr>
          <w:sz w:val="22"/>
          <w:szCs w:val="22"/>
        </w:rPr>
      </w:pPr>
      <w:r w:rsidRPr="00716429">
        <w:rPr>
          <w:sz w:val="22"/>
          <w:szCs w:val="22"/>
        </w:rPr>
        <w:t>Involved in deploying watch list, jurisdiction, and thresholds</w:t>
      </w:r>
    </w:p>
    <w:p w:rsidR="005F72D7" w:rsidRPr="00716429" w:rsidRDefault="003D2EB0" w:rsidP="00EE5DE2">
      <w:pPr>
        <w:pStyle w:val="ListParagraph"/>
        <w:numPr>
          <w:ilvl w:val="0"/>
          <w:numId w:val="3"/>
        </w:numPr>
        <w:spacing w:after="120"/>
        <w:jc w:val="both"/>
        <w:rPr>
          <w:sz w:val="22"/>
          <w:szCs w:val="22"/>
        </w:rPr>
      </w:pPr>
      <w:r w:rsidRPr="00716429">
        <w:rPr>
          <w:sz w:val="22"/>
          <w:szCs w:val="22"/>
        </w:rPr>
        <w:t>Extensive experience in Change management process.</w:t>
      </w:r>
    </w:p>
    <w:p w:rsidR="00E4203D" w:rsidRPr="00716429" w:rsidRDefault="00E4203D" w:rsidP="00E4203D">
      <w:pPr>
        <w:pStyle w:val="ListParagraph"/>
        <w:spacing w:after="120"/>
        <w:ind w:left="0"/>
        <w:jc w:val="both"/>
        <w:rPr>
          <w:sz w:val="22"/>
          <w:szCs w:val="22"/>
        </w:rPr>
      </w:pPr>
    </w:p>
    <w:p w:rsidR="00E4203D" w:rsidRPr="00716429" w:rsidRDefault="00E4203D" w:rsidP="00E4203D">
      <w:pPr>
        <w:pStyle w:val="ListParagraph"/>
        <w:spacing w:after="120"/>
        <w:ind w:left="0"/>
        <w:jc w:val="both"/>
        <w:rPr>
          <w:b/>
          <w:sz w:val="22"/>
          <w:szCs w:val="22"/>
        </w:rPr>
      </w:pPr>
      <w:r w:rsidRPr="00716429">
        <w:rPr>
          <w:b/>
          <w:sz w:val="22"/>
          <w:szCs w:val="22"/>
        </w:rPr>
        <w:t>Trade Finance RI</w:t>
      </w:r>
    </w:p>
    <w:tbl>
      <w:tblPr>
        <w:tblW w:w="0" w:type="auto"/>
        <w:tblInd w:w="108" w:type="dxa"/>
        <w:tblLayout w:type="fixed"/>
        <w:tblLook w:val="0000" w:firstRow="0" w:lastRow="0" w:firstColumn="0" w:lastColumn="0" w:noHBand="0" w:noVBand="0"/>
      </w:tblPr>
      <w:tblGrid>
        <w:gridCol w:w="1875"/>
        <w:gridCol w:w="8381"/>
      </w:tblGrid>
      <w:tr w:rsidR="005A4617" w:rsidRPr="00716429" w:rsidTr="00D50E12">
        <w:tc>
          <w:tcPr>
            <w:tcW w:w="1875" w:type="dxa"/>
            <w:tcBorders>
              <w:top w:val="single" w:sz="4" w:space="0" w:color="C0C0C0"/>
              <w:left w:val="single" w:sz="4" w:space="0" w:color="C0C0C0"/>
              <w:bottom w:val="single" w:sz="4" w:space="0" w:color="C0C0C0"/>
            </w:tcBorders>
            <w:shd w:val="clear" w:color="auto" w:fill="auto"/>
            <w:vAlign w:val="bottom"/>
          </w:tcPr>
          <w:p w:rsidR="005A4617" w:rsidRPr="00716429" w:rsidRDefault="005A4617" w:rsidP="00D50E12">
            <w:pPr>
              <w:jc w:val="both"/>
              <w:rPr>
                <w:b/>
                <w:sz w:val="22"/>
                <w:szCs w:val="22"/>
              </w:rPr>
            </w:pPr>
            <w:r w:rsidRPr="00716429">
              <w:rPr>
                <w:b/>
                <w:sz w:val="22"/>
                <w:szCs w:val="22"/>
              </w:rPr>
              <w:t>Project</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5A4617" w:rsidRPr="00716429" w:rsidRDefault="005A4617" w:rsidP="00D50E12">
            <w:pPr>
              <w:jc w:val="both"/>
              <w:rPr>
                <w:sz w:val="22"/>
                <w:szCs w:val="22"/>
              </w:rPr>
            </w:pPr>
            <w:r w:rsidRPr="00716429">
              <w:rPr>
                <w:sz w:val="22"/>
                <w:szCs w:val="22"/>
              </w:rPr>
              <w:t>Trade Finance RI</w:t>
            </w:r>
          </w:p>
        </w:tc>
      </w:tr>
      <w:tr w:rsidR="005A4617" w:rsidRPr="00716429" w:rsidTr="00D50E12">
        <w:tc>
          <w:tcPr>
            <w:tcW w:w="1875" w:type="dxa"/>
            <w:tcBorders>
              <w:top w:val="single" w:sz="4" w:space="0" w:color="C0C0C0"/>
              <w:left w:val="single" w:sz="4" w:space="0" w:color="C0C0C0"/>
              <w:bottom w:val="single" w:sz="4" w:space="0" w:color="C0C0C0"/>
            </w:tcBorders>
            <w:shd w:val="clear" w:color="auto" w:fill="auto"/>
            <w:vAlign w:val="bottom"/>
          </w:tcPr>
          <w:p w:rsidR="005A4617" w:rsidRPr="00716429" w:rsidRDefault="005A4617" w:rsidP="00D50E12">
            <w:pPr>
              <w:jc w:val="both"/>
              <w:rPr>
                <w:b/>
                <w:sz w:val="22"/>
                <w:szCs w:val="22"/>
              </w:rPr>
            </w:pPr>
            <w:r w:rsidRPr="00716429">
              <w:rPr>
                <w:b/>
                <w:sz w:val="22"/>
                <w:szCs w:val="22"/>
              </w:rPr>
              <w:t>Client</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5A4617" w:rsidRPr="00716429" w:rsidRDefault="005F2001" w:rsidP="00D50E12">
            <w:pPr>
              <w:jc w:val="both"/>
              <w:rPr>
                <w:sz w:val="22"/>
                <w:szCs w:val="22"/>
              </w:rPr>
            </w:pPr>
            <w:r w:rsidRPr="00716429">
              <w:rPr>
                <w:sz w:val="22"/>
                <w:szCs w:val="22"/>
              </w:rPr>
              <w:t xml:space="preserve">Standard Chartered Bank </w:t>
            </w:r>
          </w:p>
        </w:tc>
      </w:tr>
      <w:tr w:rsidR="005A4617" w:rsidRPr="00716429" w:rsidTr="00D50E12">
        <w:tc>
          <w:tcPr>
            <w:tcW w:w="1875" w:type="dxa"/>
            <w:tcBorders>
              <w:top w:val="single" w:sz="4" w:space="0" w:color="C0C0C0"/>
              <w:left w:val="single" w:sz="4" w:space="0" w:color="C0C0C0"/>
              <w:bottom w:val="single" w:sz="4" w:space="0" w:color="C0C0C0"/>
            </w:tcBorders>
            <w:shd w:val="clear" w:color="auto" w:fill="auto"/>
            <w:vAlign w:val="bottom"/>
          </w:tcPr>
          <w:p w:rsidR="005A4617" w:rsidRPr="00716429" w:rsidRDefault="005A4617" w:rsidP="00D50E12">
            <w:pPr>
              <w:jc w:val="both"/>
              <w:rPr>
                <w:b/>
                <w:sz w:val="22"/>
                <w:szCs w:val="22"/>
              </w:rPr>
            </w:pPr>
            <w:r w:rsidRPr="00716429">
              <w:rPr>
                <w:b/>
                <w:sz w:val="22"/>
                <w:szCs w:val="22"/>
              </w:rPr>
              <w:t>Technologies</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5A4617" w:rsidRPr="00716429" w:rsidRDefault="005A4617" w:rsidP="005F2001">
            <w:pPr>
              <w:jc w:val="both"/>
              <w:rPr>
                <w:sz w:val="22"/>
                <w:szCs w:val="22"/>
              </w:rPr>
            </w:pPr>
            <w:r w:rsidRPr="00716429">
              <w:rPr>
                <w:sz w:val="22"/>
                <w:szCs w:val="22"/>
              </w:rPr>
              <w:t>Or</w:t>
            </w:r>
            <w:r w:rsidR="005F2001" w:rsidRPr="00716429">
              <w:rPr>
                <w:sz w:val="22"/>
                <w:szCs w:val="22"/>
              </w:rPr>
              <w:t>acle SQL, PLSQL, BMC Control M, Change management</w:t>
            </w:r>
          </w:p>
        </w:tc>
      </w:tr>
    </w:tbl>
    <w:p w:rsidR="005A4617" w:rsidRPr="00716429" w:rsidRDefault="005A4617" w:rsidP="004F4443">
      <w:pPr>
        <w:pStyle w:val="ListParagraph"/>
        <w:spacing w:after="200"/>
        <w:rPr>
          <w:sz w:val="22"/>
          <w:szCs w:val="22"/>
        </w:rPr>
      </w:pPr>
    </w:p>
    <w:p w:rsidR="00887033" w:rsidRPr="00716429" w:rsidRDefault="00887033" w:rsidP="00887033">
      <w:pPr>
        <w:pStyle w:val="ListParagraph"/>
        <w:numPr>
          <w:ilvl w:val="0"/>
          <w:numId w:val="3"/>
        </w:numPr>
        <w:spacing w:after="200"/>
        <w:rPr>
          <w:sz w:val="22"/>
          <w:szCs w:val="22"/>
        </w:rPr>
      </w:pPr>
      <w:r w:rsidRPr="00716429">
        <w:rPr>
          <w:sz w:val="22"/>
          <w:szCs w:val="22"/>
        </w:rPr>
        <w:t>Implemented Trade Finance RI for 3 countries – AE, IN &amp; SG</w:t>
      </w:r>
    </w:p>
    <w:p w:rsidR="00887033" w:rsidRPr="00716429" w:rsidRDefault="00887033" w:rsidP="00887033">
      <w:pPr>
        <w:pStyle w:val="ListParagraph"/>
        <w:numPr>
          <w:ilvl w:val="0"/>
          <w:numId w:val="3"/>
        </w:numPr>
        <w:spacing w:after="200"/>
        <w:rPr>
          <w:sz w:val="22"/>
          <w:szCs w:val="22"/>
        </w:rPr>
      </w:pPr>
      <w:r w:rsidRPr="00716429">
        <w:rPr>
          <w:sz w:val="22"/>
          <w:szCs w:val="22"/>
        </w:rPr>
        <w:t xml:space="preserve">Developed ETL code for loading data from various systems. </w:t>
      </w:r>
    </w:p>
    <w:p w:rsidR="00887033" w:rsidRPr="00716429" w:rsidRDefault="00887033" w:rsidP="00887033">
      <w:pPr>
        <w:pStyle w:val="ListParagraph"/>
        <w:numPr>
          <w:ilvl w:val="0"/>
          <w:numId w:val="3"/>
        </w:numPr>
        <w:spacing w:after="200"/>
        <w:rPr>
          <w:sz w:val="22"/>
          <w:szCs w:val="22"/>
        </w:rPr>
      </w:pPr>
      <w:r w:rsidRPr="00716429">
        <w:rPr>
          <w:sz w:val="22"/>
          <w:szCs w:val="22"/>
        </w:rPr>
        <w:t xml:space="preserve">Created UNIX shell scripts to File Watcher, File validation, master data loading and recon logs. </w:t>
      </w:r>
    </w:p>
    <w:p w:rsidR="004F4443" w:rsidRPr="00716429" w:rsidRDefault="00887033" w:rsidP="004F4443">
      <w:pPr>
        <w:pStyle w:val="ListParagraph"/>
        <w:numPr>
          <w:ilvl w:val="0"/>
          <w:numId w:val="3"/>
        </w:numPr>
        <w:spacing w:after="200"/>
        <w:rPr>
          <w:sz w:val="22"/>
          <w:szCs w:val="22"/>
        </w:rPr>
      </w:pPr>
      <w:r w:rsidRPr="00716429">
        <w:rPr>
          <w:sz w:val="22"/>
          <w:szCs w:val="22"/>
        </w:rPr>
        <w:t xml:space="preserve">Developed Data Quality (DQ) checks for loading landing and master tables. </w:t>
      </w:r>
    </w:p>
    <w:p w:rsidR="00887033" w:rsidRPr="00716429" w:rsidRDefault="00887033" w:rsidP="004F4443">
      <w:pPr>
        <w:pStyle w:val="ListParagraph"/>
        <w:numPr>
          <w:ilvl w:val="0"/>
          <w:numId w:val="3"/>
        </w:numPr>
        <w:spacing w:after="200"/>
        <w:rPr>
          <w:sz w:val="22"/>
          <w:szCs w:val="22"/>
        </w:rPr>
      </w:pPr>
      <w:r w:rsidRPr="00716429">
        <w:rPr>
          <w:sz w:val="22"/>
          <w:szCs w:val="22"/>
        </w:rPr>
        <w:t>Experience in creating Control M jobs for batch run</w:t>
      </w:r>
    </w:p>
    <w:p w:rsidR="005A4617" w:rsidRPr="00716429" w:rsidRDefault="005A4617" w:rsidP="00E4203D">
      <w:pPr>
        <w:pStyle w:val="ListParagraph"/>
        <w:spacing w:after="120"/>
        <w:ind w:left="0"/>
        <w:jc w:val="both"/>
        <w:rPr>
          <w:b/>
          <w:sz w:val="22"/>
          <w:szCs w:val="22"/>
        </w:rPr>
      </w:pPr>
    </w:p>
    <w:tbl>
      <w:tblPr>
        <w:tblW w:w="0" w:type="auto"/>
        <w:tblInd w:w="108" w:type="dxa"/>
        <w:tblLayout w:type="fixed"/>
        <w:tblLook w:val="0000" w:firstRow="0" w:lastRow="0" w:firstColumn="0" w:lastColumn="0" w:noHBand="0" w:noVBand="0"/>
      </w:tblPr>
      <w:tblGrid>
        <w:gridCol w:w="1875"/>
        <w:gridCol w:w="8381"/>
      </w:tblGrid>
      <w:tr w:rsidR="005F72D7" w:rsidRPr="00716429" w:rsidTr="00D50E12">
        <w:tc>
          <w:tcPr>
            <w:tcW w:w="1875" w:type="dxa"/>
            <w:tcBorders>
              <w:top w:val="single" w:sz="4" w:space="0" w:color="C0C0C0"/>
              <w:left w:val="single" w:sz="4" w:space="0" w:color="C0C0C0"/>
              <w:bottom w:val="single" w:sz="4" w:space="0" w:color="C0C0C0"/>
            </w:tcBorders>
            <w:shd w:val="clear" w:color="auto" w:fill="auto"/>
            <w:vAlign w:val="bottom"/>
          </w:tcPr>
          <w:p w:rsidR="005F72D7" w:rsidRPr="00716429" w:rsidRDefault="005F72D7" w:rsidP="00D50E12">
            <w:pPr>
              <w:jc w:val="both"/>
              <w:rPr>
                <w:b/>
                <w:sz w:val="22"/>
                <w:szCs w:val="22"/>
              </w:rPr>
            </w:pPr>
            <w:r w:rsidRPr="00716429">
              <w:rPr>
                <w:b/>
                <w:sz w:val="22"/>
                <w:szCs w:val="22"/>
              </w:rPr>
              <w:t>Project</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5F72D7" w:rsidRPr="00716429" w:rsidRDefault="005F72D7" w:rsidP="00D50E12">
            <w:pPr>
              <w:jc w:val="both"/>
              <w:rPr>
                <w:sz w:val="22"/>
                <w:szCs w:val="22"/>
              </w:rPr>
            </w:pPr>
            <w:r w:rsidRPr="00716429">
              <w:rPr>
                <w:sz w:val="22"/>
                <w:szCs w:val="22"/>
              </w:rPr>
              <w:t>CTG – CLRRS Automation QA</w:t>
            </w:r>
          </w:p>
        </w:tc>
      </w:tr>
      <w:tr w:rsidR="005F72D7" w:rsidRPr="00716429" w:rsidTr="00D50E12">
        <w:tc>
          <w:tcPr>
            <w:tcW w:w="1875" w:type="dxa"/>
            <w:tcBorders>
              <w:top w:val="single" w:sz="4" w:space="0" w:color="C0C0C0"/>
              <w:left w:val="single" w:sz="4" w:space="0" w:color="C0C0C0"/>
              <w:bottom w:val="single" w:sz="4" w:space="0" w:color="C0C0C0"/>
            </w:tcBorders>
            <w:shd w:val="clear" w:color="auto" w:fill="auto"/>
            <w:vAlign w:val="bottom"/>
          </w:tcPr>
          <w:p w:rsidR="005F72D7" w:rsidRPr="00716429" w:rsidRDefault="005F72D7" w:rsidP="00D50E12">
            <w:pPr>
              <w:jc w:val="both"/>
              <w:rPr>
                <w:b/>
                <w:sz w:val="22"/>
                <w:szCs w:val="22"/>
              </w:rPr>
            </w:pPr>
            <w:r w:rsidRPr="00716429">
              <w:rPr>
                <w:b/>
                <w:sz w:val="22"/>
                <w:szCs w:val="22"/>
              </w:rPr>
              <w:t>Client</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5F72D7" w:rsidRPr="00716429" w:rsidRDefault="005F72D7" w:rsidP="00D50E12">
            <w:pPr>
              <w:jc w:val="both"/>
              <w:rPr>
                <w:sz w:val="22"/>
                <w:szCs w:val="22"/>
              </w:rPr>
            </w:pPr>
            <w:r w:rsidRPr="00716429">
              <w:rPr>
                <w:sz w:val="22"/>
                <w:szCs w:val="22"/>
              </w:rPr>
              <w:t>Fidelity Investments</w:t>
            </w:r>
          </w:p>
        </w:tc>
      </w:tr>
      <w:tr w:rsidR="005F72D7" w:rsidRPr="00716429" w:rsidTr="00D50E12">
        <w:tc>
          <w:tcPr>
            <w:tcW w:w="1875" w:type="dxa"/>
            <w:tcBorders>
              <w:top w:val="single" w:sz="4" w:space="0" w:color="C0C0C0"/>
              <w:left w:val="single" w:sz="4" w:space="0" w:color="C0C0C0"/>
              <w:bottom w:val="single" w:sz="4" w:space="0" w:color="C0C0C0"/>
            </w:tcBorders>
            <w:shd w:val="clear" w:color="auto" w:fill="auto"/>
            <w:vAlign w:val="bottom"/>
          </w:tcPr>
          <w:p w:rsidR="005F72D7" w:rsidRPr="00716429" w:rsidRDefault="005F72D7" w:rsidP="00D50E12">
            <w:pPr>
              <w:jc w:val="both"/>
              <w:rPr>
                <w:b/>
                <w:sz w:val="22"/>
                <w:szCs w:val="22"/>
              </w:rPr>
            </w:pPr>
            <w:r w:rsidRPr="00716429">
              <w:rPr>
                <w:b/>
                <w:sz w:val="22"/>
                <w:szCs w:val="22"/>
              </w:rPr>
              <w:t>Technologies</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5F72D7" w:rsidRPr="00716429" w:rsidRDefault="005F72D7" w:rsidP="00D50E12">
            <w:pPr>
              <w:jc w:val="both"/>
              <w:rPr>
                <w:sz w:val="22"/>
                <w:szCs w:val="22"/>
              </w:rPr>
            </w:pPr>
            <w:r w:rsidRPr="00716429">
              <w:rPr>
                <w:sz w:val="22"/>
                <w:szCs w:val="22"/>
              </w:rPr>
              <w:t>Oracle SQL, PLSQL, BMC Control M, Actimize Case Manager</w:t>
            </w:r>
          </w:p>
        </w:tc>
      </w:tr>
      <w:tr w:rsidR="005F72D7" w:rsidRPr="00716429" w:rsidTr="00D50E12">
        <w:tc>
          <w:tcPr>
            <w:tcW w:w="1875" w:type="dxa"/>
            <w:tcBorders>
              <w:top w:val="single" w:sz="4" w:space="0" w:color="C0C0C0"/>
              <w:left w:val="single" w:sz="4" w:space="0" w:color="C0C0C0"/>
              <w:bottom w:val="single" w:sz="4" w:space="0" w:color="C0C0C0"/>
            </w:tcBorders>
            <w:shd w:val="clear" w:color="auto" w:fill="auto"/>
            <w:vAlign w:val="bottom"/>
          </w:tcPr>
          <w:p w:rsidR="005F72D7" w:rsidRPr="00716429" w:rsidRDefault="005F72D7" w:rsidP="00D50E12">
            <w:pPr>
              <w:jc w:val="both"/>
              <w:rPr>
                <w:b/>
                <w:sz w:val="22"/>
                <w:szCs w:val="22"/>
              </w:rPr>
            </w:pPr>
            <w:r w:rsidRPr="00716429">
              <w:rPr>
                <w:b/>
                <w:sz w:val="22"/>
                <w:szCs w:val="22"/>
              </w:rPr>
              <w:t>Role</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5F72D7" w:rsidRPr="00716429" w:rsidRDefault="005F72D7" w:rsidP="00D50E12">
            <w:pPr>
              <w:tabs>
                <w:tab w:val="left" w:pos="3060"/>
              </w:tabs>
              <w:jc w:val="both"/>
              <w:rPr>
                <w:sz w:val="22"/>
                <w:szCs w:val="22"/>
              </w:rPr>
            </w:pPr>
            <w:r w:rsidRPr="00716429">
              <w:rPr>
                <w:sz w:val="22"/>
                <w:szCs w:val="22"/>
              </w:rPr>
              <w:t>Senior Software Developer</w:t>
            </w:r>
            <w:r w:rsidRPr="00716429">
              <w:rPr>
                <w:sz w:val="22"/>
                <w:szCs w:val="22"/>
              </w:rPr>
              <w:tab/>
            </w:r>
          </w:p>
        </w:tc>
      </w:tr>
      <w:tr w:rsidR="005F72D7" w:rsidRPr="00716429" w:rsidTr="00D50E12">
        <w:tc>
          <w:tcPr>
            <w:tcW w:w="1875" w:type="dxa"/>
            <w:tcBorders>
              <w:top w:val="single" w:sz="4" w:space="0" w:color="C0C0C0"/>
              <w:left w:val="single" w:sz="4" w:space="0" w:color="C0C0C0"/>
              <w:bottom w:val="single" w:sz="4" w:space="0" w:color="C0C0C0"/>
            </w:tcBorders>
            <w:shd w:val="clear" w:color="auto" w:fill="auto"/>
            <w:vAlign w:val="bottom"/>
          </w:tcPr>
          <w:p w:rsidR="005F72D7" w:rsidRPr="00716429" w:rsidRDefault="005F72D7" w:rsidP="00D50E12">
            <w:pPr>
              <w:jc w:val="both"/>
              <w:rPr>
                <w:b/>
                <w:sz w:val="22"/>
                <w:szCs w:val="22"/>
              </w:rPr>
            </w:pPr>
            <w:r w:rsidRPr="00716429">
              <w:rPr>
                <w:b/>
                <w:sz w:val="22"/>
                <w:szCs w:val="22"/>
              </w:rPr>
              <w:t>Duration</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5F72D7" w:rsidRPr="00716429" w:rsidRDefault="005F72D7" w:rsidP="00DA317A">
            <w:pPr>
              <w:tabs>
                <w:tab w:val="left" w:pos="3060"/>
              </w:tabs>
              <w:jc w:val="both"/>
              <w:rPr>
                <w:sz w:val="22"/>
                <w:szCs w:val="22"/>
              </w:rPr>
            </w:pPr>
            <w:r w:rsidRPr="00716429">
              <w:rPr>
                <w:sz w:val="22"/>
                <w:szCs w:val="22"/>
              </w:rPr>
              <w:t xml:space="preserve">Aug 2016 to </w:t>
            </w:r>
            <w:r w:rsidR="00DA317A" w:rsidRPr="00716429">
              <w:rPr>
                <w:sz w:val="22"/>
                <w:szCs w:val="22"/>
              </w:rPr>
              <w:t>Oct</w:t>
            </w:r>
            <w:r w:rsidR="00C529D3" w:rsidRPr="00716429">
              <w:rPr>
                <w:sz w:val="22"/>
                <w:szCs w:val="22"/>
              </w:rPr>
              <w:t xml:space="preserve"> 2017</w:t>
            </w:r>
          </w:p>
        </w:tc>
      </w:tr>
    </w:tbl>
    <w:p w:rsidR="005F72D7" w:rsidRPr="00716429" w:rsidRDefault="005F72D7" w:rsidP="00EE5DE2">
      <w:pPr>
        <w:spacing w:after="120"/>
        <w:jc w:val="both"/>
        <w:rPr>
          <w:sz w:val="22"/>
          <w:szCs w:val="22"/>
        </w:rPr>
      </w:pPr>
    </w:p>
    <w:p w:rsidR="00E63871" w:rsidRPr="00716429" w:rsidRDefault="00E63871" w:rsidP="00EE5DE2">
      <w:pPr>
        <w:spacing w:after="120"/>
        <w:jc w:val="both"/>
        <w:rPr>
          <w:b/>
          <w:sz w:val="22"/>
          <w:szCs w:val="22"/>
        </w:rPr>
      </w:pPr>
      <w:r w:rsidRPr="00716429">
        <w:rPr>
          <w:b/>
          <w:sz w:val="22"/>
          <w:szCs w:val="22"/>
        </w:rPr>
        <w:t>Customer Address Compare:</w:t>
      </w:r>
    </w:p>
    <w:p w:rsidR="00EE5DE2" w:rsidRPr="00716429" w:rsidRDefault="00E63871" w:rsidP="00EE5DE2">
      <w:pPr>
        <w:spacing w:after="120"/>
        <w:jc w:val="both"/>
        <w:rPr>
          <w:sz w:val="22"/>
          <w:szCs w:val="22"/>
        </w:rPr>
      </w:pPr>
      <w:r w:rsidRPr="00716429">
        <w:rPr>
          <w:sz w:val="22"/>
          <w:szCs w:val="22"/>
        </w:rPr>
        <w:t>Customer Address Compare (CAC) model is designed to assist Fidelity’s monitoring, in accordance with NASD 3012, by detecting multiple accounts which appear unrelated but which share an identical address. Tax identification numbers and account registration names should be used to distinguish between related and unrelated accounts.</w:t>
      </w:r>
    </w:p>
    <w:p w:rsidR="006578A1" w:rsidRPr="00716429" w:rsidRDefault="006578A1" w:rsidP="006578A1">
      <w:pPr>
        <w:spacing w:after="120"/>
        <w:jc w:val="both"/>
        <w:rPr>
          <w:bCs/>
          <w:sz w:val="22"/>
          <w:szCs w:val="22"/>
        </w:rPr>
      </w:pPr>
      <w:r w:rsidRPr="00716429">
        <w:rPr>
          <w:sz w:val="22"/>
          <w:szCs w:val="22"/>
          <w:lang w:val="en-GB"/>
        </w:rPr>
        <w:t>Roles &amp;Responsibilities</w:t>
      </w:r>
      <w:r w:rsidRPr="00716429">
        <w:rPr>
          <w:bCs/>
          <w:sz w:val="22"/>
          <w:szCs w:val="22"/>
        </w:rPr>
        <w:t>:</w:t>
      </w:r>
    </w:p>
    <w:p w:rsidR="006578A1" w:rsidRPr="00716429" w:rsidRDefault="006578A1" w:rsidP="006578A1">
      <w:pPr>
        <w:pStyle w:val="ListParagraph"/>
        <w:numPr>
          <w:ilvl w:val="0"/>
          <w:numId w:val="2"/>
        </w:numPr>
        <w:spacing w:after="200"/>
        <w:jc w:val="both"/>
        <w:rPr>
          <w:sz w:val="22"/>
          <w:szCs w:val="22"/>
        </w:rPr>
      </w:pPr>
      <w:r w:rsidRPr="00716429">
        <w:rPr>
          <w:sz w:val="22"/>
          <w:szCs w:val="22"/>
        </w:rPr>
        <w:t>Created Tables, Table Partitioning, Indexes, Synonyms, Sequences</w:t>
      </w:r>
    </w:p>
    <w:p w:rsidR="006578A1" w:rsidRPr="00716429" w:rsidRDefault="006578A1" w:rsidP="006578A1">
      <w:pPr>
        <w:pStyle w:val="ListParagraph"/>
        <w:numPr>
          <w:ilvl w:val="0"/>
          <w:numId w:val="2"/>
        </w:numPr>
        <w:spacing w:after="120"/>
        <w:jc w:val="both"/>
        <w:rPr>
          <w:sz w:val="22"/>
          <w:szCs w:val="22"/>
        </w:rPr>
      </w:pPr>
      <w:r w:rsidRPr="00716429">
        <w:rPr>
          <w:sz w:val="22"/>
          <w:szCs w:val="22"/>
        </w:rPr>
        <w:t>Created Packages to load data from DR environment to Testbed</w:t>
      </w:r>
    </w:p>
    <w:p w:rsidR="006578A1" w:rsidRPr="00716429" w:rsidRDefault="006578A1" w:rsidP="006578A1">
      <w:pPr>
        <w:pStyle w:val="ListParagraph"/>
        <w:numPr>
          <w:ilvl w:val="0"/>
          <w:numId w:val="2"/>
        </w:numPr>
        <w:spacing w:after="120"/>
        <w:jc w:val="both"/>
        <w:rPr>
          <w:sz w:val="22"/>
          <w:szCs w:val="22"/>
        </w:rPr>
      </w:pPr>
      <w:r w:rsidRPr="00716429">
        <w:rPr>
          <w:sz w:val="22"/>
          <w:szCs w:val="22"/>
        </w:rPr>
        <w:t>Extensively used BMC control M jobs to schedule the jobs</w:t>
      </w:r>
    </w:p>
    <w:p w:rsidR="00E63871" w:rsidRPr="00716429" w:rsidRDefault="00571702" w:rsidP="00EE5DE2">
      <w:pPr>
        <w:pStyle w:val="ListParagraph"/>
        <w:numPr>
          <w:ilvl w:val="0"/>
          <w:numId w:val="2"/>
        </w:numPr>
        <w:spacing w:after="120"/>
        <w:jc w:val="both"/>
        <w:rPr>
          <w:bCs/>
          <w:sz w:val="22"/>
          <w:szCs w:val="22"/>
        </w:rPr>
      </w:pPr>
      <w:r w:rsidRPr="00716429">
        <w:rPr>
          <w:sz w:val="22"/>
          <w:szCs w:val="22"/>
        </w:rPr>
        <w:t xml:space="preserve">Prepared seeding scripts to load data. </w:t>
      </w:r>
    </w:p>
    <w:p w:rsidR="00E9053A" w:rsidRPr="00716429" w:rsidRDefault="00E9053A" w:rsidP="00E9053A">
      <w:pPr>
        <w:pStyle w:val="ListParagraph"/>
        <w:spacing w:after="120"/>
        <w:jc w:val="both"/>
        <w:rPr>
          <w:bCs/>
          <w:sz w:val="22"/>
          <w:szCs w:val="22"/>
        </w:rPr>
      </w:pPr>
    </w:p>
    <w:tbl>
      <w:tblPr>
        <w:tblW w:w="0" w:type="auto"/>
        <w:tblInd w:w="108" w:type="dxa"/>
        <w:tblLayout w:type="fixed"/>
        <w:tblLook w:val="0000" w:firstRow="0" w:lastRow="0" w:firstColumn="0" w:lastColumn="0" w:noHBand="0" w:noVBand="0"/>
      </w:tblPr>
      <w:tblGrid>
        <w:gridCol w:w="1875"/>
        <w:gridCol w:w="8381"/>
      </w:tblGrid>
      <w:tr w:rsidR="006B0FA6" w:rsidRPr="00716429" w:rsidTr="009163D7">
        <w:tc>
          <w:tcPr>
            <w:tcW w:w="1875" w:type="dxa"/>
            <w:tcBorders>
              <w:top w:val="single" w:sz="4" w:space="0" w:color="C0C0C0"/>
              <w:left w:val="single" w:sz="4" w:space="0" w:color="C0C0C0"/>
              <w:bottom w:val="single" w:sz="4" w:space="0" w:color="C0C0C0"/>
            </w:tcBorders>
            <w:shd w:val="clear" w:color="auto" w:fill="auto"/>
            <w:vAlign w:val="bottom"/>
          </w:tcPr>
          <w:p w:rsidR="006B0FA6" w:rsidRPr="00716429" w:rsidRDefault="006B0FA6" w:rsidP="00E83EDF">
            <w:pPr>
              <w:jc w:val="both"/>
              <w:rPr>
                <w:b/>
                <w:sz w:val="22"/>
                <w:szCs w:val="22"/>
              </w:rPr>
            </w:pPr>
            <w:r w:rsidRPr="00716429">
              <w:rPr>
                <w:b/>
                <w:sz w:val="22"/>
                <w:szCs w:val="22"/>
              </w:rPr>
              <w:t>Project</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6B0FA6" w:rsidRPr="00716429" w:rsidRDefault="004C7202" w:rsidP="00E83EDF">
            <w:pPr>
              <w:jc w:val="both"/>
              <w:rPr>
                <w:sz w:val="22"/>
                <w:szCs w:val="22"/>
              </w:rPr>
            </w:pPr>
            <w:r w:rsidRPr="00716429">
              <w:rPr>
                <w:sz w:val="22"/>
                <w:szCs w:val="22"/>
              </w:rPr>
              <w:t>Patient Responsibility Estimator</w:t>
            </w:r>
          </w:p>
        </w:tc>
      </w:tr>
      <w:tr w:rsidR="006B0FA6" w:rsidRPr="00716429" w:rsidTr="009163D7">
        <w:tc>
          <w:tcPr>
            <w:tcW w:w="1875" w:type="dxa"/>
            <w:tcBorders>
              <w:top w:val="single" w:sz="4" w:space="0" w:color="C0C0C0"/>
              <w:left w:val="single" w:sz="4" w:space="0" w:color="C0C0C0"/>
              <w:bottom w:val="single" w:sz="4" w:space="0" w:color="C0C0C0"/>
            </w:tcBorders>
            <w:shd w:val="clear" w:color="auto" w:fill="auto"/>
            <w:vAlign w:val="bottom"/>
          </w:tcPr>
          <w:p w:rsidR="006B0FA6" w:rsidRPr="00716429" w:rsidRDefault="006B0FA6" w:rsidP="00E83EDF">
            <w:pPr>
              <w:jc w:val="both"/>
              <w:rPr>
                <w:b/>
                <w:sz w:val="22"/>
                <w:szCs w:val="22"/>
              </w:rPr>
            </w:pPr>
            <w:r w:rsidRPr="00716429">
              <w:rPr>
                <w:b/>
                <w:sz w:val="22"/>
                <w:szCs w:val="22"/>
              </w:rPr>
              <w:t>Client</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6B0FA6" w:rsidRPr="00716429" w:rsidRDefault="006B0FA6" w:rsidP="00E83EDF">
            <w:pPr>
              <w:jc w:val="both"/>
              <w:rPr>
                <w:sz w:val="22"/>
                <w:szCs w:val="22"/>
              </w:rPr>
            </w:pPr>
            <w:r w:rsidRPr="00716429">
              <w:rPr>
                <w:sz w:val="22"/>
                <w:szCs w:val="22"/>
              </w:rPr>
              <w:t>Change Healthcare - US</w:t>
            </w:r>
          </w:p>
        </w:tc>
      </w:tr>
      <w:tr w:rsidR="00D21841" w:rsidRPr="00716429" w:rsidTr="009163D7">
        <w:tc>
          <w:tcPr>
            <w:tcW w:w="1875" w:type="dxa"/>
            <w:tcBorders>
              <w:top w:val="single" w:sz="4" w:space="0" w:color="C0C0C0"/>
              <w:left w:val="single" w:sz="4" w:space="0" w:color="C0C0C0"/>
              <w:bottom w:val="single" w:sz="4" w:space="0" w:color="C0C0C0"/>
            </w:tcBorders>
            <w:shd w:val="clear" w:color="auto" w:fill="auto"/>
            <w:vAlign w:val="bottom"/>
          </w:tcPr>
          <w:p w:rsidR="00D21841" w:rsidRPr="00716429" w:rsidRDefault="00D21841" w:rsidP="00E83EDF">
            <w:pPr>
              <w:jc w:val="both"/>
              <w:rPr>
                <w:b/>
                <w:sz w:val="22"/>
                <w:szCs w:val="22"/>
              </w:rPr>
            </w:pPr>
            <w:r w:rsidRPr="00716429">
              <w:rPr>
                <w:b/>
                <w:sz w:val="22"/>
                <w:szCs w:val="22"/>
              </w:rPr>
              <w:t>Technologies</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D21841" w:rsidRPr="00716429" w:rsidRDefault="004C7202" w:rsidP="00E83EDF">
            <w:pPr>
              <w:jc w:val="both"/>
              <w:rPr>
                <w:sz w:val="22"/>
                <w:szCs w:val="22"/>
              </w:rPr>
            </w:pPr>
            <w:r w:rsidRPr="00716429">
              <w:rPr>
                <w:sz w:val="22"/>
                <w:szCs w:val="22"/>
              </w:rPr>
              <w:t>AWS cloud computing</w:t>
            </w:r>
          </w:p>
        </w:tc>
      </w:tr>
      <w:tr w:rsidR="00D21841" w:rsidRPr="00716429" w:rsidTr="009163D7">
        <w:tc>
          <w:tcPr>
            <w:tcW w:w="1875" w:type="dxa"/>
            <w:tcBorders>
              <w:top w:val="single" w:sz="4" w:space="0" w:color="C0C0C0"/>
              <w:left w:val="single" w:sz="4" w:space="0" w:color="C0C0C0"/>
              <w:bottom w:val="single" w:sz="4" w:space="0" w:color="C0C0C0"/>
            </w:tcBorders>
            <w:shd w:val="clear" w:color="auto" w:fill="auto"/>
            <w:vAlign w:val="bottom"/>
          </w:tcPr>
          <w:p w:rsidR="00D21841" w:rsidRPr="00716429" w:rsidRDefault="00D21841" w:rsidP="00E83EDF">
            <w:pPr>
              <w:jc w:val="both"/>
              <w:rPr>
                <w:b/>
                <w:sz w:val="22"/>
                <w:szCs w:val="22"/>
              </w:rPr>
            </w:pPr>
            <w:r w:rsidRPr="00716429">
              <w:rPr>
                <w:b/>
                <w:sz w:val="22"/>
                <w:szCs w:val="22"/>
              </w:rPr>
              <w:t>Role</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D21841" w:rsidRPr="00716429" w:rsidRDefault="00D21841" w:rsidP="00E83EDF">
            <w:pPr>
              <w:tabs>
                <w:tab w:val="left" w:pos="3060"/>
              </w:tabs>
              <w:jc w:val="both"/>
              <w:rPr>
                <w:sz w:val="22"/>
                <w:szCs w:val="22"/>
              </w:rPr>
            </w:pPr>
            <w:r w:rsidRPr="00716429">
              <w:rPr>
                <w:sz w:val="22"/>
                <w:szCs w:val="22"/>
              </w:rPr>
              <w:t>Senior Software Developer</w:t>
            </w:r>
            <w:r w:rsidRPr="00716429">
              <w:rPr>
                <w:sz w:val="22"/>
                <w:szCs w:val="22"/>
              </w:rPr>
              <w:tab/>
            </w:r>
          </w:p>
        </w:tc>
      </w:tr>
      <w:tr w:rsidR="00154E89" w:rsidRPr="00716429" w:rsidTr="009163D7">
        <w:tc>
          <w:tcPr>
            <w:tcW w:w="1875" w:type="dxa"/>
            <w:tcBorders>
              <w:top w:val="single" w:sz="4" w:space="0" w:color="C0C0C0"/>
              <w:left w:val="single" w:sz="4" w:space="0" w:color="C0C0C0"/>
              <w:bottom w:val="single" w:sz="4" w:space="0" w:color="C0C0C0"/>
            </w:tcBorders>
            <w:shd w:val="clear" w:color="auto" w:fill="auto"/>
            <w:vAlign w:val="bottom"/>
          </w:tcPr>
          <w:p w:rsidR="00154E89" w:rsidRPr="00716429" w:rsidRDefault="00154E89" w:rsidP="00E83EDF">
            <w:pPr>
              <w:jc w:val="both"/>
              <w:rPr>
                <w:b/>
                <w:sz w:val="22"/>
                <w:szCs w:val="22"/>
              </w:rPr>
            </w:pPr>
            <w:r w:rsidRPr="00716429">
              <w:rPr>
                <w:b/>
                <w:sz w:val="22"/>
                <w:szCs w:val="22"/>
              </w:rPr>
              <w:t>Duration</w:t>
            </w:r>
          </w:p>
        </w:tc>
        <w:tc>
          <w:tcPr>
            <w:tcW w:w="8381" w:type="dxa"/>
            <w:tcBorders>
              <w:top w:val="single" w:sz="4" w:space="0" w:color="C0C0C0"/>
              <w:left w:val="single" w:sz="4" w:space="0" w:color="C0C0C0"/>
              <w:bottom w:val="single" w:sz="4" w:space="0" w:color="C0C0C0"/>
              <w:right w:val="single" w:sz="4" w:space="0" w:color="C0C0C0"/>
            </w:tcBorders>
            <w:shd w:val="clear" w:color="auto" w:fill="auto"/>
            <w:vAlign w:val="bottom"/>
          </w:tcPr>
          <w:p w:rsidR="00154E89" w:rsidRPr="00716429" w:rsidRDefault="00154E89" w:rsidP="0086388A">
            <w:pPr>
              <w:tabs>
                <w:tab w:val="left" w:pos="3060"/>
              </w:tabs>
              <w:jc w:val="both"/>
              <w:rPr>
                <w:sz w:val="22"/>
                <w:szCs w:val="22"/>
              </w:rPr>
            </w:pPr>
            <w:r w:rsidRPr="00716429">
              <w:rPr>
                <w:sz w:val="22"/>
                <w:szCs w:val="22"/>
              </w:rPr>
              <w:t xml:space="preserve">Nov’15 to </w:t>
            </w:r>
            <w:r w:rsidR="0086388A" w:rsidRPr="00716429">
              <w:rPr>
                <w:sz w:val="22"/>
                <w:szCs w:val="22"/>
              </w:rPr>
              <w:t>Aug’16</w:t>
            </w:r>
          </w:p>
        </w:tc>
      </w:tr>
    </w:tbl>
    <w:p w:rsidR="003A210D" w:rsidRPr="00716429" w:rsidRDefault="003A210D" w:rsidP="00E83EDF">
      <w:pPr>
        <w:ind w:right="29"/>
        <w:jc w:val="both"/>
        <w:rPr>
          <w:bCs/>
          <w:sz w:val="22"/>
          <w:szCs w:val="22"/>
        </w:rPr>
      </w:pPr>
    </w:p>
    <w:p w:rsidR="00CA5BC1" w:rsidRPr="00716429" w:rsidRDefault="001A0F42" w:rsidP="00E83EDF">
      <w:pPr>
        <w:spacing w:after="120"/>
        <w:jc w:val="both"/>
        <w:rPr>
          <w:sz w:val="22"/>
          <w:szCs w:val="22"/>
          <w:lang w:val="en-GB"/>
        </w:rPr>
      </w:pPr>
      <w:r w:rsidRPr="00716429">
        <w:rPr>
          <w:sz w:val="22"/>
          <w:szCs w:val="22"/>
        </w:rPr>
        <w:t>Emdeon Patient Responsibility Estimator is an innovative tool that improves payer-provider relationships by offering providers reliable, convenient, real-time estimates of patients' out-of-pocket responsibility.</w:t>
      </w:r>
    </w:p>
    <w:p w:rsidR="000B4472" w:rsidRPr="00716429" w:rsidRDefault="000B4472" w:rsidP="00E83EDF">
      <w:pPr>
        <w:spacing w:after="120"/>
        <w:jc w:val="both"/>
        <w:rPr>
          <w:bCs/>
          <w:sz w:val="22"/>
          <w:szCs w:val="22"/>
        </w:rPr>
      </w:pPr>
      <w:r w:rsidRPr="00716429">
        <w:rPr>
          <w:sz w:val="22"/>
          <w:szCs w:val="22"/>
          <w:lang w:val="en-GB"/>
        </w:rPr>
        <w:t>Roles &amp;Responsibilities</w:t>
      </w:r>
      <w:r w:rsidRPr="00716429">
        <w:rPr>
          <w:bCs/>
          <w:sz w:val="22"/>
          <w:szCs w:val="22"/>
        </w:rPr>
        <w:t>:</w:t>
      </w:r>
    </w:p>
    <w:p w:rsidR="00C81799" w:rsidRPr="00716429" w:rsidRDefault="00C81799" w:rsidP="00E83EDF">
      <w:pPr>
        <w:pStyle w:val="ListParagraph"/>
        <w:numPr>
          <w:ilvl w:val="0"/>
          <w:numId w:val="2"/>
        </w:numPr>
        <w:spacing w:after="200"/>
        <w:jc w:val="both"/>
        <w:rPr>
          <w:sz w:val="22"/>
          <w:szCs w:val="22"/>
        </w:rPr>
      </w:pPr>
      <w:r w:rsidRPr="00716429">
        <w:rPr>
          <w:sz w:val="22"/>
          <w:szCs w:val="22"/>
        </w:rPr>
        <w:t>Interacted with clients to understand their requirements.</w:t>
      </w:r>
    </w:p>
    <w:p w:rsidR="008C72DD" w:rsidRPr="00716429" w:rsidRDefault="00C81799" w:rsidP="00E83EDF">
      <w:pPr>
        <w:pStyle w:val="ListParagraph"/>
        <w:numPr>
          <w:ilvl w:val="0"/>
          <w:numId w:val="2"/>
        </w:numPr>
        <w:spacing w:after="200"/>
        <w:ind w:right="29"/>
        <w:jc w:val="both"/>
        <w:rPr>
          <w:sz w:val="22"/>
          <w:szCs w:val="22"/>
        </w:rPr>
      </w:pPr>
      <w:r w:rsidRPr="00716429">
        <w:rPr>
          <w:sz w:val="22"/>
          <w:szCs w:val="22"/>
        </w:rPr>
        <w:t>Actively participated in daily SCRUM call.</w:t>
      </w:r>
    </w:p>
    <w:p w:rsidR="00C81799" w:rsidRPr="00716429" w:rsidRDefault="00C81799" w:rsidP="00E83EDF">
      <w:pPr>
        <w:pStyle w:val="ListParagraph"/>
        <w:numPr>
          <w:ilvl w:val="0"/>
          <w:numId w:val="2"/>
        </w:numPr>
        <w:spacing w:after="200"/>
        <w:ind w:right="29"/>
        <w:jc w:val="both"/>
        <w:rPr>
          <w:sz w:val="22"/>
          <w:szCs w:val="22"/>
        </w:rPr>
      </w:pPr>
      <w:r w:rsidRPr="00716429">
        <w:rPr>
          <w:sz w:val="22"/>
          <w:szCs w:val="22"/>
        </w:rPr>
        <w:t>Created S3 bucket for QA and Prod environment</w:t>
      </w:r>
      <w:r w:rsidR="00E92657" w:rsidRPr="00716429">
        <w:rPr>
          <w:sz w:val="22"/>
          <w:szCs w:val="22"/>
        </w:rPr>
        <w:t>.</w:t>
      </w:r>
    </w:p>
    <w:p w:rsidR="00C81799" w:rsidRPr="00716429" w:rsidRDefault="00C81799" w:rsidP="00E83EDF">
      <w:pPr>
        <w:pStyle w:val="ListParagraph"/>
        <w:numPr>
          <w:ilvl w:val="0"/>
          <w:numId w:val="2"/>
        </w:numPr>
        <w:spacing w:after="200"/>
        <w:ind w:right="29"/>
        <w:jc w:val="both"/>
        <w:rPr>
          <w:sz w:val="22"/>
          <w:szCs w:val="22"/>
        </w:rPr>
      </w:pPr>
      <w:r w:rsidRPr="00716429">
        <w:rPr>
          <w:sz w:val="22"/>
          <w:szCs w:val="22"/>
        </w:rPr>
        <w:t xml:space="preserve">Created EC2 </w:t>
      </w:r>
      <w:r w:rsidR="00E92657" w:rsidRPr="00716429">
        <w:rPr>
          <w:sz w:val="22"/>
          <w:szCs w:val="22"/>
        </w:rPr>
        <w:t>instances.</w:t>
      </w:r>
    </w:p>
    <w:p w:rsidR="00C81799" w:rsidRPr="00716429" w:rsidRDefault="0028602E" w:rsidP="00E83EDF">
      <w:pPr>
        <w:pStyle w:val="ListParagraph"/>
        <w:numPr>
          <w:ilvl w:val="0"/>
          <w:numId w:val="2"/>
        </w:numPr>
        <w:spacing w:after="200"/>
        <w:ind w:right="29"/>
        <w:jc w:val="both"/>
        <w:rPr>
          <w:sz w:val="22"/>
          <w:szCs w:val="22"/>
        </w:rPr>
      </w:pPr>
      <w:r w:rsidRPr="00716429">
        <w:rPr>
          <w:sz w:val="22"/>
          <w:szCs w:val="22"/>
        </w:rPr>
        <w:t>Data pipeline to schedule upload and unload of data.</w:t>
      </w:r>
    </w:p>
    <w:p w:rsidR="0028602E" w:rsidRPr="00716429" w:rsidRDefault="0028602E" w:rsidP="00E83EDF">
      <w:pPr>
        <w:pStyle w:val="ListParagraph"/>
        <w:numPr>
          <w:ilvl w:val="0"/>
          <w:numId w:val="2"/>
        </w:numPr>
        <w:spacing w:after="200"/>
        <w:ind w:right="29"/>
        <w:jc w:val="both"/>
        <w:rPr>
          <w:sz w:val="22"/>
          <w:szCs w:val="22"/>
        </w:rPr>
      </w:pPr>
      <w:r w:rsidRPr="00716429">
        <w:rPr>
          <w:sz w:val="22"/>
          <w:szCs w:val="22"/>
        </w:rPr>
        <w:t>Data pipeline to install JAVA rpm file and process.</w:t>
      </w:r>
    </w:p>
    <w:p w:rsidR="00BF739C" w:rsidRPr="00716429" w:rsidRDefault="00990EA5" w:rsidP="00E83EDF">
      <w:pPr>
        <w:pStyle w:val="ListParagraph"/>
        <w:numPr>
          <w:ilvl w:val="0"/>
          <w:numId w:val="2"/>
        </w:numPr>
        <w:spacing w:after="200"/>
        <w:ind w:right="29"/>
        <w:jc w:val="both"/>
        <w:rPr>
          <w:sz w:val="22"/>
          <w:szCs w:val="22"/>
        </w:rPr>
      </w:pPr>
      <w:r w:rsidRPr="00716429">
        <w:rPr>
          <w:sz w:val="22"/>
          <w:szCs w:val="22"/>
        </w:rPr>
        <w:t>Automate d</w:t>
      </w:r>
      <w:r w:rsidR="006A09A4" w:rsidRPr="00716429">
        <w:rPr>
          <w:sz w:val="22"/>
          <w:szCs w:val="22"/>
        </w:rPr>
        <w:t xml:space="preserve">ata pipeline using Rundeck job daily or monthly. </w:t>
      </w:r>
    </w:p>
    <w:p w:rsidR="000A5E2E" w:rsidRPr="00716429" w:rsidRDefault="000A5E2E" w:rsidP="00E83EDF">
      <w:pPr>
        <w:pStyle w:val="ListParagraph"/>
        <w:numPr>
          <w:ilvl w:val="0"/>
          <w:numId w:val="2"/>
        </w:numPr>
        <w:spacing w:after="200"/>
        <w:ind w:right="29"/>
        <w:jc w:val="both"/>
        <w:rPr>
          <w:sz w:val="22"/>
          <w:szCs w:val="22"/>
        </w:rPr>
      </w:pPr>
      <w:r w:rsidRPr="00716429">
        <w:rPr>
          <w:sz w:val="22"/>
          <w:szCs w:val="22"/>
        </w:rPr>
        <w:t xml:space="preserve">Shell script to download SQL Workbench JAR and execute queries. </w:t>
      </w:r>
    </w:p>
    <w:tbl>
      <w:tblPr>
        <w:tblW w:w="0" w:type="auto"/>
        <w:tblInd w:w="108" w:type="dxa"/>
        <w:tblLayout w:type="fixed"/>
        <w:tblLook w:val="0000" w:firstRow="0" w:lastRow="0" w:firstColumn="0" w:lastColumn="0" w:noHBand="0" w:noVBand="0"/>
      </w:tblPr>
      <w:tblGrid>
        <w:gridCol w:w="1875"/>
        <w:gridCol w:w="8381"/>
      </w:tblGrid>
      <w:tr w:rsidR="005A2749" w:rsidRPr="00716429">
        <w:tc>
          <w:tcPr>
            <w:tcW w:w="1875" w:type="dxa"/>
            <w:tcBorders>
              <w:top w:val="single" w:sz="4" w:space="0" w:color="C0C0C0"/>
              <w:left w:val="single" w:sz="4" w:space="0" w:color="C0C0C0"/>
              <w:bottom w:val="single" w:sz="4" w:space="0" w:color="C0C0C0"/>
            </w:tcBorders>
            <w:shd w:val="clear" w:color="auto" w:fill="auto"/>
          </w:tcPr>
          <w:p w:rsidR="005A2749" w:rsidRPr="00716429" w:rsidRDefault="005A2749" w:rsidP="00E83EDF">
            <w:pPr>
              <w:jc w:val="both"/>
              <w:rPr>
                <w:b/>
                <w:sz w:val="22"/>
                <w:szCs w:val="22"/>
              </w:rPr>
            </w:pPr>
            <w:r w:rsidRPr="00716429">
              <w:rPr>
                <w:b/>
                <w:sz w:val="22"/>
                <w:szCs w:val="22"/>
              </w:rPr>
              <w:t>Project</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5A2749" w:rsidRPr="00716429" w:rsidRDefault="005A2749" w:rsidP="00E83EDF">
            <w:pPr>
              <w:jc w:val="both"/>
              <w:rPr>
                <w:bCs/>
                <w:sz w:val="22"/>
                <w:szCs w:val="22"/>
                <w:lang w:val="en-GB"/>
              </w:rPr>
            </w:pPr>
            <w:r w:rsidRPr="00716429">
              <w:rPr>
                <w:bCs/>
                <w:sz w:val="22"/>
                <w:szCs w:val="22"/>
                <w:lang w:val="en-GB"/>
              </w:rPr>
              <w:t>AIFMD</w:t>
            </w:r>
          </w:p>
        </w:tc>
      </w:tr>
      <w:tr w:rsidR="005A2749" w:rsidRPr="00716429">
        <w:tc>
          <w:tcPr>
            <w:tcW w:w="1875" w:type="dxa"/>
            <w:tcBorders>
              <w:top w:val="single" w:sz="4" w:space="0" w:color="C0C0C0"/>
              <w:left w:val="single" w:sz="4" w:space="0" w:color="C0C0C0"/>
              <w:bottom w:val="single" w:sz="4" w:space="0" w:color="C0C0C0"/>
            </w:tcBorders>
            <w:shd w:val="clear" w:color="auto" w:fill="auto"/>
          </w:tcPr>
          <w:p w:rsidR="005A2749" w:rsidRPr="00716429" w:rsidRDefault="005A2749" w:rsidP="00E83EDF">
            <w:pPr>
              <w:jc w:val="both"/>
              <w:rPr>
                <w:b/>
                <w:sz w:val="22"/>
                <w:szCs w:val="22"/>
              </w:rPr>
            </w:pPr>
            <w:r w:rsidRPr="00716429">
              <w:rPr>
                <w:b/>
                <w:sz w:val="22"/>
                <w:szCs w:val="22"/>
              </w:rPr>
              <w:t>Client</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5A2749" w:rsidRPr="00716429" w:rsidRDefault="005A2749" w:rsidP="00E83EDF">
            <w:pPr>
              <w:jc w:val="both"/>
              <w:rPr>
                <w:bCs/>
                <w:sz w:val="22"/>
                <w:szCs w:val="22"/>
                <w:lang w:val="en-GB"/>
              </w:rPr>
            </w:pPr>
            <w:r w:rsidRPr="00716429">
              <w:rPr>
                <w:bCs/>
                <w:sz w:val="22"/>
                <w:szCs w:val="22"/>
                <w:lang w:val="en-GB"/>
              </w:rPr>
              <w:t>Financial Conduct Authority</w:t>
            </w:r>
          </w:p>
        </w:tc>
      </w:tr>
      <w:tr w:rsidR="00B66896" w:rsidRPr="00716429">
        <w:tc>
          <w:tcPr>
            <w:tcW w:w="1875" w:type="dxa"/>
            <w:tcBorders>
              <w:top w:val="single" w:sz="4" w:space="0" w:color="C0C0C0"/>
              <w:left w:val="single" w:sz="4" w:space="0" w:color="C0C0C0"/>
              <w:bottom w:val="single" w:sz="4" w:space="0" w:color="C0C0C0"/>
            </w:tcBorders>
            <w:shd w:val="clear" w:color="auto" w:fill="auto"/>
          </w:tcPr>
          <w:p w:rsidR="00B66896" w:rsidRPr="00716429" w:rsidRDefault="00B66896" w:rsidP="00E83EDF">
            <w:pPr>
              <w:jc w:val="both"/>
              <w:rPr>
                <w:b/>
                <w:bCs/>
                <w:sz w:val="22"/>
                <w:szCs w:val="22"/>
                <w:lang w:val="en-GB"/>
              </w:rPr>
            </w:pPr>
            <w:r w:rsidRPr="00716429">
              <w:rPr>
                <w:b/>
                <w:sz w:val="22"/>
                <w:szCs w:val="22"/>
              </w:rPr>
              <w:t>Technologies</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B66896" w:rsidRPr="00716429" w:rsidRDefault="00232F3E" w:rsidP="00E83EDF">
            <w:pPr>
              <w:jc w:val="both"/>
              <w:rPr>
                <w:sz w:val="22"/>
                <w:szCs w:val="22"/>
              </w:rPr>
            </w:pPr>
            <w:r w:rsidRPr="00716429">
              <w:rPr>
                <w:bCs/>
                <w:sz w:val="22"/>
                <w:szCs w:val="22"/>
                <w:lang w:val="en-GB"/>
              </w:rPr>
              <w:t>Oracle (11</w:t>
            </w:r>
            <w:r w:rsidR="00B66896" w:rsidRPr="00716429">
              <w:rPr>
                <w:bCs/>
                <w:sz w:val="22"/>
                <w:szCs w:val="22"/>
                <w:lang w:val="en-GB"/>
              </w:rPr>
              <w:t xml:space="preserve"> g), PLSQL, UNIX</w:t>
            </w:r>
          </w:p>
        </w:tc>
      </w:tr>
      <w:tr w:rsidR="00B66896" w:rsidRPr="00716429">
        <w:tc>
          <w:tcPr>
            <w:tcW w:w="1875" w:type="dxa"/>
            <w:tcBorders>
              <w:top w:val="single" w:sz="4" w:space="0" w:color="C0C0C0"/>
              <w:left w:val="single" w:sz="4" w:space="0" w:color="C0C0C0"/>
              <w:bottom w:val="single" w:sz="4" w:space="0" w:color="C0C0C0"/>
            </w:tcBorders>
            <w:shd w:val="clear" w:color="auto" w:fill="auto"/>
          </w:tcPr>
          <w:p w:rsidR="00B66896" w:rsidRPr="00716429" w:rsidRDefault="00B66896" w:rsidP="00E83EDF">
            <w:pPr>
              <w:jc w:val="both"/>
              <w:rPr>
                <w:b/>
                <w:sz w:val="22"/>
                <w:szCs w:val="22"/>
              </w:rPr>
            </w:pPr>
            <w:r w:rsidRPr="00716429">
              <w:rPr>
                <w:b/>
                <w:sz w:val="22"/>
                <w:szCs w:val="22"/>
              </w:rPr>
              <w:t>Role</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B66896" w:rsidRPr="00716429" w:rsidRDefault="00B66896" w:rsidP="00E83EDF">
            <w:pPr>
              <w:jc w:val="both"/>
              <w:rPr>
                <w:sz w:val="22"/>
                <w:szCs w:val="22"/>
              </w:rPr>
            </w:pPr>
            <w:r w:rsidRPr="00716429">
              <w:rPr>
                <w:sz w:val="22"/>
                <w:szCs w:val="22"/>
              </w:rPr>
              <w:t>Software Developer</w:t>
            </w:r>
          </w:p>
        </w:tc>
      </w:tr>
      <w:tr w:rsidR="00972F6D" w:rsidRPr="00716429">
        <w:tc>
          <w:tcPr>
            <w:tcW w:w="1875" w:type="dxa"/>
            <w:tcBorders>
              <w:top w:val="single" w:sz="4" w:space="0" w:color="C0C0C0"/>
              <w:left w:val="single" w:sz="4" w:space="0" w:color="C0C0C0"/>
              <w:bottom w:val="single" w:sz="4" w:space="0" w:color="C0C0C0"/>
            </w:tcBorders>
            <w:shd w:val="clear" w:color="auto" w:fill="auto"/>
          </w:tcPr>
          <w:p w:rsidR="00972F6D" w:rsidRPr="00716429" w:rsidRDefault="00972F6D" w:rsidP="00E83EDF">
            <w:pPr>
              <w:jc w:val="both"/>
              <w:rPr>
                <w:b/>
                <w:bCs/>
                <w:sz w:val="22"/>
                <w:szCs w:val="22"/>
                <w:lang w:val="en-GB"/>
              </w:rPr>
            </w:pPr>
            <w:r w:rsidRPr="00716429">
              <w:rPr>
                <w:b/>
                <w:sz w:val="22"/>
                <w:szCs w:val="22"/>
              </w:rPr>
              <w:t>Duration</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972F6D" w:rsidRPr="00716429" w:rsidRDefault="001927A5" w:rsidP="00E83EDF">
            <w:pPr>
              <w:jc w:val="both"/>
              <w:rPr>
                <w:sz w:val="22"/>
                <w:szCs w:val="22"/>
              </w:rPr>
            </w:pPr>
            <w:r w:rsidRPr="00716429">
              <w:rPr>
                <w:bCs/>
                <w:sz w:val="22"/>
                <w:szCs w:val="22"/>
                <w:lang w:val="en-GB"/>
              </w:rPr>
              <w:t>June’13</w:t>
            </w:r>
            <w:r w:rsidR="00972F6D" w:rsidRPr="00716429">
              <w:rPr>
                <w:bCs/>
                <w:sz w:val="22"/>
                <w:szCs w:val="22"/>
                <w:lang w:val="en-GB"/>
              </w:rPr>
              <w:t xml:space="preserve"> to </w:t>
            </w:r>
            <w:r w:rsidRPr="00716429">
              <w:rPr>
                <w:bCs/>
                <w:sz w:val="22"/>
                <w:szCs w:val="22"/>
                <w:lang w:val="en-GB"/>
              </w:rPr>
              <w:t>Aug’15</w:t>
            </w:r>
          </w:p>
        </w:tc>
      </w:tr>
    </w:tbl>
    <w:p w:rsidR="00C0512C" w:rsidRPr="00716429" w:rsidRDefault="00C0512C" w:rsidP="00E83EDF">
      <w:pPr>
        <w:pStyle w:val="NormalWeb"/>
        <w:shd w:val="clear" w:color="auto" w:fill="FFFFFF"/>
        <w:spacing w:before="0" w:after="150"/>
        <w:jc w:val="both"/>
        <w:rPr>
          <w:sz w:val="22"/>
          <w:szCs w:val="22"/>
        </w:rPr>
      </w:pPr>
    </w:p>
    <w:p w:rsidR="00B66896" w:rsidRPr="00716429" w:rsidRDefault="00B66896" w:rsidP="00E83EDF">
      <w:pPr>
        <w:pStyle w:val="NormalWeb"/>
        <w:shd w:val="clear" w:color="auto" w:fill="FFFFFF"/>
        <w:spacing w:before="0" w:after="150"/>
        <w:jc w:val="both"/>
        <w:rPr>
          <w:sz w:val="22"/>
          <w:szCs w:val="22"/>
          <w:lang w:val="en-GB"/>
        </w:rPr>
      </w:pPr>
      <w:r w:rsidRPr="00716429">
        <w:rPr>
          <w:sz w:val="22"/>
          <w:szCs w:val="22"/>
        </w:rPr>
        <w:t>The scope of the AIFMD is broad and, with a few exceptions, covers the management, administration and marketing of alternative investment funds (AIFs). Its focus is on regulating the Alternative Investment Fund Manager (AIFM) rather than the AIF.</w:t>
      </w:r>
    </w:p>
    <w:p w:rsidR="00B66896" w:rsidRPr="00716429" w:rsidRDefault="00B66896" w:rsidP="00E83EDF">
      <w:pPr>
        <w:spacing w:after="120"/>
        <w:jc w:val="both"/>
        <w:rPr>
          <w:sz w:val="22"/>
          <w:szCs w:val="22"/>
        </w:rPr>
      </w:pPr>
      <w:r w:rsidRPr="00716429">
        <w:rPr>
          <w:sz w:val="22"/>
          <w:szCs w:val="22"/>
          <w:lang w:val="en-GB"/>
        </w:rPr>
        <w:t>Roles &amp;Responsibilities</w:t>
      </w:r>
      <w:r w:rsidRPr="00716429">
        <w:rPr>
          <w:bCs/>
          <w:sz w:val="22"/>
          <w:szCs w:val="22"/>
        </w:rPr>
        <w:t>:</w:t>
      </w:r>
    </w:p>
    <w:p w:rsidR="0054109D" w:rsidRPr="00716429" w:rsidRDefault="0054109D" w:rsidP="00E83EDF">
      <w:pPr>
        <w:pStyle w:val="ListParagraph"/>
        <w:numPr>
          <w:ilvl w:val="0"/>
          <w:numId w:val="2"/>
        </w:numPr>
        <w:spacing w:after="200"/>
        <w:jc w:val="both"/>
        <w:rPr>
          <w:sz w:val="22"/>
          <w:szCs w:val="22"/>
        </w:rPr>
      </w:pPr>
      <w:r w:rsidRPr="00716429">
        <w:rPr>
          <w:sz w:val="22"/>
          <w:szCs w:val="22"/>
        </w:rPr>
        <w:t xml:space="preserve">Created Tables, Table Partitioning, Indexes, Synonyms, Sequences. </w:t>
      </w:r>
    </w:p>
    <w:p w:rsidR="0054109D" w:rsidRPr="00716429" w:rsidRDefault="0054109D" w:rsidP="00E83EDF">
      <w:pPr>
        <w:pStyle w:val="ListParagraph"/>
        <w:numPr>
          <w:ilvl w:val="0"/>
          <w:numId w:val="2"/>
        </w:numPr>
        <w:spacing w:after="200"/>
        <w:jc w:val="both"/>
        <w:rPr>
          <w:sz w:val="22"/>
          <w:szCs w:val="22"/>
        </w:rPr>
      </w:pPr>
      <w:r w:rsidRPr="00716429">
        <w:rPr>
          <w:sz w:val="22"/>
          <w:szCs w:val="22"/>
        </w:rPr>
        <w:t xml:space="preserve">Programmed Functions, procedures, Packages, triggers. </w:t>
      </w:r>
    </w:p>
    <w:p w:rsidR="00F10B80" w:rsidRPr="00716429" w:rsidRDefault="00F10B80" w:rsidP="00E83EDF">
      <w:pPr>
        <w:pStyle w:val="ListParagraph"/>
        <w:numPr>
          <w:ilvl w:val="0"/>
          <w:numId w:val="2"/>
        </w:numPr>
        <w:spacing w:after="200"/>
        <w:jc w:val="both"/>
        <w:rPr>
          <w:sz w:val="22"/>
          <w:szCs w:val="22"/>
        </w:rPr>
      </w:pPr>
      <w:r w:rsidRPr="00716429">
        <w:rPr>
          <w:sz w:val="22"/>
          <w:szCs w:val="22"/>
        </w:rPr>
        <w:t xml:space="preserve">Created indexes, partitioning table for performance tuning. </w:t>
      </w:r>
    </w:p>
    <w:p w:rsidR="0054109D" w:rsidRPr="00716429" w:rsidRDefault="0054109D" w:rsidP="00E83EDF">
      <w:pPr>
        <w:pStyle w:val="ListParagraph"/>
        <w:numPr>
          <w:ilvl w:val="0"/>
          <w:numId w:val="2"/>
        </w:numPr>
        <w:spacing w:after="200"/>
        <w:jc w:val="both"/>
        <w:rPr>
          <w:sz w:val="22"/>
          <w:szCs w:val="22"/>
        </w:rPr>
      </w:pPr>
      <w:r w:rsidRPr="00716429">
        <w:rPr>
          <w:sz w:val="22"/>
          <w:szCs w:val="22"/>
        </w:rPr>
        <w:t xml:space="preserve">Created scheduler job to drop partition of six months old. </w:t>
      </w:r>
    </w:p>
    <w:p w:rsidR="0074263E" w:rsidRPr="00716429" w:rsidRDefault="0074263E" w:rsidP="0074263E">
      <w:pPr>
        <w:pStyle w:val="ListParagraph"/>
        <w:numPr>
          <w:ilvl w:val="0"/>
          <w:numId w:val="2"/>
        </w:numPr>
        <w:spacing w:after="200"/>
        <w:jc w:val="both"/>
        <w:rPr>
          <w:sz w:val="22"/>
          <w:szCs w:val="22"/>
        </w:rPr>
      </w:pPr>
      <w:r w:rsidRPr="00716429">
        <w:rPr>
          <w:sz w:val="22"/>
          <w:szCs w:val="22"/>
        </w:rPr>
        <w:t>Worked with Dynamic SQL, Global Temporary Tables.</w:t>
      </w:r>
    </w:p>
    <w:p w:rsidR="0074263E" w:rsidRPr="00716429" w:rsidRDefault="0074263E" w:rsidP="0074263E">
      <w:pPr>
        <w:pStyle w:val="ListParagraph"/>
        <w:numPr>
          <w:ilvl w:val="0"/>
          <w:numId w:val="2"/>
        </w:numPr>
        <w:spacing w:after="200"/>
        <w:jc w:val="both"/>
        <w:rPr>
          <w:sz w:val="22"/>
          <w:szCs w:val="22"/>
        </w:rPr>
      </w:pPr>
      <w:r w:rsidRPr="00716429">
        <w:rPr>
          <w:sz w:val="22"/>
          <w:szCs w:val="22"/>
        </w:rPr>
        <w:t xml:space="preserve">Partitioned very large database tables using Interval </w:t>
      </w:r>
      <w:r w:rsidR="0008095F" w:rsidRPr="00716429">
        <w:rPr>
          <w:sz w:val="22"/>
          <w:szCs w:val="22"/>
        </w:rPr>
        <w:t>range partitioning</w:t>
      </w:r>
      <w:r w:rsidRPr="00716429">
        <w:rPr>
          <w:sz w:val="22"/>
          <w:szCs w:val="22"/>
        </w:rPr>
        <w:t xml:space="preserve"> to improve performance.</w:t>
      </w:r>
    </w:p>
    <w:p w:rsidR="0054109D" w:rsidRPr="00716429" w:rsidRDefault="0054109D" w:rsidP="00E83EDF">
      <w:pPr>
        <w:pStyle w:val="ListParagraph"/>
        <w:numPr>
          <w:ilvl w:val="0"/>
          <w:numId w:val="2"/>
        </w:numPr>
        <w:spacing w:after="200"/>
        <w:jc w:val="both"/>
        <w:rPr>
          <w:sz w:val="22"/>
          <w:szCs w:val="22"/>
        </w:rPr>
      </w:pPr>
      <w:r w:rsidRPr="00716429">
        <w:rPr>
          <w:sz w:val="22"/>
          <w:szCs w:val="22"/>
        </w:rPr>
        <w:t xml:space="preserve">Extensively Used Bulk collect and </w:t>
      </w:r>
      <w:r w:rsidR="002662E6" w:rsidRPr="00716429">
        <w:rPr>
          <w:sz w:val="22"/>
          <w:szCs w:val="22"/>
        </w:rPr>
        <w:t>for</w:t>
      </w:r>
      <w:r w:rsidR="00FE43E8" w:rsidRPr="00716429">
        <w:rPr>
          <w:sz w:val="22"/>
          <w:szCs w:val="22"/>
        </w:rPr>
        <w:t xml:space="preserve"> all</w:t>
      </w:r>
      <w:r w:rsidRPr="00716429">
        <w:rPr>
          <w:sz w:val="22"/>
          <w:szCs w:val="22"/>
        </w:rPr>
        <w:t xml:space="preserve"> clauses for better performance.</w:t>
      </w:r>
    </w:p>
    <w:p w:rsidR="006308CB" w:rsidRPr="00716429" w:rsidRDefault="006308CB" w:rsidP="006308CB">
      <w:pPr>
        <w:pStyle w:val="ListParagraph"/>
        <w:numPr>
          <w:ilvl w:val="0"/>
          <w:numId w:val="2"/>
        </w:numPr>
        <w:spacing w:after="200"/>
        <w:jc w:val="both"/>
        <w:rPr>
          <w:sz w:val="22"/>
          <w:szCs w:val="22"/>
        </w:rPr>
      </w:pPr>
      <w:r w:rsidRPr="00716429">
        <w:rPr>
          <w:sz w:val="22"/>
          <w:szCs w:val="22"/>
        </w:rPr>
        <w:t xml:space="preserve">Created and modified several UNIX </w:t>
      </w:r>
      <w:r w:rsidR="00DD76AA" w:rsidRPr="00716429">
        <w:rPr>
          <w:sz w:val="22"/>
          <w:szCs w:val="22"/>
        </w:rPr>
        <w:t>shell Scripts</w:t>
      </w:r>
      <w:r w:rsidRPr="00716429">
        <w:rPr>
          <w:sz w:val="22"/>
          <w:szCs w:val="22"/>
        </w:rPr>
        <w:t xml:space="preserve"> according to the changing needs of the project and client requirements.</w:t>
      </w:r>
    </w:p>
    <w:p w:rsidR="00B66896" w:rsidRPr="00716429" w:rsidRDefault="0054109D" w:rsidP="00E83EDF">
      <w:pPr>
        <w:pStyle w:val="ListParagraph"/>
        <w:numPr>
          <w:ilvl w:val="0"/>
          <w:numId w:val="2"/>
        </w:numPr>
        <w:spacing w:after="200"/>
        <w:jc w:val="both"/>
        <w:rPr>
          <w:sz w:val="22"/>
          <w:szCs w:val="22"/>
        </w:rPr>
      </w:pPr>
      <w:r w:rsidRPr="00716429">
        <w:rPr>
          <w:sz w:val="22"/>
          <w:szCs w:val="22"/>
        </w:rPr>
        <w:t>Handled errors using Exception Handling extensively.</w:t>
      </w:r>
    </w:p>
    <w:tbl>
      <w:tblPr>
        <w:tblW w:w="0" w:type="auto"/>
        <w:tblInd w:w="108" w:type="dxa"/>
        <w:tblLayout w:type="fixed"/>
        <w:tblLook w:val="0000" w:firstRow="0" w:lastRow="0" w:firstColumn="0" w:lastColumn="0" w:noHBand="0" w:noVBand="0"/>
      </w:tblPr>
      <w:tblGrid>
        <w:gridCol w:w="1875"/>
        <w:gridCol w:w="8381"/>
      </w:tblGrid>
      <w:tr w:rsidR="00604A61" w:rsidRPr="00716429">
        <w:tc>
          <w:tcPr>
            <w:tcW w:w="1875" w:type="dxa"/>
            <w:tcBorders>
              <w:top w:val="single" w:sz="4" w:space="0" w:color="C0C0C0"/>
              <w:left w:val="single" w:sz="4" w:space="0" w:color="C0C0C0"/>
              <w:bottom w:val="single" w:sz="4" w:space="0" w:color="C0C0C0"/>
            </w:tcBorders>
            <w:shd w:val="clear" w:color="auto" w:fill="auto"/>
          </w:tcPr>
          <w:p w:rsidR="00604A61" w:rsidRPr="00716429" w:rsidRDefault="00604A61" w:rsidP="00E83EDF">
            <w:pPr>
              <w:jc w:val="both"/>
              <w:rPr>
                <w:b/>
                <w:sz w:val="22"/>
                <w:szCs w:val="22"/>
              </w:rPr>
            </w:pPr>
            <w:r w:rsidRPr="00716429">
              <w:rPr>
                <w:b/>
                <w:sz w:val="22"/>
                <w:szCs w:val="22"/>
              </w:rPr>
              <w:t>Project</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604A61" w:rsidRPr="00716429" w:rsidRDefault="00604A61" w:rsidP="00E83EDF">
            <w:pPr>
              <w:jc w:val="both"/>
              <w:rPr>
                <w:bCs/>
                <w:sz w:val="22"/>
                <w:szCs w:val="22"/>
                <w:lang w:val="en-GB"/>
              </w:rPr>
            </w:pPr>
            <w:r w:rsidRPr="00716429">
              <w:rPr>
                <w:bCs/>
                <w:sz w:val="22"/>
                <w:szCs w:val="22"/>
                <w:lang w:val="en-GB"/>
              </w:rPr>
              <w:t>FS Register</w:t>
            </w:r>
          </w:p>
        </w:tc>
      </w:tr>
      <w:tr w:rsidR="00604A61" w:rsidRPr="00716429">
        <w:tc>
          <w:tcPr>
            <w:tcW w:w="1875" w:type="dxa"/>
            <w:tcBorders>
              <w:top w:val="single" w:sz="4" w:space="0" w:color="C0C0C0"/>
              <w:left w:val="single" w:sz="4" w:space="0" w:color="C0C0C0"/>
              <w:bottom w:val="single" w:sz="4" w:space="0" w:color="C0C0C0"/>
            </w:tcBorders>
            <w:shd w:val="clear" w:color="auto" w:fill="auto"/>
          </w:tcPr>
          <w:p w:rsidR="00604A61" w:rsidRPr="00716429" w:rsidRDefault="00604A61" w:rsidP="00E83EDF">
            <w:pPr>
              <w:jc w:val="both"/>
              <w:rPr>
                <w:b/>
                <w:sz w:val="22"/>
                <w:szCs w:val="22"/>
              </w:rPr>
            </w:pPr>
            <w:r w:rsidRPr="00716429">
              <w:rPr>
                <w:b/>
                <w:sz w:val="22"/>
                <w:szCs w:val="22"/>
              </w:rPr>
              <w:t>Client</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604A61" w:rsidRPr="00716429" w:rsidRDefault="00604A61" w:rsidP="00E83EDF">
            <w:pPr>
              <w:jc w:val="both"/>
              <w:rPr>
                <w:bCs/>
                <w:sz w:val="22"/>
                <w:szCs w:val="22"/>
                <w:lang w:val="en-GB"/>
              </w:rPr>
            </w:pPr>
            <w:r w:rsidRPr="00716429">
              <w:rPr>
                <w:bCs/>
                <w:sz w:val="22"/>
                <w:szCs w:val="22"/>
                <w:lang w:val="en-GB"/>
              </w:rPr>
              <w:t>Financial Conduct Authority</w:t>
            </w:r>
          </w:p>
        </w:tc>
      </w:tr>
      <w:tr w:rsidR="00604A61" w:rsidRPr="00716429">
        <w:tc>
          <w:tcPr>
            <w:tcW w:w="1875" w:type="dxa"/>
            <w:tcBorders>
              <w:top w:val="single" w:sz="4" w:space="0" w:color="C0C0C0"/>
              <w:left w:val="single" w:sz="4" w:space="0" w:color="C0C0C0"/>
              <w:bottom w:val="single" w:sz="4" w:space="0" w:color="C0C0C0"/>
            </w:tcBorders>
            <w:shd w:val="clear" w:color="auto" w:fill="auto"/>
          </w:tcPr>
          <w:p w:rsidR="00604A61" w:rsidRPr="00716429" w:rsidRDefault="00604A61" w:rsidP="00E83EDF">
            <w:pPr>
              <w:jc w:val="both"/>
              <w:rPr>
                <w:b/>
                <w:bCs/>
                <w:sz w:val="22"/>
                <w:szCs w:val="22"/>
                <w:lang w:val="en-GB"/>
              </w:rPr>
            </w:pPr>
            <w:r w:rsidRPr="00716429">
              <w:rPr>
                <w:b/>
                <w:sz w:val="22"/>
                <w:szCs w:val="22"/>
              </w:rPr>
              <w:t>Technologies</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604A61" w:rsidRPr="00716429" w:rsidRDefault="00604A61" w:rsidP="00E83EDF">
            <w:pPr>
              <w:jc w:val="both"/>
              <w:rPr>
                <w:sz w:val="22"/>
                <w:szCs w:val="22"/>
              </w:rPr>
            </w:pPr>
            <w:r w:rsidRPr="00716429">
              <w:rPr>
                <w:bCs/>
                <w:sz w:val="22"/>
                <w:szCs w:val="22"/>
                <w:lang w:val="en-GB"/>
              </w:rPr>
              <w:t>Oracle (11 g), PLSQL, UNIX</w:t>
            </w:r>
          </w:p>
        </w:tc>
      </w:tr>
      <w:tr w:rsidR="00604A61" w:rsidRPr="00716429">
        <w:tc>
          <w:tcPr>
            <w:tcW w:w="1875" w:type="dxa"/>
            <w:tcBorders>
              <w:top w:val="single" w:sz="4" w:space="0" w:color="C0C0C0"/>
              <w:left w:val="single" w:sz="4" w:space="0" w:color="C0C0C0"/>
              <w:bottom w:val="single" w:sz="4" w:space="0" w:color="C0C0C0"/>
            </w:tcBorders>
            <w:shd w:val="clear" w:color="auto" w:fill="auto"/>
          </w:tcPr>
          <w:p w:rsidR="00604A61" w:rsidRPr="00716429" w:rsidRDefault="00604A61" w:rsidP="00E83EDF">
            <w:pPr>
              <w:jc w:val="both"/>
              <w:rPr>
                <w:b/>
                <w:sz w:val="22"/>
                <w:szCs w:val="22"/>
              </w:rPr>
            </w:pPr>
            <w:r w:rsidRPr="00716429">
              <w:rPr>
                <w:b/>
                <w:sz w:val="22"/>
                <w:szCs w:val="22"/>
              </w:rPr>
              <w:t>Role</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604A61" w:rsidRPr="00716429" w:rsidRDefault="00604A61" w:rsidP="00E83EDF">
            <w:pPr>
              <w:jc w:val="both"/>
              <w:rPr>
                <w:sz w:val="22"/>
                <w:szCs w:val="22"/>
              </w:rPr>
            </w:pPr>
            <w:r w:rsidRPr="00716429">
              <w:rPr>
                <w:sz w:val="22"/>
                <w:szCs w:val="22"/>
              </w:rPr>
              <w:t>Software Developer</w:t>
            </w:r>
          </w:p>
        </w:tc>
      </w:tr>
      <w:tr w:rsidR="00604A61" w:rsidRPr="00716429">
        <w:tc>
          <w:tcPr>
            <w:tcW w:w="1875" w:type="dxa"/>
            <w:tcBorders>
              <w:top w:val="single" w:sz="4" w:space="0" w:color="C0C0C0"/>
              <w:left w:val="single" w:sz="4" w:space="0" w:color="C0C0C0"/>
              <w:bottom w:val="single" w:sz="4" w:space="0" w:color="C0C0C0"/>
            </w:tcBorders>
            <w:shd w:val="clear" w:color="auto" w:fill="auto"/>
          </w:tcPr>
          <w:p w:rsidR="00604A61" w:rsidRPr="00716429" w:rsidRDefault="00604A61" w:rsidP="00E83EDF">
            <w:pPr>
              <w:jc w:val="both"/>
              <w:rPr>
                <w:b/>
                <w:bCs/>
                <w:sz w:val="22"/>
                <w:szCs w:val="22"/>
                <w:lang w:val="en-GB"/>
              </w:rPr>
            </w:pPr>
            <w:r w:rsidRPr="00716429">
              <w:rPr>
                <w:b/>
                <w:sz w:val="22"/>
                <w:szCs w:val="22"/>
              </w:rPr>
              <w:t>Domain</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604A61" w:rsidRPr="00716429" w:rsidRDefault="00604A61" w:rsidP="00E83EDF">
            <w:pPr>
              <w:jc w:val="both"/>
              <w:rPr>
                <w:sz w:val="22"/>
                <w:szCs w:val="22"/>
              </w:rPr>
            </w:pPr>
            <w:r w:rsidRPr="00716429">
              <w:rPr>
                <w:bCs/>
                <w:sz w:val="22"/>
                <w:szCs w:val="22"/>
                <w:lang w:val="en-GB"/>
              </w:rPr>
              <w:t>Regulatory bodies</w:t>
            </w:r>
          </w:p>
        </w:tc>
      </w:tr>
      <w:tr w:rsidR="00604A61" w:rsidRPr="00716429">
        <w:tc>
          <w:tcPr>
            <w:tcW w:w="1875" w:type="dxa"/>
            <w:tcBorders>
              <w:top w:val="single" w:sz="4" w:space="0" w:color="C0C0C0"/>
              <w:left w:val="single" w:sz="4" w:space="0" w:color="C0C0C0"/>
              <w:bottom w:val="single" w:sz="4" w:space="0" w:color="C0C0C0"/>
            </w:tcBorders>
            <w:shd w:val="clear" w:color="auto" w:fill="auto"/>
          </w:tcPr>
          <w:p w:rsidR="00604A61" w:rsidRPr="00716429" w:rsidRDefault="00604A61" w:rsidP="00E83EDF">
            <w:pPr>
              <w:jc w:val="both"/>
              <w:rPr>
                <w:b/>
                <w:bCs/>
                <w:sz w:val="22"/>
                <w:szCs w:val="22"/>
                <w:lang w:val="en-GB"/>
              </w:rPr>
            </w:pPr>
            <w:r w:rsidRPr="00716429">
              <w:rPr>
                <w:b/>
                <w:sz w:val="22"/>
                <w:szCs w:val="22"/>
              </w:rPr>
              <w:t>Duration</w:t>
            </w:r>
          </w:p>
        </w:tc>
        <w:tc>
          <w:tcPr>
            <w:tcW w:w="8381" w:type="dxa"/>
            <w:tcBorders>
              <w:top w:val="single" w:sz="4" w:space="0" w:color="C0C0C0"/>
              <w:left w:val="single" w:sz="4" w:space="0" w:color="C0C0C0"/>
              <w:bottom w:val="single" w:sz="4" w:space="0" w:color="C0C0C0"/>
              <w:right w:val="single" w:sz="4" w:space="0" w:color="C0C0C0"/>
            </w:tcBorders>
            <w:shd w:val="clear" w:color="auto" w:fill="auto"/>
          </w:tcPr>
          <w:p w:rsidR="00604A61" w:rsidRPr="00716429" w:rsidRDefault="00604A61" w:rsidP="00E83EDF">
            <w:pPr>
              <w:jc w:val="both"/>
              <w:rPr>
                <w:sz w:val="22"/>
                <w:szCs w:val="22"/>
              </w:rPr>
            </w:pPr>
            <w:r w:rsidRPr="00716429">
              <w:rPr>
                <w:bCs/>
                <w:sz w:val="22"/>
                <w:szCs w:val="22"/>
                <w:lang w:val="en-GB"/>
              </w:rPr>
              <w:t>Aug’11 to Mar’13</w:t>
            </w:r>
          </w:p>
        </w:tc>
      </w:tr>
    </w:tbl>
    <w:p w:rsidR="00B66896" w:rsidRPr="00716429" w:rsidRDefault="00B66896" w:rsidP="00E83EDF">
      <w:pPr>
        <w:jc w:val="both"/>
        <w:rPr>
          <w:sz w:val="22"/>
          <w:szCs w:val="22"/>
          <w:lang w:val="en-GB"/>
        </w:rPr>
      </w:pPr>
    </w:p>
    <w:p w:rsidR="00B66896" w:rsidRPr="00716429" w:rsidRDefault="00B66896" w:rsidP="00E83EDF">
      <w:pPr>
        <w:spacing w:after="120"/>
        <w:jc w:val="both"/>
        <w:rPr>
          <w:sz w:val="22"/>
          <w:szCs w:val="22"/>
          <w:lang w:val="en-GB"/>
        </w:rPr>
      </w:pPr>
      <w:r w:rsidRPr="00716429">
        <w:rPr>
          <w:sz w:val="22"/>
          <w:szCs w:val="22"/>
        </w:rPr>
        <w:t>The Register is a public record of all the firms, individuals and other bodies that we regulate. It has information on all firms that are, or have been: authorized by us; registered with us to conduct regulated activities; or provide certain regulated products or services in the UK.</w:t>
      </w:r>
    </w:p>
    <w:p w:rsidR="00B66896" w:rsidRPr="00716429" w:rsidRDefault="00B66896" w:rsidP="00E83EDF">
      <w:pPr>
        <w:spacing w:after="120"/>
        <w:jc w:val="both"/>
        <w:rPr>
          <w:sz w:val="22"/>
          <w:szCs w:val="22"/>
        </w:rPr>
      </w:pPr>
      <w:r w:rsidRPr="00716429">
        <w:rPr>
          <w:sz w:val="22"/>
          <w:szCs w:val="22"/>
          <w:lang w:val="en-GB"/>
        </w:rPr>
        <w:t>Roles &amp;Responsibilities</w:t>
      </w:r>
      <w:r w:rsidRPr="00716429">
        <w:rPr>
          <w:bCs/>
          <w:sz w:val="22"/>
          <w:szCs w:val="22"/>
        </w:rPr>
        <w:t>:</w:t>
      </w:r>
    </w:p>
    <w:p w:rsidR="00B15C74" w:rsidRPr="00716429" w:rsidRDefault="00B15C74" w:rsidP="00E83EDF">
      <w:pPr>
        <w:pStyle w:val="ListParagraph"/>
        <w:numPr>
          <w:ilvl w:val="0"/>
          <w:numId w:val="2"/>
        </w:numPr>
        <w:spacing w:after="200"/>
        <w:jc w:val="both"/>
        <w:rPr>
          <w:sz w:val="22"/>
          <w:szCs w:val="22"/>
        </w:rPr>
      </w:pPr>
      <w:r w:rsidRPr="00716429">
        <w:rPr>
          <w:sz w:val="22"/>
          <w:szCs w:val="22"/>
        </w:rPr>
        <w:t>Interacted with clients to understand their requirements.</w:t>
      </w:r>
    </w:p>
    <w:p w:rsidR="00B15C74" w:rsidRPr="00716429" w:rsidRDefault="00B15C74" w:rsidP="00E83EDF">
      <w:pPr>
        <w:pStyle w:val="ListParagraph"/>
        <w:numPr>
          <w:ilvl w:val="0"/>
          <w:numId w:val="2"/>
        </w:numPr>
        <w:spacing w:after="200"/>
        <w:jc w:val="both"/>
        <w:rPr>
          <w:sz w:val="22"/>
          <w:szCs w:val="22"/>
        </w:rPr>
      </w:pPr>
      <w:r w:rsidRPr="00716429">
        <w:rPr>
          <w:sz w:val="22"/>
          <w:szCs w:val="22"/>
        </w:rPr>
        <w:t xml:space="preserve">Created Tables, Table Partitioning, Indexes, Synonyms, Sequences. </w:t>
      </w:r>
    </w:p>
    <w:p w:rsidR="00531ECF" w:rsidRPr="00716429" w:rsidRDefault="00531ECF" w:rsidP="00E83EDF">
      <w:pPr>
        <w:pStyle w:val="ListParagraph"/>
        <w:numPr>
          <w:ilvl w:val="0"/>
          <w:numId w:val="2"/>
        </w:numPr>
        <w:spacing w:after="200"/>
        <w:jc w:val="both"/>
        <w:rPr>
          <w:sz w:val="22"/>
          <w:szCs w:val="22"/>
        </w:rPr>
      </w:pPr>
      <w:r w:rsidRPr="00716429">
        <w:rPr>
          <w:sz w:val="22"/>
          <w:szCs w:val="22"/>
        </w:rPr>
        <w:t xml:space="preserve">Created indexes, partitioning table for performance tuning. </w:t>
      </w:r>
    </w:p>
    <w:p w:rsidR="004815A0" w:rsidRPr="00716429" w:rsidRDefault="00B15C74" w:rsidP="00E83EDF">
      <w:pPr>
        <w:pStyle w:val="ListParagraph"/>
        <w:numPr>
          <w:ilvl w:val="0"/>
          <w:numId w:val="2"/>
        </w:numPr>
        <w:spacing w:after="200"/>
        <w:jc w:val="both"/>
        <w:rPr>
          <w:sz w:val="22"/>
          <w:szCs w:val="22"/>
        </w:rPr>
      </w:pPr>
      <w:r w:rsidRPr="00716429">
        <w:rPr>
          <w:sz w:val="22"/>
          <w:szCs w:val="22"/>
        </w:rPr>
        <w:t xml:space="preserve">Programmed Functions, procedures, Packages, triggers. </w:t>
      </w:r>
    </w:p>
    <w:p w:rsidR="00B15C74" w:rsidRPr="00716429" w:rsidRDefault="00B15C74" w:rsidP="00E83EDF">
      <w:pPr>
        <w:pStyle w:val="ListParagraph"/>
        <w:numPr>
          <w:ilvl w:val="0"/>
          <w:numId w:val="2"/>
        </w:numPr>
        <w:spacing w:after="200"/>
        <w:jc w:val="both"/>
        <w:rPr>
          <w:sz w:val="22"/>
          <w:szCs w:val="22"/>
        </w:rPr>
      </w:pPr>
      <w:r w:rsidRPr="00716429">
        <w:rPr>
          <w:sz w:val="22"/>
          <w:szCs w:val="22"/>
        </w:rPr>
        <w:t xml:space="preserve">Extensively Used Bulk collect and </w:t>
      </w:r>
      <w:r w:rsidR="00044725" w:rsidRPr="00716429">
        <w:rPr>
          <w:sz w:val="22"/>
          <w:szCs w:val="22"/>
        </w:rPr>
        <w:t>for</w:t>
      </w:r>
      <w:r w:rsidR="002F0B96" w:rsidRPr="00716429">
        <w:rPr>
          <w:sz w:val="22"/>
          <w:szCs w:val="22"/>
        </w:rPr>
        <w:t xml:space="preserve"> all</w:t>
      </w:r>
      <w:r w:rsidRPr="00716429">
        <w:rPr>
          <w:sz w:val="22"/>
          <w:szCs w:val="22"/>
        </w:rPr>
        <w:t xml:space="preserve"> clauses for better performance.</w:t>
      </w:r>
    </w:p>
    <w:p w:rsidR="00AA3AB6" w:rsidRPr="00716429" w:rsidRDefault="00AA3AB6" w:rsidP="00E83EDF">
      <w:pPr>
        <w:pStyle w:val="ListParagraph"/>
        <w:numPr>
          <w:ilvl w:val="0"/>
          <w:numId w:val="2"/>
        </w:numPr>
        <w:spacing w:after="200"/>
        <w:jc w:val="both"/>
        <w:rPr>
          <w:sz w:val="22"/>
          <w:szCs w:val="22"/>
        </w:rPr>
      </w:pPr>
      <w:r w:rsidRPr="00716429">
        <w:rPr>
          <w:sz w:val="22"/>
          <w:szCs w:val="22"/>
        </w:rPr>
        <w:t>Created triggers for auditing logs</w:t>
      </w:r>
      <w:r w:rsidR="00677746">
        <w:rPr>
          <w:sz w:val="22"/>
          <w:szCs w:val="22"/>
        </w:rPr>
        <w:t>.</w:t>
      </w:r>
    </w:p>
    <w:p w:rsidR="00B15C74" w:rsidRPr="00716429" w:rsidRDefault="00B15C74" w:rsidP="00E83EDF">
      <w:pPr>
        <w:pStyle w:val="ListParagraph"/>
        <w:numPr>
          <w:ilvl w:val="0"/>
          <w:numId w:val="2"/>
        </w:numPr>
        <w:spacing w:after="200"/>
        <w:jc w:val="both"/>
        <w:rPr>
          <w:sz w:val="22"/>
          <w:szCs w:val="22"/>
        </w:rPr>
      </w:pPr>
      <w:r w:rsidRPr="00716429">
        <w:rPr>
          <w:sz w:val="22"/>
          <w:szCs w:val="22"/>
        </w:rPr>
        <w:t>Handled errors using Exception Handling extensively.</w:t>
      </w:r>
    </w:p>
    <w:p w:rsidR="00B66896" w:rsidRPr="00716429" w:rsidRDefault="00B66896" w:rsidP="00E83EDF">
      <w:pPr>
        <w:pStyle w:val="ListParagraph"/>
        <w:widowControl w:val="0"/>
        <w:tabs>
          <w:tab w:val="left" w:pos="360"/>
        </w:tabs>
        <w:autoSpaceDE w:val="0"/>
        <w:ind w:left="0"/>
        <w:jc w:val="both"/>
        <w:rPr>
          <w:sz w:val="22"/>
          <w:szCs w:val="22"/>
        </w:rPr>
      </w:pPr>
    </w:p>
    <w:p w:rsidR="00B66896" w:rsidRPr="00716429" w:rsidRDefault="00B66896" w:rsidP="00E83EDF">
      <w:pPr>
        <w:pStyle w:val="Tit"/>
        <w:spacing w:line="240" w:lineRule="auto"/>
        <w:ind w:right="29"/>
        <w:jc w:val="both"/>
        <w:rPr>
          <w:rFonts w:ascii="Times New Roman" w:hAnsi="Times New Roman" w:cs="Times New Roman"/>
          <w:sz w:val="22"/>
          <w:szCs w:val="22"/>
        </w:rPr>
      </w:pPr>
      <w:r w:rsidRPr="00716429">
        <w:rPr>
          <w:rFonts w:ascii="Times New Roman" w:hAnsi="Times New Roman" w:cs="Times New Roman"/>
          <w:color w:val="auto"/>
          <w:sz w:val="22"/>
          <w:szCs w:val="22"/>
        </w:rPr>
        <w:t>Educational Qualification</w:t>
      </w:r>
    </w:p>
    <w:p w:rsidR="00756C08" w:rsidRPr="00716429" w:rsidRDefault="00253243" w:rsidP="00E83EDF">
      <w:pPr>
        <w:pStyle w:val="ListParagraph"/>
        <w:spacing w:after="200"/>
        <w:ind w:left="0"/>
        <w:jc w:val="both"/>
        <w:rPr>
          <w:sz w:val="22"/>
          <w:szCs w:val="22"/>
        </w:rPr>
      </w:pPr>
      <w:r w:rsidRPr="00716429">
        <w:rPr>
          <w:sz w:val="22"/>
          <w:szCs w:val="22"/>
        </w:rPr>
        <w:t>B.</w:t>
      </w:r>
      <w:r w:rsidR="00311BF5" w:rsidRPr="00716429">
        <w:rPr>
          <w:sz w:val="22"/>
          <w:szCs w:val="22"/>
        </w:rPr>
        <w:t xml:space="preserve"> </w:t>
      </w:r>
      <w:r w:rsidRPr="00716429">
        <w:rPr>
          <w:sz w:val="22"/>
          <w:szCs w:val="22"/>
        </w:rPr>
        <w:t>Tech -</w:t>
      </w:r>
      <w:r w:rsidR="00B66896" w:rsidRPr="00716429">
        <w:rPr>
          <w:sz w:val="22"/>
          <w:szCs w:val="22"/>
        </w:rPr>
        <w:t xml:space="preserve"> Information and Technology </w:t>
      </w:r>
    </w:p>
    <w:p w:rsidR="00B66896" w:rsidRPr="00716429" w:rsidRDefault="00B66896" w:rsidP="00E83EDF">
      <w:pPr>
        <w:pStyle w:val="ListParagraph"/>
        <w:spacing w:after="200"/>
        <w:ind w:left="0"/>
        <w:jc w:val="both"/>
        <w:rPr>
          <w:sz w:val="22"/>
          <w:szCs w:val="22"/>
        </w:rPr>
      </w:pPr>
      <w:r w:rsidRPr="00716429">
        <w:rPr>
          <w:sz w:val="22"/>
          <w:szCs w:val="22"/>
        </w:rPr>
        <w:t xml:space="preserve">Saranathan College of </w:t>
      </w:r>
      <w:r w:rsidR="0038663E" w:rsidRPr="00716429">
        <w:rPr>
          <w:sz w:val="22"/>
          <w:szCs w:val="22"/>
        </w:rPr>
        <w:t>Engineering</w:t>
      </w:r>
      <w:r w:rsidR="000F22F1" w:rsidRPr="00716429">
        <w:rPr>
          <w:sz w:val="22"/>
          <w:szCs w:val="22"/>
        </w:rPr>
        <w:tab/>
      </w:r>
      <w:r w:rsidR="000F22F1" w:rsidRPr="00716429">
        <w:rPr>
          <w:sz w:val="22"/>
          <w:szCs w:val="22"/>
        </w:rPr>
        <w:tab/>
      </w:r>
      <w:r w:rsidR="000F22F1" w:rsidRPr="00716429">
        <w:rPr>
          <w:sz w:val="22"/>
          <w:szCs w:val="22"/>
        </w:rPr>
        <w:tab/>
      </w:r>
      <w:r w:rsidR="000F22F1" w:rsidRPr="00716429">
        <w:rPr>
          <w:sz w:val="22"/>
          <w:szCs w:val="22"/>
        </w:rPr>
        <w:tab/>
      </w:r>
      <w:r w:rsidR="000F22F1" w:rsidRPr="00716429">
        <w:rPr>
          <w:sz w:val="22"/>
          <w:szCs w:val="22"/>
        </w:rPr>
        <w:tab/>
      </w:r>
      <w:r w:rsidR="000F22F1" w:rsidRPr="00716429">
        <w:rPr>
          <w:sz w:val="22"/>
          <w:szCs w:val="22"/>
        </w:rPr>
        <w:tab/>
      </w:r>
      <w:r w:rsidR="000F22F1" w:rsidRPr="00716429">
        <w:rPr>
          <w:sz w:val="22"/>
          <w:szCs w:val="22"/>
        </w:rPr>
        <w:tab/>
      </w:r>
      <w:r w:rsidR="000F22F1" w:rsidRPr="00716429">
        <w:rPr>
          <w:sz w:val="22"/>
          <w:szCs w:val="22"/>
        </w:rPr>
        <w:tab/>
        <w:t>(2006-2010)</w:t>
      </w:r>
    </w:p>
    <w:p w:rsidR="00B66896" w:rsidRPr="00716429" w:rsidRDefault="00B66896" w:rsidP="00E83EDF">
      <w:pPr>
        <w:pStyle w:val="Tit"/>
        <w:spacing w:line="240" w:lineRule="auto"/>
        <w:ind w:right="29"/>
        <w:jc w:val="both"/>
        <w:rPr>
          <w:rFonts w:ascii="Times New Roman" w:eastAsia="Bitstream Charter" w:hAnsi="Times New Roman" w:cs="Times New Roman"/>
          <w:color w:val="auto"/>
          <w:sz w:val="22"/>
          <w:szCs w:val="22"/>
        </w:rPr>
      </w:pPr>
      <w:r w:rsidRPr="00716429">
        <w:rPr>
          <w:rFonts w:ascii="Times New Roman" w:hAnsi="Times New Roman" w:cs="Times New Roman"/>
          <w:color w:val="auto"/>
          <w:sz w:val="22"/>
          <w:szCs w:val="22"/>
        </w:rPr>
        <w:t>Declaration</w:t>
      </w:r>
    </w:p>
    <w:p w:rsidR="00B66896" w:rsidRPr="00716429" w:rsidRDefault="00B66896" w:rsidP="00E83EDF">
      <w:pPr>
        <w:pStyle w:val="BodyText2"/>
        <w:ind w:right="29"/>
        <w:jc w:val="both"/>
        <w:rPr>
          <w:szCs w:val="22"/>
        </w:rPr>
      </w:pPr>
      <w:r w:rsidRPr="00716429">
        <w:rPr>
          <w:szCs w:val="22"/>
        </w:rPr>
        <w:t>I hereby declare that the above furnished information is true to the best of my knowledge.</w:t>
      </w:r>
    </w:p>
    <w:p w:rsidR="00B66896" w:rsidRPr="00716429" w:rsidRDefault="00B66896" w:rsidP="00E83EDF">
      <w:pPr>
        <w:pStyle w:val="BodyText2"/>
        <w:ind w:right="29"/>
        <w:jc w:val="both"/>
        <w:rPr>
          <w:szCs w:val="22"/>
        </w:rPr>
      </w:pPr>
    </w:p>
    <w:p w:rsidR="00B66896" w:rsidRPr="00716429" w:rsidRDefault="00B66896" w:rsidP="00E83EDF">
      <w:pPr>
        <w:pStyle w:val="BodyText2"/>
        <w:ind w:right="29"/>
        <w:jc w:val="both"/>
        <w:rPr>
          <w:szCs w:val="22"/>
        </w:rPr>
      </w:pPr>
      <w:r w:rsidRPr="00716429">
        <w:rPr>
          <w:szCs w:val="22"/>
        </w:rPr>
        <w:t>Date:</w:t>
      </w:r>
    </w:p>
    <w:p w:rsidR="00B66896" w:rsidRPr="00716429" w:rsidRDefault="00B66896" w:rsidP="00E83EDF">
      <w:pPr>
        <w:pStyle w:val="BodyText2"/>
        <w:ind w:right="29"/>
        <w:jc w:val="both"/>
        <w:rPr>
          <w:szCs w:val="22"/>
          <w:lang w:val="en-GB"/>
        </w:rPr>
      </w:pPr>
      <w:r w:rsidRPr="00716429">
        <w:rPr>
          <w:szCs w:val="22"/>
        </w:rPr>
        <w:t xml:space="preserve">Place: Chennai                 </w:t>
      </w:r>
      <w:r w:rsidRPr="00716429">
        <w:rPr>
          <w:szCs w:val="22"/>
        </w:rPr>
        <w:tab/>
      </w:r>
      <w:r w:rsidRPr="00716429">
        <w:rPr>
          <w:szCs w:val="22"/>
        </w:rPr>
        <w:tab/>
      </w:r>
      <w:r w:rsidRPr="00716429">
        <w:rPr>
          <w:szCs w:val="22"/>
        </w:rPr>
        <w:tab/>
      </w:r>
      <w:r w:rsidRPr="00716429">
        <w:rPr>
          <w:szCs w:val="22"/>
        </w:rPr>
        <w:tab/>
      </w:r>
      <w:r w:rsidRPr="00716429">
        <w:rPr>
          <w:szCs w:val="22"/>
        </w:rPr>
        <w:tab/>
      </w:r>
      <w:r w:rsidRPr="00716429">
        <w:rPr>
          <w:szCs w:val="22"/>
        </w:rPr>
        <w:tab/>
        <w:t>(Satheesh Loganathan D)</w:t>
      </w:r>
    </w:p>
    <w:sectPr w:rsidR="00B66896" w:rsidRPr="00716429" w:rsidSect="00051B5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5" w:footer="475" w:gutter="0"/>
      <w:pgBorders w:offsetFrom="page">
        <w:top w:val="double" w:sz="6" w:space="24" w:color="000000"/>
        <w:left w:val="double" w:sz="6" w:space="24" w:color="000000"/>
        <w:bottom w:val="double" w:sz="6" w:space="24" w:color="000000"/>
        <w:right w:val="double" w:sz="6"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711F" w:rsidRDefault="0064711F">
      <w:r>
        <w:separator/>
      </w:r>
    </w:p>
  </w:endnote>
  <w:endnote w:type="continuationSeparator" w:id="0">
    <w:p w:rsidR="0064711F" w:rsidRDefault="0064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reeSans">
    <w:altName w:val="Arial"/>
    <w:charset w:val="01"/>
    <w:family w:val="swiss"/>
    <w:pitch w:val="default"/>
  </w:font>
  <w:font w:name="Bitstream Charter">
    <w:altName w:val="Times New Roman"/>
    <w:charset w:val="01"/>
    <w:family w:val="roman"/>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2ED3" w:rsidRDefault="00702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896" w:rsidRDefault="00B66896">
    <w:pPr>
      <w:pStyle w:val="Footer"/>
      <w:jc w:val="center"/>
    </w:pPr>
    <w:r>
      <w:t xml:space="preserve">Page </w:t>
    </w:r>
    <w:r>
      <w:rPr>
        <w:b/>
      </w:rPr>
      <w:fldChar w:fldCharType="begin"/>
    </w:r>
    <w:r>
      <w:rPr>
        <w:b/>
      </w:rPr>
      <w:instrText xml:space="preserve"> PAGE </w:instrText>
    </w:r>
    <w:r>
      <w:rPr>
        <w:b/>
      </w:rPr>
      <w:fldChar w:fldCharType="separate"/>
    </w:r>
    <w:r w:rsidR="00677746">
      <w:rPr>
        <w:b/>
        <w:noProof/>
      </w:rPr>
      <w:t>3</w:t>
    </w:r>
    <w:r>
      <w:rPr>
        <w:b/>
      </w:rPr>
      <w:fldChar w:fldCharType="end"/>
    </w:r>
    <w:r>
      <w:t xml:space="preserve"> of </w:t>
    </w:r>
    <w:r>
      <w:rPr>
        <w:b/>
      </w:rPr>
      <w:fldChar w:fldCharType="begin"/>
    </w:r>
    <w:r>
      <w:rPr>
        <w:b/>
      </w:rPr>
      <w:instrText xml:space="preserve"> NUMPAGES \* ARABIC </w:instrText>
    </w:r>
    <w:r>
      <w:rPr>
        <w:b/>
      </w:rPr>
      <w:fldChar w:fldCharType="separate"/>
    </w:r>
    <w:r w:rsidR="00677746">
      <w:rPr>
        <w:b/>
        <w:noProof/>
      </w:rPr>
      <w:t>3</w:t>
    </w:r>
    <w:r>
      <w:rPr>
        <w:b/>
      </w:rPr>
      <w:fldChar w:fldCharType="end"/>
    </w:r>
  </w:p>
  <w:p w:rsidR="00B66896" w:rsidRDefault="00B66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896" w:rsidRDefault="00B66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711F" w:rsidRDefault="0064711F">
      <w:r>
        <w:separator/>
      </w:r>
    </w:p>
  </w:footnote>
  <w:footnote w:type="continuationSeparator" w:id="0">
    <w:p w:rsidR="0064711F" w:rsidRDefault="00647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2ED3" w:rsidRDefault="0070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896" w:rsidRDefault="00B66896">
    <w:pPr>
      <w:pStyle w:val="Header"/>
      <w:rPr>
        <w:lang w:val="en-US"/>
      </w:rPr>
    </w:pPr>
  </w:p>
  <w:p w:rsidR="00B66896" w:rsidRDefault="00B6689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896" w:rsidRDefault="00B668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cs="Wingdings"/>
        <w:color w:val="000000"/>
        <w:sz w:val="20"/>
        <w:szCs w:val="20"/>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Wingdings" w:hAnsi="Wingdings" w:cs="Wingdings"/>
        <w:sz w:val="22"/>
        <w:szCs w:val="22"/>
      </w:rPr>
    </w:lvl>
  </w:abstractNum>
  <w:abstractNum w:abstractNumId="3" w15:restartNumberingAfterBreak="0">
    <w:nsid w:val="31A9634F"/>
    <w:multiLevelType w:val="hybridMultilevel"/>
    <w:tmpl w:val="2A068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279F0"/>
    <w:multiLevelType w:val="hybridMultilevel"/>
    <w:tmpl w:val="2A86D100"/>
    <w:lvl w:ilvl="0" w:tplc="82B4B212">
      <w:start w:val="1"/>
      <w:numFmt w:val="bullet"/>
      <w:lvlText w:val=""/>
      <w:lvlJc w:val="left"/>
      <w:pPr>
        <w:ind w:left="720" w:hanging="360"/>
      </w:pPr>
      <w:rPr>
        <w:rFonts w:ascii="Wingdings" w:hAnsi="Wingdings"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D7"/>
    <w:rsid w:val="0001647A"/>
    <w:rsid w:val="00016A1F"/>
    <w:rsid w:val="00033B92"/>
    <w:rsid w:val="00044725"/>
    <w:rsid w:val="00051B59"/>
    <w:rsid w:val="00070AE7"/>
    <w:rsid w:val="0007223A"/>
    <w:rsid w:val="0008095F"/>
    <w:rsid w:val="000A0D2E"/>
    <w:rsid w:val="000A1048"/>
    <w:rsid w:val="000A155F"/>
    <w:rsid w:val="000A3C72"/>
    <w:rsid w:val="000A5E2E"/>
    <w:rsid w:val="000A5F00"/>
    <w:rsid w:val="000B4472"/>
    <w:rsid w:val="000E37C6"/>
    <w:rsid w:val="000E4ADE"/>
    <w:rsid w:val="000F22F1"/>
    <w:rsid w:val="000F65C9"/>
    <w:rsid w:val="00102661"/>
    <w:rsid w:val="0010294F"/>
    <w:rsid w:val="00104FB2"/>
    <w:rsid w:val="001150FB"/>
    <w:rsid w:val="001250AC"/>
    <w:rsid w:val="00143371"/>
    <w:rsid w:val="00154E89"/>
    <w:rsid w:val="001636C5"/>
    <w:rsid w:val="001927A5"/>
    <w:rsid w:val="00193D44"/>
    <w:rsid w:val="001A0F42"/>
    <w:rsid w:val="001A5430"/>
    <w:rsid w:val="001E30B0"/>
    <w:rsid w:val="001E68E1"/>
    <w:rsid w:val="001F2FDE"/>
    <w:rsid w:val="00202EEB"/>
    <w:rsid w:val="00203817"/>
    <w:rsid w:val="00205EEF"/>
    <w:rsid w:val="00216B27"/>
    <w:rsid w:val="00222E1F"/>
    <w:rsid w:val="00223292"/>
    <w:rsid w:val="00224B6C"/>
    <w:rsid w:val="0023143C"/>
    <w:rsid w:val="00232F3E"/>
    <w:rsid w:val="00234389"/>
    <w:rsid w:val="00237964"/>
    <w:rsid w:val="00240E84"/>
    <w:rsid w:val="002461F5"/>
    <w:rsid w:val="00247B0A"/>
    <w:rsid w:val="00253243"/>
    <w:rsid w:val="002662E6"/>
    <w:rsid w:val="002727E0"/>
    <w:rsid w:val="0028602E"/>
    <w:rsid w:val="002923C7"/>
    <w:rsid w:val="002A032C"/>
    <w:rsid w:val="002A6CC3"/>
    <w:rsid w:val="002C1008"/>
    <w:rsid w:val="002C7F15"/>
    <w:rsid w:val="002D0EDA"/>
    <w:rsid w:val="002D3D19"/>
    <w:rsid w:val="002D565D"/>
    <w:rsid w:val="002E35EE"/>
    <w:rsid w:val="002E544E"/>
    <w:rsid w:val="002E7F4E"/>
    <w:rsid w:val="002F0B96"/>
    <w:rsid w:val="002F0DFF"/>
    <w:rsid w:val="002F206A"/>
    <w:rsid w:val="003065E3"/>
    <w:rsid w:val="00311BF5"/>
    <w:rsid w:val="00330F43"/>
    <w:rsid w:val="00331A3D"/>
    <w:rsid w:val="003320E4"/>
    <w:rsid w:val="00334FEE"/>
    <w:rsid w:val="003373EE"/>
    <w:rsid w:val="003375DB"/>
    <w:rsid w:val="0035163D"/>
    <w:rsid w:val="00352234"/>
    <w:rsid w:val="00356739"/>
    <w:rsid w:val="0037588D"/>
    <w:rsid w:val="00385343"/>
    <w:rsid w:val="0038663E"/>
    <w:rsid w:val="00387527"/>
    <w:rsid w:val="003A210D"/>
    <w:rsid w:val="003A7684"/>
    <w:rsid w:val="003B516D"/>
    <w:rsid w:val="003C4ABF"/>
    <w:rsid w:val="003C509C"/>
    <w:rsid w:val="003C5FE0"/>
    <w:rsid w:val="003D2EB0"/>
    <w:rsid w:val="003E5224"/>
    <w:rsid w:val="00401976"/>
    <w:rsid w:val="00404060"/>
    <w:rsid w:val="00416912"/>
    <w:rsid w:val="00426C8E"/>
    <w:rsid w:val="0043274B"/>
    <w:rsid w:val="00457788"/>
    <w:rsid w:val="004815A0"/>
    <w:rsid w:val="004830CE"/>
    <w:rsid w:val="00484BD1"/>
    <w:rsid w:val="00485183"/>
    <w:rsid w:val="004B0F09"/>
    <w:rsid w:val="004B6215"/>
    <w:rsid w:val="004C7202"/>
    <w:rsid w:val="004F4443"/>
    <w:rsid w:val="005044C4"/>
    <w:rsid w:val="00511D7B"/>
    <w:rsid w:val="0052056C"/>
    <w:rsid w:val="00521E20"/>
    <w:rsid w:val="00531ECF"/>
    <w:rsid w:val="00534440"/>
    <w:rsid w:val="0054109D"/>
    <w:rsid w:val="00554C7A"/>
    <w:rsid w:val="00571702"/>
    <w:rsid w:val="0059326D"/>
    <w:rsid w:val="00594586"/>
    <w:rsid w:val="005A2749"/>
    <w:rsid w:val="005A4617"/>
    <w:rsid w:val="005C3772"/>
    <w:rsid w:val="005C37C2"/>
    <w:rsid w:val="005D44F7"/>
    <w:rsid w:val="005D7877"/>
    <w:rsid w:val="005F2001"/>
    <w:rsid w:val="005F68AE"/>
    <w:rsid w:val="005F72D7"/>
    <w:rsid w:val="00604A61"/>
    <w:rsid w:val="00626A1F"/>
    <w:rsid w:val="006302D7"/>
    <w:rsid w:val="006308CB"/>
    <w:rsid w:val="00634645"/>
    <w:rsid w:val="0064711F"/>
    <w:rsid w:val="00647764"/>
    <w:rsid w:val="006514CC"/>
    <w:rsid w:val="00652EBB"/>
    <w:rsid w:val="00655F62"/>
    <w:rsid w:val="006578A1"/>
    <w:rsid w:val="00662159"/>
    <w:rsid w:val="00667064"/>
    <w:rsid w:val="00670772"/>
    <w:rsid w:val="00677746"/>
    <w:rsid w:val="0068159F"/>
    <w:rsid w:val="006A09A4"/>
    <w:rsid w:val="006A4694"/>
    <w:rsid w:val="006B016C"/>
    <w:rsid w:val="006B0FA6"/>
    <w:rsid w:val="006C071D"/>
    <w:rsid w:val="006C37BF"/>
    <w:rsid w:val="006C78DD"/>
    <w:rsid w:val="006D596F"/>
    <w:rsid w:val="006D74B4"/>
    <w:rsid w:val="006F5FF6"/>
    <w:rsid w:val="0070257A"/>
    <w:rsid w:val="00702ED3"/>
    <w:rsid w:val="00716429"/>
    <w:rsid w:val="00720A62"/>
    <w:rsid w:val="00727DB4"/>
    <w:rsid w:val="0074263E"/>
    <w:rsid w:val="00743F96"/>
    <w:rsid w:val="00756C08"/>
    <w:rsid w:val="00760C0A"/>
    <w:rsid w:val="00766FB1"/>
    <w:rsid w:val="00783157"/>
    <w:rsid w:val="007867AC"/>
    <w:rsid w:val="007C35BD"/>
    <w:rsid w:val="007C39AC"/>
    <w:rsid w:val="007C7C81"/>
    <w:rsid w:val="007E764A"/>
    <w:rsid w:val="007E7891"/>
    <w:rsid w:val="007F7031"/>
    <w:rsid w:val="008148B7"/>
    <w:rsid w:val="00816C82"/>
    <w:rsid w:val="00824540"/>
    <w:rsid w:val="008262B5"/>
    <w:rsid w:val="00846634"/>
    <w:rsid w:val="008502DA"/>
    <w:rsid w:val="0086388A"/>
    <w:rsid w:val="008742A5"/>
    <w:rsid w:val="00885231"/>
    <w:rsid w:val="008862A8"/>
    <w:rsid w:val="00887033"/>
    <w:rsid w:val="008A3764"/>
    <w:rsid w:val="008B652D"/>
    <w:rsid w:val="008C72DD"/>
    <w:rsid w:val="008D6EEA"/>
    <w:rsid w:val="008F13AC"/>
    <w:rsid w:val="00900D1B"/>
    <w:rsid w:val="009133EB"/>
    <w:rsid w:val="009163D7"/>
    <w:rsid w:val="00926E5E"/>
    <w:rsid w:val="00933395"/>
    <w:rsid w:val="009571D3"/>
    <w:rsid w:val="00961D8D"/>
    <w:rsid w:val="00964963"/>
    <w:rsid w:val="0096536F"/>
    <w:rsid w:val="009678D7"/>
    <w:rsid w:val="00972F6D"/>
    <w:rsid w:val="00987DA0"/>
    <w:rsid w:val="00990EA5"/>
    <w:rsid w:val="00991643"/>
    <w:rsid w:val="009A4191"/>
    <w:rsid w:val="009B61F3"/>
    <w:rsid w:val="009C2321"/>
    <w:rsid w:val="009C5C0C"/>
    <w:rsid w:val="009C63C0"/>
    <w:rsid w:val="009C7856"/>
    <w:rsid w:val="009D16ED"/>
    <w:rsid w:val="009F4E7D"/>
    <w:rsid w:val="00A1473B"/>
    <w:rsid w:val="00A21108"/>
    <w:rsid w:val="00A25881"/>
    <w:rsid w:val="00A374ED"/>
    <w:rsid w:val="00A54FBA"/>
    <w:rsid w:val="00A613D7"/>
    <w:rsid w:val="00A62ED4"/>
    <w:rsid w:val="00A70047"/>
    <w:rsid w:val="00A83198"/>
    <w:rsid w:val="00A84150"/>
    <w:rsid w:val="00A964E7"/>
    <w:rsid w:val="00A9706D"/>
    <w:rsid w:val="00AA09BC"/>
    <w:rsid w:val="00AA3AB6"/>
    <w:rsid w:val="00AC1520"/>
    <w:rsid w:val="00AD11F9"/>
    <w:rsid w:val="00AF2902"/>
    <w:rsid w:val="00AF5DB0"/>
    <w:rsid w:val="00B11EF0"/>
    <w:rsid w:val="00B15C74"/>
    <w:rsid w:val="00B22F21"/>
    <w:rsid w:val="00B2570C"/>
    <w:rsid w:val="00B41712"/>
    <w:rsid w:val="00B428D1"/>
    <w:rsid w:val="00B62ED5"/>
    <w:rsid w:val="00B66896"/>
    <w:rsid w:val="00B704F7"/>
    <w:rsid w:val="00B7197A"/>
    <w:rsid w:val="00B71DD0"/>
    <w:rsid w:val="00B73349"/>
    <w:rsid w:val="00B86361"/>
    <w:rsid w:val="00B95195"/>
    <w:rsid w:val="00BA4959"/>
    <w:rsid w:val="00BB1C72"/>
    <w:rsid w:val="00BB367D"/>
    <w:rsid w:val="00BC39BB"/>
    <w:rsid w:val="00BC5E74"/>
    <w:rsid w:val="00BF739C"/>
    <w:rsid w:val="00C0512C"/>
    <w:rsid w:val="00C258A7"/>
    <w:rsid w:val="00C27E95"/>
    <w:rsid w:val="00C50483"/>
    <w:rsid w:val="00C529D3"/>
    <w:rsid w:val="00C52C4F"/>
    <w:rsid w:val="00C63B15"/>
    <w:rsid w:val="00C72E48"/>
    <w:rsid w:val="00C73C90"/>
    <w:rsid w:val="00C73FAA"/>
    <w:rsid w:val="00C80620"/>
    <w:rsid w:val="00C81799"/>
    <w:rsid w:val="00C8432E"/>
    <w:rsid w:val="00CA5BC1"/>
    <w:rsid w:val="00CC0B29"/>
    <w:rsid w:val="00CC2A0D"/>
    <w:rsid w:val="00CE18D3"/>
    <w:rsid w:val="00CF1C38"/>
    <w:rsid w:val="00D159CD"/>
    <w:rsid w:val="00D21841"/>
    <w:rsid w:val="00D2383D"/>
    <w:rsid w:val="00D251BF"/>
    <w:rsid w:val="00D365A5"/>
    <w:rsid w:val="00D40CC4"/>
    <w:rsid w:val="00D41F9A"/>
    <w:rsid w:val="00D47CB1"/>
    <w:rsid w:val="00D50E12"/>
    <w:rsid w:val="00D624F9"/>
    <w:rsid w:val="00D6661E"/>
    <w:rsid w:val="00D706A7"/>
    <w:rsid w:val="00D70C0F"/>
    <w:rsid w:val="00DA2EAC"/>
    <w:rsid w:val="00DA317A"/>
    <w:rsid w:val="00DA3A19"/>
    <w:rsid w:val="00DA7C23"/>
    <w:rsid w:val="00DB734D"/>
    <w:rsid w:val="00DD3812"/>
    <w:rsid w:val="00DD76AA"/>
    <w:rsid w:val="00DE06CB"/>
    <w:rsid w:val="00DF5C38"/>
    <w:rsid w:val="00E1694D"/>
    <w:rsid w:val="00E4203D"/>
    <w:rsid w:val="00E51A2F"/>
    <w:rsid w:val="00E53E1D"/>
    <w:rsid w:val="00E6197E"/>
    <w:rsid w:val="00E61AC4"/>
    <w:rsid w:val="00E61F79"/>
    <w:rsid w:val="00E63871"/>
    <w:rsid w:val="00E74557"/>
    <w:rsid w:val="00E83EDF"/>
    <w:rsid w:val="00E9053A"/>
    <w:rsid w:val="00E92657"/>
    <w:rsid w:val="00EA2449"/>
    <w:rsid w:val="00EA7B14"/>
    <w:rsid w:val="00EB0C16"/>
    <w:rsid w:val="00EC47AE"/>
    <w:rsid w:val="00EE4C82"/>
    <w:rsid w:val="00EE5DE2"/>
    <w:rsid w:val="00F07407"/>
    <w:rsid w:val="00F10B80"/>
    <w:rsid w:val="00F171A7"/>
    <w:rsid w:val="00F30B6D"/>
    <w:rsid w:val="00F3327A"/>
    <w:rsid w:val="00F350EB"/>
    <w:rsid w:val="00F44D4B"/>
    <w:rsid w:val="00F5646C"/>
    <w:rsid w:val="00F72C98"/>
    <w:rsid w:val="00F80961"/>
    <w:rsid w:val="00F96E0D"/>
    <w:rsid w:val="00FB7DC1"/>
    <w:rsid w:val="00FD0A7C"/>
    <w:rsid w:val="00FE43E8"/>
    <w:rsid w:val="00FF04ED"/>
    <w:rsid w:val="00FF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8968E3C-5E7D-6D43-8075-C623EFA6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Normal"/>
    <w:next w:val="Normal"/>
    <w:qFormat/>
    <w:pPr>
      <w:keepNext/>
      <w:numPr>
        <w:numId w:val="1"/>
      </w:numPr>
      <w:outlineLvl w:val="0"/>
    </w:pPr>
    <w:rPr>
      <w:b/>
      <w:lang w:bidi="he-IL"/>
    </w:rPr>
  </w:style>
  <w:style w:type="paragraph" w:styleId="Heading2">
    <w:name w:val="heading 2"/>
    <w:basedOn w:val="Normal"/>
    <w:next w:val="Normal"/>
    <w:qFormat/>
    <w:pPr>
      <w:keepNext/>
      <w:numPr>
        <w:ilvl w:val="1"/>
        <w:numId w:val="1"/>
      </w:numPr>
      <w:spacing w:before="240" w:after="60"/>
      <w:outlineLvl w:val="1"/>
    </w:pPr>
    <w:rPr>
      <w:rFonts w:ascii="Arial" w:hAnsi="Arial" w:cs="Arial"/>
      <w:b/>
      <w:i/>
    </w:rPr>
  </w:style>
  <w:style w:type="paragraph" w:styleId="Heading3">
    <w:name w:val="heading 3"/>
    <w:basedOn w:val="Heading"/>
    <w:next w:val="BodyText"/>
    <w:qFormat/>
    <w:pPr>
      <w:numPr>
        <w:ilvl w:val="2"/>
        <w:numId w:val="1"/>
      </w:numPr>
      <w:spacing w:before="140" w:after="120"/>
      <w:outlineLvl w:val="2"/>
    </w:pPr>
    <w:rPr>
      <w:color w:val="808080"/>
      <w:sz w:val="28"/>
      <w:szCs w:val="28"/>
    </w:rPr>
  </w:style>
  <w:style w:type="paragraph" w:styleId="Heading4">
    <w:name w:val="heading 4"/>
    <w:basedOn w:val="Normal"/>
    <w:next w:val="Normal"/>
    <w:qFormat/>
    <w:pPr>
      <w:keepNext/>
      <w:keepLines/>
      <w:numPr>
        <w:ilvl w:val="3"/>
        <w:numId w:val="1"/>
      </w:numPr>
      <w:spacing w:before="200" w:line="276" w:lineRule="auto"/>
      <w:outlineLvl w:val="3"/>
    </w:pPr>
    <w:rPr>
      <w:rFonts w:ascii="Cambria" w:hAnsi="Cambria"/>
      <w:b/>
      <w:bCs/>
      <w:i/>
      <w:iCs/>
      <w:color w:val="4F81BD"/>
      <w:sz w:val="22"/>
      <w:szCs w:val="22"/>
    </w:rPr>
  </w:style>
  <w:style w:type="paragraph" w:styleId="Heading5">
    <w:name w:val="heading 5"/>
    <w:basedOn w:val="Normal"/>
    <w:next w:val="Normal"/>
    <w:qFormat/>
    <w:pPr>
      <w:keepNext/>
      <w:numPr>
        <w:ilvl w:val="4"/>
        <w:numId w:val="1"/>
      </w:numPr>
      <w:spacing w:line="25" w:lineRule="atLeast"/>
      <w:ind w:left="3600" w:hanging="3600"/>
      <w:outlineLvl w:val="4"/>
    </w:pPr>
    <w:rPr>
      <w:rFonts w:ascii="Garamond" w:hAnsi="Garamond" w:cs="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color w:val="000000"/>
      <w:sz w:val="20"/>
      <w:szCs w:val="20"/>
    </w:rPr>
  </w:style>
  <w:style w:type="character" w:customStyle="1" w:styleId="WW8Num4z0">
    <w:name w:val="WW8Num4z0"/>
    <w:rPr>
      <w:rFonts w:ascii="Wingdings" w:hAnsi="Wingdings" w:cs="Wingdings"/>
      <w:color w:val="000000"/>
      <w:sz w:val="20"/>
      <w:szCs w:val="20"/>
    </w:rPr>
  </w:style>
  <w:style w:type="character" w:customStyle="1" w:styleId="WW8Num5z0">
    <w:name w:val="WW8Num5z0"/>
    <w:rPr>
      <w:rFonts w:ascii="Wingdings" w:hAnsi="Wingdings" w:cs="Wingdings"/>
      <w:sz w:val="22"/>
      <w:szCs w:val="22"/>
    </w:rPr>
  </w:style>
  <w:style w:type="character" w:styleId="DefaultParagraphFont0">
    <w:name w:val="Default Paragraph Font"/>
  </w:style>
  <w:style w:type="character" w:customStyle="1" w:styleId="WW8Num3z1">
    <w:name w:val="WW8Num3z1"/>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color w:val="000000"/>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color w:val="000000"/>
      <w:sz w:val="20"/>
      <w:szCs w:val="20"/>
    </w:rPr>
  </w:style>
  <w:style w:type="character" w:customStyle="1" w:styleId="WW8Num11z1">
    <w:name w:val="WW8Num11z1"/>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color w:val="000000"/>
      <w:sz w:val="20"/>
      <w:szCs w:val="20"/>
    </w:rPr>
  </w:style>
  <w:style w:type="character" w:customStyle="1" w:styleId="WW8Num12z1">
    <w:name w:val="WW8Num12z1"/>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color w:val="000000"/>
      <w:sz w:val="20"/>
      <w:szCs w:val="20"/>
    </w:rPr>
  </w:style>
  <w:style w:type="character" w:customStyle="1" w:styleId="WW8Num14z1">
    <w:name w:val="WW8Num14z1"/>
    <w:rPr>
      <w:rFonts w:ascii="Wingdings" w:hAnsi="Wingdings" w:cs="Wingdings"/>
    </w:rPr>
  </w:style>
  <w:style w:type="character" w:customStyle="1" w:styleId="WW8Num14z4">
    <w:name w:val="WW8Num14z4"/>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color w:val="000000"/>
      <w:sz w:val="20"/>
      <w:szCs w:val="20"/>
      <w:lang w:val="en-GB"/>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color w:val="000000"/>
      <w:sz w:val="20"/>
      <w:szCs w:val="2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2z0">
    <w:name w:val="WW8Num22z0"/>
    <w:rPr>
      <w:rFonts w:ascii="Wingdings" w:hAnsi="Wingdings" w:cs="Wingdings"/>
      <w:color w:val="000000"/>
      <w:sz w:val="20"/>
      <w:szCs w:val="20"/>
    </w:rPr>
  </w:style>
  <w:style w:type="character" w:customStyle="1" w:styleId="WW8Num22z1">
    <w:name w:val="WW8Num22z1"/>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
    <w:name w:val="WW-Default Paragraph Font"/>
  </w:style>
  <w:style w:type="character" w:customStyle="1" w:styleId="Heading1CharCharChar">
    <w:name w:val="Heading 1 Char Char Char"/>
    <w:rPr>
      <w:b/>
      <w:sz w:val="24"/>
      <w:szCs w:val="24"/>
      <w:lang w:val="en-US" w:bidi="he-IL"/>
    </w:rPr>
  </w:style>
  <w:style w:type="character" w:customStyle="1" w:styleId="Heading5CharCharChar">
    <w:name w:val="Heading 5 Char Char Char"/>
    <w:rPr>
      <w:rFonts w:ascii="Garamond" w:hAnsi="Garamond" w:cs="Garamond"/>
      <w:b/>
      <w:sz w:val="24"/>
      <w:szCs w:val="24"/>
      <w:lang w:val="en-US" w:bidi="ar-SA"/>
    </w:rPr>
  </w:style>
  <w:style w:type="character" w:styleId="HTMLTypewriter">
    <w:name w:val="HTML Typewriter"/>
    <w:rPr>
      <w:rFonts w:ascii="Courier New" w:eastAsia="Times New Roman" w:hAnsi="Courier New" w:cs="Courier New"/>
      <w:sz w:val="20"/>
      <w:szCs w:val="20"/>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apple-style-span">
    <w:name w:val="apple-style-span"/>
    <w:basedOn w:val="WW-DefaultParagraphFont"/>
  </w:style>
  <w:style w:type="character" w:customStyle="1" w:styleId="BodyText2Char">
    <w:name w:val="Body Text 2 Char"/>
    <w:rPr>
      <w:sz w:val="22"/>
      <w:lang w:val="en-US" w:bidi="he-IL"/>
    </w:rPr>
  </w:style>
  <w:style w:type="character" w:customStyle="1" w:styleId="BalloonTextChar">
    <w:name w:val="Balloon Text Char"/>
    <w:rPr>
      <w:rFonts w:ascii="Tahoma" w:hAnsi="Tahoma" w:cs="Tahoma"/>
      <w:sz w:val="16"/>
      <w:szCs w:val="16"/>
    </w:rPr>
  </w:style>
  <w:style w:type="character" w:customStyle="1" w:styleId="Heading4Char">
    <w:name w:val="Heading 4 Char"/>
    <w:rPr>
      <w:rFonts w:ascii="Cambria" w:hAnsi="Cambria" w:cs="Cambria"/>
      <w:b/>
      <w:bCs/>
      <w:i/>
      <w:iCs/>
      <w:color w:val="4F81BD"/>
      <w:sz w:val="22"/>
      <w:szCs w:val="22"/>
    </w:rPr>
  </w:style>
  <w:style w:type="character" w:styleId="Strong">
    <w:name w:val="Strong"/>
    <w:uiPriority w:val="22"/>
    <w:qFormat/>
    <w:rPr>
      <w:b/>
      <w:bCs/>
    </w:rPr>
  </w:style>
  <w:style w:type="paragraph" w:customStyle="1" w:styleId="Heading">
    <w:name w:val="Heading"/>
    <w:basedOn w:val="Normal"/>
    <w:next w:val="BodyText"/>
    <w:pPr>
      <w:autoSpaceDE w:val="0"/>
      <w:jc w:val="center"/>
    </w:pPr>
    <w:rPr>
      <w:rFonts w:ascii="Tahoma" w:hAnsi="Tahoma" w:cs="Arial Unicode MS"/>
      <w:b/>
      <w:bCs/>
      <w:u w:val="single"/>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Tit">
    <w:name w:val="Tit"/>
    <w:basedOn w:val="Normal"/>
    <w:pPr>
      <w:shd w:val="clear" w:color="auto" w:fill="E5E5E5"/>
      <w:spacing w:after="120" w:line="300" w:lineRule="auto"/>
      <w:ind w:left="851" w:right="216" w:hanging="851"/>
    </w:pPr>
    <w:rPr>
      <w:rFonts w:ascii="Garamond" w:hAnsi="Garamond" w:cs="Garamond"/>
      <w:b/>
      <w:color w:val="000080"/>
    </w:rPr>
  </w:style>
  <w:style w:type="paragraph" w:styleId="CommentText">
    <w:name w:val="annotation text"/>
    <w:basedOn w:val="Normal"/>
    <w:rPr>
      <w:sz w:val="20"/>
      <w:szCs w:val="20"/>
      <w:lang w:bidi="he-IL"/>
    </w:rPr>
  </w:style>
  <w:style w:type="paragraph" w:styleId="BodyText2">
    <w:name w:val="Body Text 2"/>
    <w:basedOn w:val="Normal"/>
    <w:rPr>
      <w:sz w:val="22"/>
      <w:szCs w:val="20"/>
      <w:lang w:bidi="he-IL"/>
    </w:rPr>
  </w:style>
  <w:style w:type="paragraph" w:styleId="BodyTextIndent">
    <w:name w:val="Body Text Indent"/>
    <w:basedOn w:val="Normal"/>
    <w:pPr>
      <w:spacing w:line="300" w:lineRule="auto"/>
      <w:ind w:right="216" w:firstLine="720"/>
      <w:jc w:val="both"/>
    </w:pPr>
  </w:style>
  <w:style w:type="paragraph" w:styleId="HTMLPreformatted">
    <w:name w:val="HTML Preformatted"/>
    <w:basedOn w:val="Normal"/>
    <w:rPr>
      <w:rFonts w:ascii="Courier New" w:hAnsi="Courier New" w:cs="Courier New"/>
    </w:rPr>
  </w:style>
  <w:style w:type="paragraph" w:styleId="NormalWeb">
    <w:name w:val="Normal (Web)"/>
    <w:basedOn w:val="Normal"/>
    <w:pPr>
      <w:spacing w:before="280" w:after="280"/>
    </w:pPr>
  </w:style>
  <w:style w:type="paragraph" w:styleId="Header">
    <w:name w:val="header"/>
    <w:basedOn w:val="Normal"/>
    <w:rPr>
      <w:lang w:val="x-none"/>
    </w:rPr>
  </w:style>
  <w:style w:type="paragraph" w:styleId="Footer">
    <w:name w:val="footer"/>
    <w:basedOn w:val="Normal"/>
    <w:rPr>
      <w:lang w:val="x-none"/>
    </w:rPr>
  </w:style>
  <w:style w:type="paragraph" w:styleId="ListParagraph">
    <w:name w:val="List Paragraph"/>
    <w:basedOn w:val="Normal"/>
    <w:qFormat/>
    <w:pPr>
      <w:ind w:left="720"/>
      <w:contextualSpacing/>
    </w:pPr>
  </w:style>
  <w:style w:type="paragraph" w:customStyle="1" w:styleId="Default">
    <w:name w:val="Default"/>
    <w:pPr>
      <w:suppressAutoHyphens/>
      <w:autoSpaceDE w:val="0"/>
    </w:pPr>
    <w:rPr>
      <w:rFonts w:ascii="Cambria" w:hAnsi="Cambria" w:cs="Cambria"/>
      <w:color w:val="000000"/>
      <w:sz w:val="24"/>
      <w:szCs w:val="24"/>
      <w:lang w:val="en-US" w:eastAsia="zh-CN"/>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rPr>
      <w:sz w:val="56"/>
      <w:szCs w:val="56"/>
    </w:rPr>
  </w:style>
  <w:style w:type="paragraph" w:styleId="Subtitle">
    <w:name w:val="Subtitle"/>
    <w:basedOn w:val="Heading"/>
    <w:next w:val="BodyText"/>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2440">
      <w:bodyDiv w:val="1"/>
      <w:marLeft w:val="0"/>
      <w:marRight w:val="0"/>
      <w:marTop w:val="0"/>
      <w:marBottom w:val="0"/>
      <w:divBdr>
        <w:top w:val="none" w:sz="0" w:space="0" w:color="auto"/>
        <w:left w:val="none" w:sz="0" w:space="0" w:color="auto"/>
        <w:bottom w:val="none" w:sz="0" w:space="0" w:color="auto"/>
        <w:right w:val="none" w:sz="0" w:space="0" w:color="auto"/>
      </w:divBdr>
    </w:div>
    <w:div w:id="208419935">
      <w:bodyDiv w:val="1"/>
      <w:marLeft w:val="0"/>
      <w:marRight w:val="0"/>
      <w:marTop w:val="0"/>
      <w:marBottom w:val="0"/>
      <w:divBdr>
        <w:top w:val="none" w:sz="0" w:space="0" w:color="auto"/>
        <w:left w:val="none" w:sz="0" w:space="0" w:color="auto"/>
        <w:bottom w:val="none" w:sz="0" w:space="0" w:color="auto"/>
        <w:right w:val="none" w:sz="0" w:space="0" w:color="auto"/>
      </w:divBdr>
    </w:div>
    <w:div w:id="861672660">
      <w:bodyDiv w:val="1"/>
      <w:marLeft w:val="0"/>
      <w:marRight w:val="0"/>
      <w:marTop w:val="0"/>
      <w:marBottom w:val="0"/>
      <w:divBdr>
        <w:top w:val="none" w:sz="0" w:space="0" w:color="auto"/>
        <w:left w:val="none" w:sz="0" w:space="0" w:color="auto"/>
        <w:bottom w:val="none" w:sz="0" w:space="0" w:color="auto"/>
        <w:right w:val="none" w:sz="0" w:space="0" w:color="auto"/>
      </w:divBdr>
    </w:div>
    <w:div w:id="11751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heesh89@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4481B-0CC3-4E26-A27F-9ADB4AB8F7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AKASH K</vt:lpstr>
    </vt:vector>
  </TitlesOfParts>
  <Company/>
  <LinksUpToDate>false</LinksUpToDate>
  <CharactersWithSpaces>7718</CharactersWithSpaces>
  <SharedDoc>false</SharedDoc>
  <HLinks>
    <vt:vector size="6" baseType="variant">
      <vt:variant>
        <vt:i4>5111934</vt:i4>
      </vt:variant>
      <vt:variant>
        <vt:i4>0</vt:i4>
      </vt:variant>
      <vt:variant>
        <vt:i4>0</vt:i4>
      </vt:variant>
      <vt:variant>
        <vt:i4>5</vt:i4>
      </vt:variant>
      <vt:variant>
        <vt:lpwstr>mailto:satheesh89@gmail.com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AKASH K</dc:title>
  <dc:subject/>
  <dc:creator>sdlinc</dc:creator>
  <cp:keywords/>
  <dc:description/>
  <cp:lastModifiedBy>Satheesh Loganathan</cp:lastModifiedBy>
  <cp:revision>2</cp:revision>
  <cp:lastPrinted>2015-04-08T05:12:00Z</cp:lastPrinted>
  <dcterms:created xsi:type="dcterms:W3CDTF">2021-02-11T07:28:00Z</dcterms:created>
  <dcterms:modified xsi:type="dcterms:W3CDTF">2021-02-11T07:28:00Z</dcterms:modified>
</cp:coreProperties>
</file>