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2ACA" w:rsidRPr="003505A7" w:rsidRDefault="004D2ACA" w:rsidP="004D2ACA">
      <w:pPr>
        <w:pStyle w:val="Title"/>
        <w:rPr>
          <w:rFonts w:asciiTheme="minorHAnsi" w:hAnsiTheme="minorHAnsi" w:cstheme="minorHAnsi"/>
        </w:rPr>
      </w:pPr>
      <w:r w:rsidRPr="003505A7">
        <w:rPr>
          <w:rFonts w:asciiTheme="minorHAnsi" w:hAnsiTheme="minorHAnsi" w:cstheme="minorHAnsi"/>
        </w:rPr>
        <w:t>Supriya Patil</w:t>
      </w:r>
    </w:p>
    <w:p w:rsidR="004D2ACA" w:rsidRPr="003505A7" w:rsidRDefault="004D2ACA" w:rsidP="004D2ACA">
      <w:pPr>
        <w:pStyle w:val="Title"/>
        <w:rPr>
          <w:rFonts w:asciiTheme="minorHAnsi" w:hAnsiTheme="minorHAnsi" w:cstheme="minorHAnsi"/>
          <w:sz w:val="22"/>
          <w:szCs w:val="22"/>
        </w:rPr>
      </w:pPr>
      <w:r w:rsidRPr="003505A7">
        <w:rPr>
          <w:rFonts w:asciiTheme="minorHAnsi" w:hAnsiTheme="minorHAnsi" w:cstheme="minorHAnsi"/>
          <w:sz w:val="22"/>
          <w:szCs w:val="22"/>
        </w:rPr>
        <w:t>+91-9870770954| +60-011-35774483| supriya.patil1234@yahoo.com</w:t>
      </w:r>
    </w:p>
    <w:p w:rsidR="004D2ACA" w:rsidRPr="003505A7" w:rsidRDefault="004D2ACA" w:rsidP="004D2ACA">
      <w:pPr>
        <w:spacing w:after="0" w:line="240" w:lineRule="auto"/>
        <w:rPr>
          <w:rFonts w:cstheme="minorHAnsi"/>
          <w:b/>
          <w:color w:val="0066FF"/>
        </w:rPr>
      </w:pPr>
      <w:r w:rsidRPr="003505A7">
        <w:rPr>
          <w:rFonts w:cstheme="minorHAnsi"/>
          <w:b/>
          <w:color w:val="0066FF"/>
        </w:rPr>
        <w:t>SUMMARY</w:t>
      </w:r>
    </w:p>
    <w:p w:rsidR="004D2ACA" w:rsidRPr="003505A7" w:rsidRDefault="004D2ACA" w:rsidP="004D2ACA">
      <w:pPr>
        <w:spacing w:after="0" w:line="240" w:lineRule="auto"/>
        <w:jc w:val="both"/>
        <w:rPr>
          <w:rFonts w:cstheme="minorHAnsi"/>
        </w:rPr>
      </w:pPr>
      <w:r w:rsidRPr="003505A7">
        <w:rPr>
          <w:rFonts w:cstheme="minorHAnsi"/>
        </w:rPr>
        <w:t>Proactive, analytical, self-directed, solution driven and solution oriented Functional and au</w:t>
      </w:r>
      <w:r w:rsidR="008773CE">
        <w:rPr>
          <w:rFonts w:cstheme="minorHAnsi"/>
        </w:rPr>
        <w:t>tomation (TOSCA) tester having 7</w:t>
      </w:r>
      <w:r w:rsidRPr="003505A7">
        <w:rPr>
          <w:rFonts w:cstheme="minorHAnsi"/>
        </w:rPr>
        <w:t xml:space="preserve"> years of</w:t>
      </w:r>
      <w:r w:rsidR="004770F6">
        <w:rPr>
          <w:rFonts w:cstheme="minorHAnsi"/>
        </w:rPr>
        <w:t xml:space="preserve"> IT</w:t>
      </w:r>
      <w:r w:rsidRPr="003505A7">
        <w:rPr>
          <w:rFonts w:cstheme="minorHAnsi"/>
        </w:rPr>
        <w:t xml:space="preserve"> consulting experience. Possessing skills including quality analysis, project management and testing experience in </w:t>
      </w:r>
      <w:r w:rsidR="009E1F4D" w:rsidRPr="003505A7">
        <w:rPr>
          <w:rFonts w:cstheme="minorHAnsi"/>
        </w:rPr>
        <w:t xml:space="preserve">Core </w:t>
      </w:r>
      <w:r w:rsidRPr="003505A7">
        <w:rPr>
          <w:rFonts w:cstheme="minorHAnsi"/>
        </w:rPr>
        <w:t>Banking</w:t>
      </w:r>
      <w:r w:rsidR="009E1F4D" w:rsidRPr="003505A7">
        <w:rPr>
          <w:rFonts w:cstheme="minorHAnsi"/>
        </w:rPr>
        <w:t xml:space="preserve"> and investment banking</w:t>
      </w:r>
      <w:r w:rsidRPr="003505A7">
        <w:rPr>
          <w:rFonts w:cstheme="minorHAnsi"/>
        </w:rPr>
        <w:t xml:space="preserve"> domain.</w:t>
      </w:r>
    </w:p>
    <w:p w:rsidR="004D2ACA" w:rsidRDefault="004D2ACA" w:rsidP="004D2ACA">
      <w:pPr>
        <w:spacing w:after="0" w:line="240" w:lineRule="auto"/>
        <w:rPr>
          <w:rFonts w:cstheme="minorHAnsi"/>
        </w:rPr>
      </w:pPr>
    </w:p>
    <w:p w:rsidR="006631A6" w:rsidRPr="003505A7" w:rsidRDefault="006631A6" w:rsidP="004D2ACA">
      <w:pPr>
        <w:spacing w:after="0" w:line="240" w:lineRule="auto"/>
        <w:rPr>
          <w:rFonts w:cstheme="minorHAnsi"/>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3886"/>
        <w:gridCol w:w="3870"/>
      </w:tblGrid>
      <w:tr w:rsidR="004D2ACA" w:rsidRPr="003505A7" w:rsidTr="0048606A">
        <w:tc>
          <w:tcPr>
            <w:tcW w:w="9900" w:type="dxa"/>
            <w:gridSpan w:val="3"/>
          </w:tcPr>
          <w:p w:rsidR="004D2ACA" w:rsidRPr="003505A7" w:rsidRDefault="004D2ACA" w:rsidP="005A07DE">
            <w:pPr>
              <w:rPr>
                <w:rFonts w:cstheme="minorHAnsi"/>
                <w:b/>
              </w:rPr>
            </w:pPr>
            <w:r w:rsidRPr="003505A7">
              <w:rPr>
                <w:rFonts w:cstheme="minorHAnsi"/>
                <w:b/>
                <w:color w:val="0066FF"/>
              </w:rPr>
              <w:t>HIGHLIGHTS</w:t>
            </w:r>
          </w:p>
        </w:tc>
      </w:tr>
      <w:tr w:rsidR="004D2ACA" w:rsidRPr="003505A7" w:rsidTr="0048606A">
        <w:tc>
          <w:tcPr>
            <w:tcW w:w="2144" w:type="dxa"/>
            <w:shd w:val="clear" w:color="auto" w:fill="auto"/>
          </w:tcPr>
          <w:p w:rsidR="004D2ACA" w:rsidRPr="003505A7" w:rsidRDefault="004D2ACA" w:rsidP="005A07DE">
            <w:pPr>
              <w:rPr>
                <w:rFonts w:cstheme="minorHAnsi"/>
              </w:rPr>
            </w:pPr>
          </w:p>
        </w:tc>
        <w:tc>
          <w:tcPr>
            <w:tcW w:w="3886" w:type="dxa"/>
            <w:shd w:val="clear" w:color="auto" w:fill="auto"/>
          </w:tcPr>
          <w:p w:rsidR="004D2ACA" w:rsidRPr="003505A7" w:rsidRDefault="004D2ACA" w:rsidP="00287AEC">
            <w:pPr>
              <w:pStyle w:val="ListParagraph"/>
              <w:numPr>
                <w:ilvl w:val="0"/>
                <w:numId w:val="1"/>
              </w:numPr>
              <w:spacing w:after="0" w:line="240" w:lineRule="auto"/>
              <w:rPr>
                <w:rFonts w:cstheme="minorHAnsi"/>
              </w:rPr>
            </w:pPr>
            <w:r w:rsidRPr="003505A7">
              <w:rPr>
                <w:rFonts w:cstheme="minorHAnsi"/>
              </w:rPr>
              <w:t xml:space="preserve">Test Planning and creating test Strategy </w:t>
            </w:r>
          </w:p>
          <w:p w:rsidR="0048606A" w:rsidRPr="003505A7" w:rsidRDefault="0048606A" w:rsidP="00287AEC">
            <w:pPr>
              <w:pStyle w:val="ListParagraph"/>
              <w:numPr>
                <w:ilvl w:val="0"/>
                <w:numId w:val="1"/>
              </w:numPr>
              <w:spacing w:after="0" w:line="240" w:lineRule="auto"/>
              <w:rPr>
                <w:rFonts w:cstheme="minorHAnsi"/>
              </w:rPr>
            </w:pPr>
            <w:r w:rsidRPr="003505A7">
              <w:rPr>
                <w:rFonts w:cstheme="minorHAnsi"/>
              </w:rPr>
              <w:t>Micro ATM Device Testing</w:t>
            </w:r>
            <w:r w:rsidR="00287AEC" w:rsidRPr="003505A7">
              <w:rPr>
                <w:rFonts w:cstheme="minorHAnsi"/>
              </w:rPr>
              <w:t xml:space="preserve"> (Tablet device designed to perform banking Transactions and account originations) </w:t>
            </w:r>
          </w:p>
          <w:p w:rsidR="0048606A" w:rsidRPr="003505A7" w:rsidRDefault="007076F2" w:rsidP="00287AEC">
            <w:pPr>
              <w:pStyle w:val="ListParagraph"/>
              <w:numPr>
                <w:ilvl w:val="0"/>
                <w:numId w:val="1"/>
              </w:numPr>
              <w:spacing w:after="0" w:line="240" w:lineRule="auto"/>
              <w:rPr>
                <w:rFonts w:cstheme="minorHAnsi"/>
              </w:rPr>
            </w:pPr>
            <w:r>
              <w:rPr>
                <w:rFonts w:cstheme="minorHAnsi"/>
              </w:rPr>
              <w:t xml:space="preserve">Have </w:t>
            </w:r>
            <w:r w:rsidR="0048606A" w:rsidRPr="003505A7">
              <w:rPr>
                <w:rFonts w:cstheme="minorHAnsi"/>
              </w:rPr>
              <w:t>overseas work experience (Malaysia)</w:t>
            </w:r>
          </w:p>
          <w:p w:rsidR="0048606A" w:rsidRPr="003505A7" w:rsidRDefault="0048606A" w:rsidP="00287AEC">
            <w:pPr>
              <w:pStyle w:val="ListParagraph"/>
              <w:numPr>
                <w:ilvl w:val="0"/>
                <w:numId w:val="1"/>
              </w:numPr>
              <w:spacing w:after="0" w:line="240" w:lineRule="auto"/>
              <w:rPr>
                <w:rFonts w:cstheme="minorHAnsi"/>
              </w:rPr>
            </w:pPr>
            <w:r w:rsidRPr="003505A7">
              <w:rPr>
                <w:rFonts w:cstheme="minorHAnsi"/>
              </w:rPr>
              <w:t>Delivered the SIT for Malaysia , Singapore , Indonesia , Thailand and Vietnam</w:t>
            </w:r>
          </w:p>
          <w:p w:rsidR="00287AEC" w:rsidRDefault="00287AEC" w:rsidP="00287AEC">
            <w:pPr>
              <w:numPr>
                <w:ilvl w:val="0"/>
                <w:numId w:val="1"/>
              </w:numPr>
              <w:autoSpaceDE w:val="0"/>
              <w:autoSpaceDN w:val="0"/>
              <w:spacing w:after="0" w:line="240" w:lineRule="auto"/>
              <w:rPr>
                <w:rFonts w:cstheme="minorHAnsi"/>
              </w:rPr>
            </w:pPr>
            <w:r w:rsidRPr="003505A7">
              <w:rPr>
                <w:rFonts w:cstheme="minorHAnsi"/>
              </w:rPr>
              <w:t>Good communication, collaboration &amp; team building skills with proficiency at grasping new technical concepts quickly.</w:t>
            </w:r>
          </w:p>
          <w:p w:rsidR="008F7E73" w:rsidRDefault="008F7E73" w:rsidP="00287AEC">
            <w:pPr>
              <w:numPr>
                <w:ilvl w:val="0"/>
                <w:numId w:val="1"/>
              </w:numPr>
              <w:autoSpaceDE w:val="0"/>
              <w:autoSpaceDN w:val="0"/>
              <w:spacing w:after="0" w:line="240" w:lineRule="auto"/>
              <w:rPr>
                <w:rFonts w:cstheme="minorHAnsi"/>
              </w:rPr>
            </w:pPr>
            <w:r>
              <w:rPr>
                <w:rFonts w:cstheme="minorHAnsi"/>
              </w:rPr>
              <w:t>Having basic knowledge on PHP coding using xampp</w:t>
            </w:r>
          </w:p>
          <w:p w:rsidR="006568DB" w:rsidRPr="003505A7" w:rsidRDefault="006568DB" w:rsidP="006568DB">
            <w:pPr>
              <w:autoSpaceDE w:val="0"/>
              <w:autoSpaceDN w:val="0"/>
              <w:spacing w:after="0" w:line="240" w:lineRule="auto"/>
              <w:ind w:left="360"/>
              <w:rPr>
                <w:rFonts w:cstheme="minorHAnsi"/>
              </w:rPr>
            </w:pPr>
          </w:p>
          <w:p w:rsidR="0048606A" w:rsidRPr="003505A7" w:rsidRDefault="0048606A" w:rsidP="0048606A">
            <w:pPr>
              <w:pStyle w:val="ListParagraph"/>
              <w:spacing w:after="0" w:line="240" w:lineRule="auto"/>
              <w:ind w:left="360"/>
              <w:rPr>
                <w:rFonts w:cstheme="minorHAnsi"/>
              </w:rPr>
            </w:pPr>
          </w:p>
          <w:p w:rsidR="00287AEC" w:rsidRPr="003505A7" w:rsidRDefault="00287AEC" w:rsidP="00287AEC">
            <w:pPr>
              <w:pStyle w:val="ListParagraph"/>
              <w:spacing w:after="0" w:line="240" w:lineRule="auto"/>
              <w:ind w:left="0"/>
              <w:rPr>
                <w:rFonts w:cstheme="minorHAnsi"/>
              </w:rPr>
            </w:pPr>
          </w:p>
          <w:p w:rsidR="00287AEC" w:rsidRPr="003505A7" w:rsidRDefault="00287AEC" w:rsidP="00287AEC">
            <w:pPr>
              <w:pStyle w:val="ListParagraph"/>
              <w:spacing w:after="0" w:line="240" w:lineRule="auto"/>
              <w:ind w:left="0"/>
              <w:rPr>
                <w:rFonts w:cstheme="minorHAnsi"/>
              </w:rPr>
            </w:pPr>
          </w:p>
        </w:tc>
        <w:tc>
          <w:tcPr>
            <w:tcW w:w="3870" w:type="dxa"/>
          </w:tcPr>
          <w:p w:rsidR="004D2ACA" w:rsidRPr="003505A7" w:rsidRDefault="004D2ACA" w:rsidP="00D0636D">
            <w:pPr>
              <w:pStyle w:val="ListParagraph"/>
              <w:numPr>
                <w:ilvl w:val="0"/>
                <w:numId w:val="2"/>
              </w:numPr>
              <w:spacing w:after="0" w:line="240" w:lineRule="auto"/>
              <w:rPr>
                <w:rFonts w:cstheme="minorHAnsi"/>
              </w:rPr>
            </w:pPr>
            <w:r w:rsidRPr="003505A7">
              <w:rPr>
                <w:rFonts w:cstheme="minorHAnsi"/>
              </w:rPr>
              <w:t>Project Management</w:t>
            </w:r>
          </w:p>
          <w:p w:rsidR="0048606A" w:rsidRPr="003505A7" w:rsidRDefault="0048606A" w:rsidP="00D0636D">
            <w:pPr>
              <w:pStyle w:val="ListParagraph"/>
              <w:numPr>
                <w:ilvl w:val="0"/>
                <w:numId w:val="2"/>
              </w:numPr>
              <w:spacing w:after="0" w:line="240" w:lineRule="auto"/>
              <w:rPr>
                <w:rFonts w:cstheme="minorHAnsi"/>
              </w:rPr>
            </w:pPr>
            <w:r w:rsidRPr="003505A7">
              <w:rPr>
                <w:rFonts w:cstheme="minorHAnsi"/>
              </w:rPr>
              <w:t>Black Box Testing, System Testing, Acceptance testing, Functionality Testing, Regression Testing ,GUI Testing ,Writing manual Test Cases and TOSCA scripts</w:t>
            </w:r>
            <w:r w:rsidR="006568DB">
              <w:rPr>
                <w:rFonts w:cstheme="minorHAnsi"/>
              </w:rPr>
              <w:t xml:space="preserve"> . Web and mobile based BFSI systems / application testing.</w:t>
            </w:r>
          </w:p>
          <w:p w:rsidR="0048606A" w:rsidRDefault="0048606A" w:rsidP="00D0636D">
            <w:pPr>
              <w:pStyle w:val="ListParagraph"/>
              <w:numPr>
                <w:ilvl w:val="0"/>
                <w:numId w:val="2"/>
              </w:numPr>
              <w:spacing w:after="0" w:line="240" w:lineRule="auto"/>
              <w:rPr>
                <w:rFonts w:cstheme="minorHAnsi"/>
              </w:rPr>
            </w:pPr>
            <w:r w:rsidRPr="003505A7">
              <w:rPr>
                <w:rFonts w:cstheme="minorHAnsi"/>
              </w:rPr>
              <w:t xml:space="preserve">Perform Requirement Analysis, Test data </w:t>
            </w:r>
            <w:r w:rsidR="007076F2">
              <w:rPr>
                <w:rFonts w:cstheme="minorHAnsi"/>
              </w:rPr>
              <w:t xml:space="preserve">setup </w:t>
            </w:r>
            <w:r w:rsidRPr="003505A7">
              <w:rPr>
                <w:rFonts w:cstheme="minorHAnsi"/>
              </w:rPr>
              <w:t>and test cases designing, Requirement gap identification, Text execution, defect reporting and Closure.</w:t>
            </w:r>
          </w:p>
          <w:p w:rsidR="00D0636D" w:rsidRDefault="00D0636D" w:rsidP="00D0636D">
            <w:pPr>
              <w:numPr>
                <w:ilvl w:val="0"/>
                <w:numId w:val="2"/>
              </w:numPr>
              <w:autoSpaceDE w:val="0"/>
              <w:autoSpaceDN w:val="0"/>
              <w:spacing w:after="0" w:line="240" w:lineRule="auto"/>
              <w:rPr>
                <w:rFonts w:cstheme="minorHAnsi"/>
              </w:rPr>
            </w:pPr>
            <w:r w:rsidRPr="003505A7">
              <w:rPr>
                <w:rFonts w:cstheme="minorHAnsi"/>
              </w:rPr>
              <w:t>SDLC, Waterfall and Agile methodology</w:t>
            </w:r>
          </w:p>
          <w:p w:rsidR="002E6D25" w:rsidRPr="003505A7" w:rsidRDefault="002E6D25" w:rsidP="00D0636D">
            <w:pPr>
              <w:numPr>
                <w:ilvl w:val="0"/>
                <w:numId w:val="2"/>
              </w:numPr>
              <w:autoSpaceDE w:val="0"/>
              <w:autoSpaceDN w:val="0"/>
              <w:spacing w:after="0" w:line="240" w:lineRule="auto"/>
              <w:rPr>
                <w:rFonts w:cstheme="minorHAnsi"/>
              </w:rPr>
            </w:pPr>
            <w:r>
              <w:rPr>
                <w:rFonts w:cstheme="minorHAnsi"/>
              </w:rPr>
              <w:t>Have claimed PMP 35 Contract Hrs in the Internal organisation training along with the contract hrs certificate.</w:t>
            </w:r>
          </w:p>
          <w:p w:rsidR="00D0636D" w:rsidRPr="003505A7" w:rsidRDefault="00D0636D" w:rsidP="00D0636D">
            <w:pPr>
              <w:pStyle w:val="ListParagraph"/>
              <w:spacing w:after="0" w:line="240" w:lineRule="auto"/>
              <w:ind w:left="360"/>
              <w:rPr>
                <w:rFonts w:cstheme="minorHAnsi"/>
              </w:rPr>
            </w:pPr>
          </w:p>
          <w:p w:rsidR="0048606A" w:rsidRPr="003505A7" w:rsidRDefault="0048606A" w:rsidP="00287AEC">
            <w:pPr>
              <w:autoSpaceDE w:val="0"/>
              <w:autoSpaceDN w:val="0"/>
              <w:spacing w:after="0" w:line="240" w:lineRule="auto"/>
              <w:ind w:left="360"/>
              <w:rPr>
                <w:rFonts w:cstheme="minorHAnsi"/>
              </w:rPr>
            </w:pPr>
          </w:p>
        </w:tc>
      </w:tr>
    </w:tbl>
    <w:tbl>
      <w:tblPr>
        <w:tblStyle w:val="TableGrid1"/>
        <w:tblW w:w="10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800"/>
        <w:gridCol w:w="169"/>
        <w:gridCol w:w="3665"/>
        <w:gridCol w:w="270"/>
      </w:tblGrid>
      <w:tr w:rsidR="00287AEC" w:rsidRPr="003505A7" w:rsidTr="003B3E1F">
        <w:trPr>
          <w:gridAfter w:val="1"/>
          <w:wAfter w:w="270" w:type="dxa"/>
        </w:trPr>
        <w:tc>
          <w:tcPr>
            <w:tcW w:w="10152" w:type="dxa"/>
            <w:gridSpan w:val="4"/>
          </w:tcPr>
          <w:p w:rsidR="00287AEC" w:rsidRPr="003505A7" w:rsidRDefault="00287AEC" w:rsidP="005A07DE">
            <w:pPr>
              <w:rPr>
                <w:rFonts w:cstheme="minorHAnsi"/>
                <w:b/>
              </w:rPr>
            </w:pPr>
            <w:r w:rsidRPr="003505A7">
              <w:rPr>
                <w:rFonts w:cstheme="minorHAnsi"/>
                <w:b/>
                <w:color w:val="0066FF"/>
              </w:rPr>
              <w:t>DOMAIN COMPETENCIES</w:t>
            </w:r>
          </w:p>
        </w:tc>
      </w:tr>
      <w:tr w:rsidR="00287AEC" w:rsidRPr="003505A7" w:rsidTr="003B3E1F">
        <w:trPr>
          <w:gridAfter w:val="1"/>
          <w:wAfter w:w="270" w:type="dxa"/>
        </w:trPr>
        <w:tc>
          <w:tcPr>
            <w:tcW w:w="2518" w:type="dxa"/>
            <w:vMerge w:val="restart"/>
          </w:tcPr>
          <w:p w:rsidR="00287AEC" w:rsidRPr="003505A7" w:rsidRDefault="00287AEC" w:rsidP="005A07DE">
            <w:pPr>
              <w:rPr>
                <w:rFonts w:cstheme="minorHAnsi"/>
              </w:rPr>
            </w:pPr>
          </w:p>
        </w:tc>
        <w:tc>
          <w:tcPr>
            <w:tcW w:w="3800" w:type="dxa"/>
          </w:tcPr>
          <w:p w:rsidR="00287AEC" w:rsidRPr="003505A7" w:rsidRDefault="00287AEC" w:rsidP="00287AEC">
            <w:pPr>
              <w:pStyle w:val="ListParagraph"/>
              <w:spacing w:after="0" w:line="240" w:lineRule="auto"/>
              <w:ind w:left="360"/>
              <w:rPr>
                <w:rFonts w:cstheme="minorHAnsi"/>
              </w:rPr>
            </w:pPr>
          </w:p>
        </w:tc>
        <w:tc>
          <w:tcPr>
            <w:tcW w:w="3834" w:type="dxa"/>
            <w:gridSpan w:val="2"/>
          </w:tcPr>
          <w:p w:rsidR="00287AEC" w:rsidRPr="003505A7" w:rsidRDefault="00287AEC" w:rsidP="00287AEC">
            <w:pPr>
              <w:pStyle w:val="ListParagraph"/>
              <w:spacing w:after="0" w:line="240" w:lineRule="auto"/>
              <w:ind w:left="360"/>
              <w:rPr>
                <w:rFonts w:cstheme="minorHAnsi"/>
              </w:rPr>
            </w:pPr>
          </w:p>
        </w:tc>
      </w:tr>
      <w:tr w:rsidR="00287AEC" w:rsidRPr="003505A7" w:rsidTr="003B3E1F">
        <w:trPr>
          <w:gridAfter w:val="1"/>
          <w:wAfter w:w="270" w:type="dxa"/>
        </w:trPr>
        <w:tc>
          <w:tcPr>
            <w:tcW w:w="2518" w:type="dxa"/>
            <w:vMerge/>
          </w:tcPr>
          <w:p w:rsidR="00287AEC" w:rsidRPr="003505A7" w:rsidRDefault="00287AEC" w:rsidP="005A07DE">
            <w:pPr>
              <w:rPr>
                <w:rFonts w:cstheme="minorHAnsi"/>
              </w:rPr>
            </w:pPr>
          </w:p>
        </w:tc>
        <w:tc>
          <w:tcPr>
            <w:tcW w:w="3800" w:type="dxa"/>
          </w:tcPr>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Digital Core banking Testing – Transactions , Cards issuance , Account origination and account services</w:t>
            </w:r>
          </w:p>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Commission Module</w:t>
            </w:r>
          </w:p>
        </w:tc>
        <w:tc>
          <w:tcPr>
            <w:tcW w:w="3834" w:type="dxa"/>
            <w:gridSpan w:val="2"/>
          </w:tcPr>
          <w:p w:rsidR="00287AEC" w:rsidRPr="003505A7" w:rsidRDefault="00287AEC" w:rsidP="00287AEC">
            <w:pPr>
              <w:pStyle w:val="ListParagraph"/>
              <w:numPr>
                <w:ilvl w:val="0"/>
                <w:numId w:val="2"/>
              </w:numPr>
              <w:spacing w:after="0" w:line="240" w:lineRule="auto"/>
              <w:rPr>
                <w:rFonts w:cstheme="minorHAnsi"/>
              </w:rPr>
            </w:pPr>
            <w:r w:rsidRPr="003505A7">
              <w:rPr>
                <w:rFonts w:cstheme="minorHAnsi"/>
              </w:rPr>
              <w:t xml:space="preserve">Investment banking </w:t>
            </w:r>
          </w:p>
          <w:p w:rsidR="00287AEC" w:rsidRPr="003505A7" w:rsidRDefault="00287AEC" w:rsidP="00287AEC">
            <w:pPr>
              <w:pStyle w:val="ListParagraph"/>
              <w:numPr>
                <w:ilvl w:val="0"/>
                <w:numId w:val="2"/>
              </w:numPr>
              <w:spacing w:after="0" w:line="240" w:lineRule="auto"/>
              <w:rPr>
                <w:rFonts w:cstheme="minorHAnsi"/>
              </w:rPr>
            </w:pPr>
            <w:r w:rsidRPr="003505A7">
              <w:rPr>
                <w:rFonts w:cstheme="minorHAnsi"/>
              </w:rPr>
              <w:t>Indonesia Government Bonds</w:t>
            </w:r>
          </w:p>
          <w:p w:rsidR="00287AEC" w:rsidRDefault="00287AEC" w:rsidP="00287AEC">
            <w:pPr>
              <w:pStyle w:val="ListParagraph"/>
              <w:numPr>
                <w:ilvl w:val="0"/>
                <w:numId w:val="2"/>
              </w:numPr>
              <w:spacing w:after="0" w:line="240" w:lineRule="auto"/>
              <w:rPr>
                <w:rFonts w:cstheme="minorHAnsi"/>
              </w:rPr>
            </w:pPr>
            <w:r w:rsidRPr="003505A7">
              <w:rPr>
                <w:rFonts w:cstheme="minorHAnsi"/>
              </w:rPr>
              <w:t>Credit and Debit card Transaction</w:t>
            </w:r>
          </w:p>
          <w:p w:rsidR="006568DB" w:rsidRPr="006568DB" w:rsidRDefault="006568DB" w:rsidP="006568DB">
            <w:pPr>
              <w:pStyle w:val="ListParagraph"/>
              <w:numPr>
                <w:ilvl w:val="0"/>
                <w:numId w:val="2"/>
              </w:numPr>
              <w:spacing w:after="0" w:line="240" w:lineRule="auto"/>
              <w:rPr>
                <w:rFonts w:cstheme="minorHAnsi"/>
              </w:rPr>
            </w:pPr>
            <w:r>
              <w:rPr>
                <w:rFonts w:cstheme="minorHAnsi"/>
              </w:rPr>
              <w:t>Murex based trade system</w:t>
            </w:r>
          </w:p>
          <w:p w:rsidR="006568DB" w:rsidRPr="003505A7" w:rsidRDefault="006568DB" w:rsidP="006568DB">
            <w:pPr>
              <w:pStyle w:val="ListParagraph"/>
              <w:spacing w:after="0" w:line="240" w:lineRule="auto"/>
              <w:ind w:left="360"/>
              <w:rPr>
                <w:rFonts w:cstheme="minorHAnsi"/>
              </w:rPr>
            </w:pPr>
          </w:p>
        </w:tc>
      </w:tr>
      <w:tr w:rsidR="00287AEC" w:rsidRPr="003505A7" w:rsidTr="003B3E1F">
        <w:trPr>
          <w:gridAfter w:val="3"/>
          <w:wAfter w:w="4104" w:type="dxa"/>
        </w:trPr>
        <w:tc>
          <w:tcPr>
            <w:tcW w:w="2518" w:type="dxa"/>
            <w:vMerge/>
          </w:tcPr>
          <w:p w:rsidR="00287AEC" w:rsidRPr="003505A7" w:rsidRDefault="00287AEC" w:rsidP="005A07DE">
            <w:pPr>
              <w:rPr>
                <w:rFonts w:cstheme="minorHAnsi"/>
              </w:rPr>
            </w:pPr>
          </w:p>
        </w:tc>
        <w:tc>
          <w:tcPr>
            <w:tcW w:w="3800" w:type="dxa"/>
          </w:tcPr>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Bill payment and Recharge transactions</w:t>
            </w:r>
          </w:p>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 xml:space="preserve">eKYC  using Aadhaar number and Customer on boarding </w:t>
            </w:r>
          </w:p>
        </w:tc>
      </w:tr>
      <w:tr w:rsidR="00287AEC" w:rsidRPr="003505A7" w:rsidTr="003B3E1F">
        <w:trPr>
          <w:gridAfter w:val="4"/>
          <w:wAfter w:w="7904" w:type="dxa"/>
          <w:trHeight w:val="509"/>
        </w:trPr>
        <w:tc>
          <w:tcPr>
            <w:tcW w:w="2518" w:type="dxa"/>
            <w:vMerge/>
          </w:tcPr>
          <w:p w:rsidR="00287AEC" w:rsidRPr="003505A7" w:rsidRDefault="00287AEC" w:rsidP="005A07DE">
            <w:pPr>
              <w:rPr>
                <w:rFonts w:cstheme="minorHAnsi"/>
              </w:rPr>
            </w:pPr>
          </w:p>
        </w:tc>
      </w:tr>
      <w:tr w:rsidR="003B3E1F" w:rsidRPr="003505A7" w:rsidTr="003B3E1F">
        <w:trPr>
          <w:gridAfter w:val="4"/>
          <w:wAfter w:w="7904" w:type="dxa"/>
          <w:trHeight w:val="509"/>
        </w:trPr>
        <w:tc>
          <w:tcPr>
            <w:tcW w:w="2518" w:type="dxa"/>
          </w:tcPr>
          <w:p w:rsidR="003B3E1F" w:rsidRPr="003505A7" w:rsidRDefault="003B3E1F" w:rsidP="003B3E1F">
            <w:pPr>
              <w:rPr>
                <w:rFonts w:cstheme="minorHAnsi"/>
                <w:b/>
              </w:rPr>
            </w:pPr>
          </w:p>
        </w:tc>
      </w:tr>
      <w:tr w:rsidR="00287AEC" w:rsidRPr="003505A7" w:rsidTr="005A07DE">
        <w:tc>
          <w:tcPr>
            <w:tcW w:w="10422" w:type="dxa"/>
            <w:gridSpan w:val="5"/>
          </w:tcPr>
          <w:p w:rsidR="00FE7EFF" w:rsidRDefault="00FE7EFF" w:rsidP="005A07DE">
            <w:pPr>
              <w:rPr>
                <w:rFonts w:cstheme="minorHAnsi"/>
                <w:b/>
                <w:color w:val="0066FF"/>
              </w:rPr>
            </w:pPr>
          </w:p>
          <w:p w:rsidR="00287AEC" w:rsidRPr="003505A7" w:rsidRDefault="00287AEC" w:rsidP="005A07DE">
            <w:pPr>
              <w:rPr>
                <w:rFonts w:cstheme="minorHAnsi"/>
                <w:b/>
              </w:rPr>
            </w:pPr>
            <w:r w:rsidRPr="003505A7">
              <w:rPr>
                <w:rFonts w:cstheme="minorHAnsi"/>
                <w:b/>
                <w:color w:val="0066FF"/>
              </w:rPr>
              <w:t>Certifications and Courses :</w:t>
            </w:r>
          </w:p>
        </w:tc>
      </w:tr>
      <w:tr w:rsidR="00287AEC" w:rsidRPr="003505A7" w:rsidTr="005A07DE">
        <w:tc>
          <w:tcPr>
            <w:tcW w:w="2518" w:type="dxa"/>
            <w:vMerge w:val="restart"/>
          </w:tcPr>
          <w:p w:rsidR="00287AEC" w:rsidRPr="003505A7" w:rsidRDefault="00287AEC" w:rsidP="005A07DE">
            <w:pPr>
              <w:rPr>
                <w:rFonts w:cstheme="minorHAnsi"/>
              </w:rPr>
            </w:pPr>
          </w:p>
        </w:tc>
        <w:tc>
          <w:tcPr>
            <w:tcW w:w="3969" w:type="dxa"/>
            <w:gridSpan w:val="2"/>
          </w:tcPr>
          <w:p w:rsidR="00287AEC" w:rsidRPr="003505A7" w:rsidRDefault="00287AEC" w:rsidP="00287AEC">
            <w:pPr>
              <w:spacing w:after="0" w:line="240" w:lineRule="auto"/>
              <w:rPr>
                <w:rFonts w:cstheme="minorHAnsi"/>
              </w:rPr>
            </w:pPr>
          </w:p>
        </w:tc>
        <w:tc>
          <w:tcPr>
            <w:tcW w:w="3935" w:type="dxa"/>
            <w:gridSpan w:val="2"/>
          </w:tcPr>
          <w:p w:rsidR="00287AEC" w:rsidRPr="003505A7" w:rsidRDefault="00287AEC" w:rsidP="00287AEC">
            <w:pPr>
              <w:pStyle w:val="ListParagraph"/>
              <w:spacing w:after="0" w:line="240" w:lineRule="auto"/>
              <w:ind w:left="360"/>
              <w:rPr>
                <w:rFonts w:cstheme="minorHAnsi"/>
              </w:rPr>
            </w:pPr>
          </w:p>
        </w:tc>
      </w:tr>
      <w:tr w:rsidR="00287AEC" w:rsidRPr="003505A7" w:rsidTr="005A07DE">
        <w:tc>
          <w:tcPr>
            <w:tcW w:w="2518" w:type="dxa"/>
            <w:vMerge/>
          </w:tcPr>
          <w:p w:rsidR="00287AEC" w:rsidRPr="003505A7" w:rsidRDefault="00287AEC" w:rsidP="00287AEC">
            <w:pPr>
              <w:rPr>
                <w:rFonts w:cstheme="minorHAnsi"/>
              </w:rPr>
            </w:pPr>
          </w:p>
        </w:tc>
        <w:tc>
          <w:tcPr>
            <w:tcW w:w="3969" w:type="dxa"/>
            <w:gridSpan w:val="2"/>
          </w:tcPr>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 xml:space="preserve">Certifications Completed : </w:t>
            </w:r>
          </w:p>
          <w:p w:rsidR="00287AEC" w:rsidRPr="003505A7" w:rsidRDefault="00287AEC" w:rsidP="00287AEC">
            <w:pPr>
              <w:pStyle w:val="ListParagraph"/>
              <w:numPr>
                <w:ilvl w:val="0"/>
                <w:numId w:val="5"/>
              </w:numPr>
              <w:spacing w:after="0" w:line="240" w:lineRule="auto"/>
              <w:rPr>
                <w:rFonts w:cstheme="minorHAnsi"/>
              </w:rPr>
            </w:pPr>
            <w:r w:rsidRPr="003505A7">
              <w:rPr>
                <w:rFonts w:cstheme="minorHAnsi"/>
              </w:rPr>
              <w:t xml:space="preserve">ISTQB  </w:t>
            </w:r>
          </w:p>
          <w:p w:rsidR="00287AEC" w:rsidRPr="003505A7" w:rsidRDefault="00287AEC" w:rsidP="00287AEC">
            <w:pPr>
              <w:pStyle w:val="ListParagraph"/>
              <w:numPr>
                <w:ilvl w:val="0"/>
                <w:numId w:val="5"/>
              </w:numPr>
              <w:spacing w:after="0" w:line="240" w:lineRule="auto"/>
              <w:rPr>
                <w:rFonts w:cstheme="minorHAnsi"/>
              </w:rPr>
            </w:pPr>
            <w:r w:rsidRPr="003505A7">
              <w:rPr>
                <w:rFonts w:cstheme="minorHAnsi"/>
              </w:rPr>
              <w:t>TOSCA Automation Speciality 1</w:t>
            </w:r>
          </w:p>
          <w:p w:rsidR="00287AEC" w:rsidRPr="003505A7" w:rsidRDefault="00CE0940" w:rsidP="00287AEC">
            <w:pPr>
              <w:pStyle w:val="ListParagraph"/>
              <w:numPr>
                <w:ilvl w:val="0"/>
                <w:numId w:val="5"/>
              </w:numPr>
              <w:spacing w:after="0" w:line="240" w:lineRule="auto"/>
              <w:rPr>
                <w:rFonts w:cstheme="minorHAnsi"/>
              </w:rPr>
            </w:pPr>
            <w:r>
              <w:rPr>
                <w:rFonts w:cstheme="minorHAnsi"/>
              </w:rPr>
              <w:t xml:space="preserve">TOSCA </w:t>
            </w:r>
            <w:r w:rsidR="00287AEC" w:rsidRPr="003505A7">
              <w:rPr>
                <w:rFonts w:cstheme="minorHAnsi"/>
              </w:rPr>
              <w:t xml:space="preserve">Automation Specialist 2 </w:t>
            </w:r>
          </w:p>
          <w:p w:rsidR="00287AEC" w:rsidRDefault="00704D45" w:rsidP="00287AEC">
            <w:pPr>
              <w:pStyle w:val="ListParagraph"/>
              <w:numPr>
                <w:ilvl w:val="0"/>
                <w:numId w:val="5"/>
              </w:numPr>
              <w:spacing w:after="0" w:line="240" w:lineRule="auto"/>
              <w:rPr>
                <w:rFonts w:cstheme="minorHAnsi"/>
              </w:rPr>
            </w:pPr>
            <w:r>
              <w:rPr>
                <w:rFonts w:cstheme="minorHAnsi"/>
              </w:rPr>
              <w:t xml:space="preserve">TOSCA </w:t>
            </w:r>
            <w:r w:rsidR="00287AEC" w:rsidRPr="003505A7">
              <w:rPr>
                <w:rFonts w:cstheme="minorHAnsi"/>
              </w:rPr>
              <w:t>Test Design Sheet 1 (TDS1)</w:t>
            </w:r>
          </w:p>
          <w:p w:rsidR="00704D45" w:rsidRDefault="00704D45" w:rsidP="00287AEC">
            <w:pPr>
              <w:pStyle w:val="ListParagraph"/>
              <w:numPr>
                <w:ilvl w:val="0"/>
                <w:numId w:val="5"/>
              </w:numPr>
              <w:spacing w:after="0" w:line="240" w:lineRule="auto"/>
              <w:rPr>
                <w:rFonts w:cstheme="minorHAnsi"/>
              </w:rPr>
            </w:pPr>
            <w:r>
              <w:rPr>
                <w:rFonts w:cstheme="minorHAnsi"/>
              </w:rPr>
              <w:t>TOSCA Structured Query Language (TQL)</w:t>
            </w:r>
          </w:p>
          <w:p w:rsidR="00240B75" w:rsidRPr="003505A7" w:rsidRDefault="00240B75" w:rsidP="00287AEC">
            <w:pPr>
              <w:pStyle w:val="ListParagraph"/>
              <w:numPr>
                <w:ilvl w:val="0"/>
                <w:numId w:val="5"/>
              </w:numPr>
              <w:spacing w:after="0" w:line="240" w:lineRule="auto"/>
              <w:rPr>
                <w:rFonts w:cstheme="minorHAnsi"/>
              </w:rPr>
            </w:pPr>
            <w:r>
              <w:rPr>
                <w:rFonts w:cstheme="minorHAnsi"/>
              </w:rPr>
              <w:t>TOSCA BI Specialist</w:t>
            </w:r>
          </w:p>
          <w:p w:rsidR="00287AEC" w:rsidRPr="003505A7" w:rsidRDefault="00287AEC" w:rsidP="00287AEC">
            <w:pPr>
              <w:pStyle w:val="ListParagraph"/>
              <w:spacing w:after="0" w:line="240" w:lineRule="auto"/>
              <w:ind w:left="360"/>
              <w:rPr>
                <w:rFonts w:cstheme="minorHAnsi"/>
              </w:rPr>
            </w:pPr>
          </w:p>
        </w:tc>
        <w:tc>
          <w:tcPr>
            <w:tcW w:w="3935" w:type="dxa"/>
            <w:gridSpan w:val="2"/>
          </w:tcPr>
          <w:p w:rsidR="00287AEC" w:rsidRPr="003505A7" w:rsidRDefault="00287AEC" w:rsidP="00287AEC">
            <w:pPr>
              <w:pStyle w:val="ListParagraph"/>
              <w:numPr>
                <w:ilvl w:val="0"/>
                <w:numId w:val="1"/>
              </w:numPr>
              <w:spacing w:after="0" w:line="240" w:lineRule="auto"/>
              <w:rPr>
                <w:rFonts w:cstheme="minorHAnsi"/>
              </w:rPr>
            </w:pPr>
            <w:r w:rsidRPr="003505A7">
              <w:rPr>
                <w:rFonts w:cstheme="minorHAnsi"/>
              </w:rPr>
              <w:t>Course Completed :</w:t>
            </w:r>
          </w:p>
          <w:p w:rsidR="00287AEC" w:rsidRPr="003505A7" w:rsidRDefault="00287AEC" w:rsidP="00287AEC">
            <w:pPr>
              <w:pStyle w:val="ListParagraph"/>
              <w:numPr>
                <w:ilvl w:val="0"/>
                <w:numId w:val="6"/>
              </w:numPr>
              <w:spacing w:after="0" w:line="240" w:lineRule="auto"/>
              <w:rPr>
                <w:rFonts w:cstheme="minorHAnsi"/>
              </w:rPr>
            </w:pPr>
            <w:r w:rsidRPr="003505A7">
              <w:rPr>
                <w:rFonts w:cstheme="minorHAnsi"/>
              </w:rPr>
              <w:t xml:space="preserve">Business Analysis Fundamentals </w:t>
            </w:r>
          </w:p>
          <w:p w:rsidR="00287AEC" w:rsidRPr="003505A7" w:rsidRDefault="002E6D25" w:rsidP="002E6D25">
            <w:pPr>
              <w:pStyle w:val="ListParagraph"/>
              <w:numPr>
                <w:ilvl w:val="0"/>
                <w:numId w:val="6"/>
              </w:numPr>
              <w:spacing w:after="0" w:line="240" w:lineRule="auto"/>
              <w:rPr>
                <w:rFonts w:cstheme="minorHAnsi"/>
              </w:rPr>
            </w:pPr>
            <w:r>
              <w:rPr>
                <w:rFonts w:cstheme="minorHAnsi"/>
              </w:rPr>
              <w:t>PMP 35 hrs Contract Hrs training completed.</w:t>
            </w:r>
          </w:p>
        </w:tc>
      </w:tr>
      <w:tr w:rsidR="00287AEC" w:rsidRPr="003505A7" w:rsidTr="005A07DE">
        <w:tc>
          <w:tcPr>
            <w:tcW w:w="2518" w:type="dxa"/>
            <w:vMerge/>
          </w:tcPr>
          <w:p w:rsidR="00287AEC" w:rsidRPr="003505A7" w:rsidRDefault="00287AEC" w:rsidP="00287AEC">
            <w:pPr>
              <w:rPr>
                <w:rFonts w:cstheme="minorHAnsi"/>
              </w:rPr>
            </w:pPr>
          </w:p>
        </w:tc>
        <w:tc>
          <w:tcPr>
            <w:tcW w:w="3969" w:type="dxa"/>
            <w:gridSpan w:val="2"/>
          </w:tcPr>
          <w:p w:rsidR="00287AEC" w:rsidRPr="003505A7" w:rsidRDefault="00287AEC" w:rsidP="00287AEC">
            <w:pPr>
              <w:pStyle w:val="ListParagraph"/>
              <w:spacing w:after="0" w:line="240" w:lineRule="auto"/>
              <w:ind w:left="360"/>
              <w:rPr>
                <w:rFonts w:cstheme="minorHAnsi"/>
              </w:rPr>
            </w:pPr>
          </w:p>
        </w:tc>
        <w:tc>
          <w:tcPr>
            <w:tcW w:w="3935" w:type="dxa"/>
            <w:gridSpan w:val="2"/>
          </w:tcPr>
          <w:p w:rsidR="00287AEC" w:rsidRPr="003505A7" w:rsidRDefault="00287AEC" w:rsidP="00287AEC">
            <w:pPr>
              <w:pStyle w:val="ListParagraph"/>
              <w:spacing w:after="0" w:line="240" w:lineRule="auto"/>
              <w:ind w:left="360"/>
              <w:rPr>
                <w:rFonts w:cstheme="minorHAnsi"/>
              </w:rPr>
            </w:pPr>
          </w:p>
        </w:tc>
      </w:tr>
      <w:tr w:rsidR="00287AEC" w:rsidRPr="003505A7" w:rsidTr="005A07DE">
        <w:tc>
          <w:tcPr>
            <w:tcW w:w="2518" w:type="dxa"/>
            <w:vMerge/>
          </w:tcPr>
          <w:p w:rsidR="00287AEC" w:rsidRPr="003505A7" w:rsidRDefault="00287AEC" w:rsidP="00287AEC">
            <w:pPr>
              <w:rPr>
                <w:rFonts w:cstheme="minorHAnsi"/>
              </w:rPr>
            </w:pPr>
          </w:p>
        </w:tc>
        <w:tc>
          <w:tcPr>
            <w:tcW w:w="3969" w:type="dxa"/>
            <w:gridSpan w:val="2"/>
          </w:tcPr>
          <w:p w:rsidR="00287AEC" w:rsidRPr="003505A7" w:rsidRDefault="00287AEC" w:rsidP="00287AEC">
            <w:pPr>
              <w:pStyle w:val="ListParagraph"/>
              <w:spacing w:after="0" w:line="240" w:lineRule="auto"/>
              <w:ind w:left="360"/>
              <w:rPr>
                <w:rFonts w:cstheme="minorHAnsi"/>
              </w:rPr>
            </w:pPr>
          </w:p>
        </w:tc>
        <w:tc>
          <w:tcPr>
            <w:tcW w:w="3935" w:type="dxa"/>
            <w:gridSpan w:val="2"/>
          </w:tcPr>
          <w:p w:rsidR="00287AEC" w:rsidRPr="003505A7" w:rsidRDefault="00287AEC" w:rsidP="00287AEC">
            <w:pPr>
              <w:pStyle w:val="ListParagraph"/>
              <w:spacing w:after="0" w:line="240" w:lineRule="auto"/>
              <w:ind w:left="360"/>
              <w:rPr>
                <w:rFonts w:cstheme="minorHAnsi"/>
              </w:rPr>
            </w:pPr>
          </w:p>
        </w:tc>
      </w:tr>
    </w:tbl>
    <w:tbl>
      <w:tblPr>
        <w:tblStyle w:val="TableGrid"/>
        <w:tblW w:w="10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8312"/>
      </w:tblGrid>
      <w:tr w:rsidR="003B3E1F" w:rsidRPr="003505A7" w:rsidTr="003B3E1F">
        <w:tc>
          <w:tcPr>
            <w:tcW w:w="10422" w:type="dxa"/>
            <w:gridSpan w:val="2"/>
          </w:tcPr>
          <w:p w:rsidR="003B3E1F" w:rsidRDefault="003B3E1F" w:rsidP="005A07DE">
            <w:pPr>
              <w:rPr>
                <w:rFonts w:cstheme="minorHAnsi"/>
                <w:b/>
                <w:color w:val="0066FF"/>
              </w:rPr>
            </w:pPr>
            <w:r w:rsidRPr="003505A7">
              <w:rPr>
                <w:rFonts w:cstheme="minorHAnsi"/>
                <w:b/>
                <w:color w:val="0066FF"/>
              </w:rPr>
              <w:t>EXPERIENCE</w:t>
            </w:r>
          </w:p>
          <w:tbl>
            <w:tblPr>
              <w:tblStyle w:val="TableGrid"/>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8146"/>
            </w:tblGrid>
            <w:tr w:rsidR="002E6D25" w:rsidRPr="003505A7" w:rsidTr="00DF41AB">
              <w:tc>
                <w:tcPr>
                  <w:tcW w:w="10422" w:type="dxa"/>
                  <w:gridSpan w:val="2"/>
                </w:tcPr>
                <w:tbl>
                  <w:tblPr>
                    <w:tblStyle w:val="TableGrid"/>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904"/>
                  </w:tblGrid>
                  <w:tr w:rsidR="008773CE" w:rsidRPr="003505A7" w:rsidTr="00DF41AB">
                    <w:trPr>
                      <w:trHeight w:val="1978"/>
                    </w:trPr>
                    <w:tc>
                      <w:tcPr>
                        <w:tcW w:w="2518" w:type="dxa"/>
                      </w:tcPr>
                      <w:p w:rsidR="008773CE" w:rsidRPr="003505A7" w:rsidRDefault="008773CE" w:rsidP="008773CE">
                        <w:pPr>
                          <w:rPr>
                            <w:rFonts w:cstheme="minorHAnsi"/>
                          </w:rPr>
                        </w:pPr>
                        <w:r>
                          <w:rPr>
                            <w:rFonts w:cstheme="minorHAnsi"/>
                          </w:rPr>
                          <w:t>Oct  2020</w:t>
                        </w:r>
                        <w:r w:rsidRPr="003505A7">
                          <w:rPr>
                            <w:rFonts w:cstheme="minorHAnsi"/>
                          </w:rPr>
                          <w:t xml:space="preserve"> to </w:t>
                        </w:r>
                        <w:r>
                          <w:rPr>
                            <w:rFonts w:cstheme="minorHAnsi"/>
                          </w:rPr>
                          <w:t>Current</w:t>
                        </w:r>
                      </w:p>
                      <w:p w:rsidR="008773CE" w:rsidRPr="003505A7" w:rsidRDefault="008773CE" w:rsidP="008773CE">
                        <w:pPr>
                          <w:rPr>
                            <w:rFonts w:cstheme="minorHAnsi"/>
                          </w:rPr>
                        </w:pPr>
                      </w:p>
                    </w:tc>
                    <w:tc>
                      <w:tcPr>
                        <w:tcW w:w="7904" w:type="dxa"/>
                      </w:tcPr>
                      <w:p w:rsidR="008773CE" w:rsidRPr="003505A7" w:rsidRDefault="008773CE" w:rsidP="008773CE">
                        <w:pPr>
                          <w:pStyle w:val="NormalWeb"/>
                          <w:spacing w:before="0" w:beforeAutospacing="0" w:after="0" w:afterAutospacing="0" w:line="270" w:lineRule="exact"/>
                          <w:jc w:val="both"/>
                          <w:textAlignment w:val="baseline"/>
                          <w:rPr>
                            <w:rFonts w:asciiTheme="minorHAnsi" w:eastAsia="SimSun" w:hAnsiTheme="minorHAnsi" w:cstheme="minorHAnsi"/>
                            <w:sz w:val="22"/>
                            <w:szCs w:val="22"/>
                            <w:lang w:eastAsia="en-US"/>
                          </w:rPr>
                        </w:pPr>
                        <w:r>
                          <w:rPr>
                            <w:rFonts w:asciiTheme="minorHAnsi" w:eastAsia="SimSun" w:hAnsiTheme="minorHAnsi" w:cstheme="minorHAnsi"/>
                            <w:b/>
                            <w:sz w:val="22"/>
                            <w:szCs w:val="22"/>
                            <w:lang w:eastAsia="en-US"/>
                          </w:rPr>
                          <w:t>TOSCA Automation tester</w:t>
                        </w:r>
                        <w:r w:rsidRPr="003505A7">
                          <w:rPr>
                            <w:rFonts w:asciiTheme="minorHAnsi" w:eastAsia="SimSun" w:hAnsiTheme="minorHAnsi" w:cstheme="minorHAnsi"/>
                            <w:b/>
                            <w:sz w:val="22"/>
                            <w:szCs w:val="22"/>
                            <w:lang w:eastAsia="en-US"/>
                          </w:rPr>
                          <w:t xml:space="preserve"> - </w:t>
                        </w:r>
                        <w:r w:rsidRPr="003505A7">
                          <w:rPr>
                            <w:rFonts w:asciiTheme="minorHAnsi" w:eastAsia="SimSun" w:hAnsiTheme="minorHAnsi" w:cstheme="minorHAnsi"/>
                            <w:sz w:val="22"/>
                            <w:szCs w:val="22"/>
                            <w:lang w:eastAsia="en-US"/>
                          </w:rPr>
                          <w:t>Capgemini Malaysia SDN BDH</w:t>
                        </w:r>
                      </w:p>
                      <w:p w:rsidR="008773CE" w:rsidRPr="003505A7" w:rsidRDefault="008773CE" w:rsidP="008773CE">
                        <w:pPr>
                          <w:pStyle w:val="NormalWeb"/>
                          <w:spacing w:before="0" w:beforeAutospacing="0" w:after="0" w:afterAutospacing="0" w:line="270" w:lineRule="exact"/>
                          <w:jc w:val="both"/>
                          <w:textAlignment w:val="baseline"/>
                          <w:rPr>
                            <w:rFonts w:asciiTheme="minorHAnsi" w:eastAsia="SimSun" w:hAnsiTheme="minorHAnsi" w:cstheme="minorHAnsi"/>
                            <w:b/>
                            <w:sz w:val="22"/>
                            <w:szCs w:val="22"/>
                            <w:lang w:eastAsia="en-US"/>
                          </w:rPr>
                        </w:pPr>
                      </w:p>
                      <w:p w:rsidR="008773CE" w:rsidRPr="003505A7" w:rsidRDefault="008773CE" w:rsidP="008773CE">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Client: United Overseas bank (UOB)</w:t>
                        </w:r>
                      </w:p>
                      <w:p w:rsidR="008773CE" w:rsidRPr="003505A7" w:rsidRDefault="008773CE" w:rsidP="008773CE">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Tools:</w:t>
                        </w:r>
                        <w:r w:rsidRPr="003505A7">
                          <w:rPr>
                            <w:rFonts w:cstheme="minorHAnsi"/>
                            <w:color w:val="000000"/>
                            <w:sz w:val="20"/>
                            <w:szCs w:val="20"/>
                          </w:rPr>
                          <w:t xml:space="preserve"> TOSCA</w:t>
                        </w:r>
                        <w:r>
                          <w:rPr>
                            <w:rFonts w:cstheme="minorHAnsi"/>
                            <w:color w:val="000000"/>
                            <w:sz w:val="20"/>
                            <w:szCs w:val="20"/>
                          </w:rPr>
                          <w:t xml:space="preserve"> , JIRA ,</w:t>
                        </w:r>
                        <w:r w:rsidRPr="003505A7">
                          <w:rPr>
                            <w:rFonts w:cstheme="minorHAnsi"/>
                            <w:color w:val="000000"/>
                            <w:sz w:val="20"/>
                            <w:szCs w:val="20"/>
                          </w:rPr>
                          <w:t xml:space="preserve"> AS400</w:t>
                        </w:r>
                      </w:p>
                      <w:p w:rsidR="008773CE" w:rsidRPr="003505A7" w:rsidRDefault="008773CE" w:rsidP="008773CE">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Systems: </w:t>
                        </w:r>
                        <w:r w:rsidRPr="008773CE">
                          <w:rPr>
                            <w:rFonts w:cstheme="minorHAnsi"/>
                            <w:color w:val="000000"/>
                            <w:sz w:val="20"/>
                            <w:szCs w:val="20"/>
                          </w:rPr>
                          <w:t>Loan Rate system , Web and AS400 based internal bank systems (eg . RBK , BWCCIF etc)</w:t>
                        </w:r>
                      </w:p>
                      <w:p w:rsidR="008773CE" w:rsidRPr="002E6D25" w:rsidRDefault="008773CE" w:rsidP="008773CE">
                        <w:pPr>
                          <w:keepNext/>
                          <w:numPr>
                            <w:ilvl w:val="0"/>
                            <w:numId w:val="2"/>
                          </w:numPr>
                          <w:autoSpaceDE w:val="0"/>
                          <w:autoSpaceDN w:val="0"/>
                          <w:spacing w:before="240" w:after="60" w:line="240" w:lineRule="auto"/>
                          <w:ind w:left="362"/>
                          <w:jc w:val="both"/>
                          <w:rPr>
                            <w:rFonts w:cstheme="minorHAnsi"/>
                            <w:color w:val="000000"/>
                            <w:sz w:val="20"/>
                            <w:szCs w:val="20"/>
                          </w:rPr>
                        </w:pPr>
                        <w:r w:rsidRPr="003505A7">
                          <w:rPr>
                            <w:rFonts w:cstheme="minorHAnsi"/>
                            <w:b/>
                            <w:color w:val="000000"/>
                            <w:sz w:val="20"/>
                            <w:szCs w:val="20"/>
                          </w:rPr>
                          <w:t>Objective:</w:t>
                        </w:r>
                      </w:p>
                      <w:p w:rsidR="008773CE" w:rsidRPr="003505A7" w:rsidRDefault="008773CE" w:rsidP="008773CE">
                        <w:pPr>
                          <w:keepNext/>
                          <w:autoSpaceDE w:val="0"/>
                          <w:autoSpaceDN w:val="0"/>
                          <w:spacing w:before="240" w:after="60" w:line="240" w:lineRule="auto"/>
                          <w:ind w:left="362"/>
                          <w:jc w:val="both"/>
                          <w:rPr>
                            <w:rFonts w:cstheme="minorHAnsi"/>
                            <w:color w:val="000000"/>
                            <w:sz w:val="20"/>
                            <w:szCs w:val="20"/>
                          </w:rPr>
                        </w:pPr>
                        <w:r>
                          <w:rPr>
                            <w:rFonts w:cstheme="minorHAnsi"/>
                            <w:color w:val="000000"/>
                            <w:sz w:val="20"/>
                            <w:szCs w:val="20"/>
                          </w:rPr>
                          <w:t>IBOR is loan system which is a second phase for LIBOR (London Interbank Rates) which standardise and regulates the interbank Load interest rate across the countries where the UOB has operations across up and downstream applications</w:t>
                        </w:r>
                      </w:p>
                      <w:p w:rsidR="008773CE" w:rsidRPr="003505A7" w:rsidRDefault="008773CE" w:rsidP="008773CE">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Key Responsibilities:</w:t>
                        </w:r>
                      </w:p>
                      <w:p w:rsidR="008773CE" w:rsidRDefault="008773CE" w:rsidP="008773CE">
                        <w:pPr>
                          <w:pStyle w:val="ListParagraph"/>
                          <w:numPr>
                            <w:ilvl w:val="0"/>
                            <w:numId w:val="11"/>
                          </w:numPr>
                          <w:spacing w:after="0" w:line="240" w:lineRule="auto"/>
                          <w:jc w:val="both"/>
                          <w:rPr>
                            <w:rFonts w:cstheme="minorHAnsi"/>
                          </w:rPr>
                        </w:pPr>
                        <w:r>
                          <w:rPr>
                            <w:rFonts w:cstheme="minorHAnsi"/>
                          </w:rPr>
                          <w:t xml:space="preserve">Gathering the automation requirements in order to create the automation scripts to test the web and AS400 based digital systems </w:t>
                        </w:r>
                      </w:p>
                      <w:p w:rsidR="008773CE" w:rsidRPr="003505A7" w:rsidRDefault="008773CE" w:rsidP="008773CE">
                        <w:pPr>
                          <w:pStyle w:val="ListParagraph"/>
                          <w:numPr>
                            <w:ilvl w:val="0"/>
                            <w:numId w:val="11"/>
                          </w:numPr>
                          <w:spacing w:after="0" w:line="240" w:lineRule="auto"/>
                          <w:jc w:val="both"/>
                          <w:rPr>
                            <w:rFonts w:cstheme="minorHAnsi"/>
                          </w:rPr>
                        </w:pPr>
                        <w:r w:rsidRPr="003505A7">
                          <w:rPr>
                            <w:rFonts w:cstheme="minorHAnsi"/>
                          </w:rPr>
                          <w:t>Automation test scripts creation and execution using TOSCA</w:t>
                        </w:r>
                        <w:r>
                          <w:rPr>
                            <w:rFonts w:cstheme="minorHAnsi"/>
                          </w:rPr>
                          <w:t xml:space="preserve"> Module</w:t>
                        </w:r>
                      </w:p>
                      <w:p w:rsidR="008773CE" w:rsidRPr="003505A7" w:rsidRDefault="008773CE" w:rsidP="008773CE">
                        <w:pPr>
                          <w:pStyle w:val="ListParagraph"/>
                          <w:spacing w:after="0" w:line="240" w:lineRule="auto"/>
                          <w:jc w:val="both"/>
                          <w:rPr>
                            <w:rFonts w:cstheme="minorHAnsi"/>
                          </w:rPr>
                        </w:pPr>
                      </w:p>
                      <w:p w:rsidR="008773CE" w:rsidRPr="003505A7" w:rsidRDefault="008773CE" w:rsidP="008773CE">
                        <w:pPr>
                          <w:pStyle w:val="ListParagraph"/>
                          <w:spacing w:after="0" w:line="240" w:lineRule="auto"/>
                          <w:jc w:val="both"/>
                          <w:rPr>
                            <w:rFonts w:cstheme="minorHAnsi"/>
                          </w:rPr>
                        </w:pPr>
                      </w:p>
                    </w:tc>
                  </w:tr>
                </w:tbl>
                <w:p w:rsidR="002E6D25" w:rsidRPr="003505A7" w:rsidRDefault="002E6D25" w:rsidP="002E6D25">
                  <w:pPr>
                    <w:rPr>
                      <w:rFonts w:cstheme="minorHAnsi"/>
                      <w:b/>
                    </w:rPr>
                  </w:pPr>
                </w:p>
              </w:tc>
            </w:tr>
            <w:tr w:rsidR="002E6D25" w:rsidRPr="003505A7" w:rsidTr="00DF41AB">
              <w:trPr>
                <w:trHeight w:val="1978"/>
              </w:trPr>
              <w:tc>
                <w:tcPr>
                  <w:tcW w:w="2518" w:type="dxa"/>
                </w:tcPr>
                <w:p w:rsidR="002E6D25" w:rsidRPr="003505A7" w:rsidRDefault="004B598F" w:rsidP="002E6D25">
                  <w:pPr>
                    <w:rPr>
                      <w:rFonts w:cstheme="minorHAnsi"/>
                    </w:rPr>
                  </w:pPr>
                  <w:r>
                    <w:rPr>
                      <w:rFonts w:cstheme="minorHAnsi"/>
                    </w:rPr>
                    <w:t>June 2020</w:t>
                  </w:r>
                  <w:r w:rsidR="002E6D25" w:rsidRPr="003505A7">
                    <w:rPr>
                      <w:rFonts w:cstheme="minorHAnsi"/>
                    </w:rPr>
                    <w:t xml:space="preserve"> to </w:t>
                  </w:r>
                  <w:r>
                    <w:rPr>
                      <w:rFonts w:cstheme="minorHAnsi"/>
                    </w:rPr>
                    <w:t>Oct</w:t>
                  </w:r>
                  <w:r w:rsidR="002E6D25">
                    <w:rPr>
                      <w:rFonts w:cstheme="minorHAnsi"/>
                    </w:rPr>
                    <w:t xml:space="preserve"> 2020</w:t>
                  </w:r>
                </w:p>
                <w:p w:rsidR="002E6D25" w:rsidRPr="003505A7" w:rsidRDefault="002E6D25" w:rsidP="002E6D25">
                  <w:pPr>
                    <w:rPr>
                      <w:rFonts w:cstheme="minorHAnsi"/>
                    </w:rPr>
                  </w:pPr>
                </w:p>
              </w:tc>
              <w:tc>
                <w:tcPr>
                  <w:tcW w:w="7904" w:type="dxa"/>
                </w:tcPr>
                <w:p w:rsidR="002E6D25" w:rsidRPr="003505A7" w:rsidRDefault="002E6D25" w:rsidP="002E6D25">
                  <w:pPr>
                    <w:pStyle w:val="NormalWeb"/>
                    <w:spacing w:before="0" w:beforeAutospacing="0" w:after="0" w:afterAutospacing="0" w:line="270" w:lineRule="exact"/>
                    <w:jc w:val="both"/>
                    <w:textAlignment w:val="baseline"/>
                    <w:rPr>
                      <w:rFonts w:asciiTheme="minorHAnsi" w:eastAsia="SimSun" w:hAnsiTheme="minorHAnsi" w:cstheme="minorHAnsi"/>
                      <w:sz w:val="22"/>
                      <w:szCs w:val="22"/>
                      <w:lang w:eastAsia="en-US"/>
                    </w:rPr>
                  </w:pPr>
                  <w:r>
                    <w:rPr>
                      <w:rFonts w:asciiTheme="minorHAnsi" w:eastAsia="SimSun" w:hAnsiTheme="minorHAnsi" w:cstheme="minorHAnsi"/>
                      <w:b/>
                      <w:sz w:val="22"/>
                      <w:szCs w:val="22"/>
                      <w:lang w:eastAsia="en-US"/>
                    </w:rPr>
                    <w:t>BI Specialist Automation tester</w:t>
                  </w:r>
                  <w:r w:rsidRPr="003505A7">
                    <w:rPr>
                      <w:rFonts w:asciiTheme="minorHAnsi" w:eastAsia="SimSun" w:hAnsiTheme="minorHAnsi" w:cstheme="minorHAnsi"/>
                      <w:b/>
                      <w:sz w:val="22"/>
                      <w:szCs w:val="22"/>
                      <w:lang w:eastAsia="en-US"/>
                    </w:rPr>
                    <w:t xml:space="preserve"> - </w:t>
                  </w:r>
                  <w:r w:rsidRPr="003505A7">
                    <w:rPr>
                      <w:rFonts w:asciiTheme="minorHAnsi" w:eastAsia="SimSun" w:hAnsiTheme="minorHAnsi" w:cstheme="minorHAnsi"/>
                      <w:sz w:val="22"/>
                      <w:szCs w:val="22"/>
                      <w:lang w:eastAsia="en-US"/>
                    </w:rPr>
                    <w:t>Capgemini Malaysia SDN BDH</w:t>
                  </w:r>
                </w:p>
                <w:p w:rsidR="002E6D25" w:rsidRPr="003505A7" w:rsidRDefault="002E6D25" w:rsidP="002E6D25">
                  <w:pPr>
                    <w:pStyle w:val="NormalWeb"/>
                    <w:spacing w:before="0" w:beforeAutospacing="0" w:after="0" w:afterAutospacing="0" w:line="270" w:lineRule="exact"/>
                    <w:jc w:val="both"/>
                    <w:textAlignment w:val="baseline"/>
                    <w:rPr>
                      <w:rFonts w:asciiTheme="minorHAnsi" w:eastAsia="SimSun" w:hAnsiTheme="minorHAnsi" w:cstheme="minorHAnsi"/>
                      <w:b/>
                      <w:sz w:val="22"/>
                      <w:szCs w:val="22"/>
                      <w:lang w:eastAsia="en-US"/>
                    </w:rPr>
                  </w:pPr>
                </w:p>
                <w:p w:rsidR="002E6D25" w:rsidRPr="003505A7" w:rsidRDefault="002E6D25" w:rsidP="002E6D25">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Client: United Overseas bank (UOB)</w:t>
                  </w:r>
                </w:p>
                <w:p w:rsidR="002E6D25" w:rsidRPr="003505A7" w:rsidRDefault="002E6D25" w:rsidP="002E6D25">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Tools:</w:t>
                  </w:r>
                  <w:r w:rsidRPr="003505A7">
                    <w:rPr>
                      <w:rFonts w:cstheme="minorHAnsi"/>
                      <w:color w:val="000000"/>
                      <w:sz w:val="20"/>
                      <w:szCs w:val="20"/>
                    </w:rPr>
                    <w:t xml:space="preserve"> TOSCA</w:t>
                  </w:r>
                  <w:r>
                    <w:rPr>
                      <w:rFonts w:cstheme="minorHAnsi"/>
                      <w:color w:val="000000"/>
                      <w:sz w:val="20"/>
                      <w:szCs w:val="20"/>
                    </w:rPr>
                    <w:t xml:space="preserve"> BI Module</w:t>
                  </w:r>
                  <w:r w:rsidRPr="003505A7">
                    <w:rPr>
                      <w:rFonts w:cstheme="minorHAnsi"/>
                      <w:color w:val="000000"/>
                      <w:sz w:val="20"/>
                      <w:szCs w:val="20"/>
                    </w:rPr>
                    <w:t xml:space="preserve"> , JIRA , WinSCP , Putty , AS400</w:t>
                  </w:r>
                </w:p>
                <w:p w:rsidR="002E6D25" w:rsidRPr="003505A7" w:rsidRDefault="002E6D25" w:rsidP="002E6D25">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Systems : </w:t>
                  </w:r>
                  <w:r>
                    <w:rPr>
                      <w:rFonts w:cstheme="minorHAnsi"/>
                      <w:b/>
                      <w:color w:val="000000"/>
                      <w:sz w:val="20"/>
                      <w:szCs w:val="20"/>
                    </w:rPr>
                    <w:t>Murex ( Trade system)</w:t>
                  </w:r>
                </w:p>
                <w:p w:rsidR="002E6D25" w:rsidRPr="002E6D25" w:rsidRDefault="002E6D25" w:rsidP="002E6D25">
                  <w:pPr>
                    <w:keepNext/>
                    <w:numPr>
                      <w:ilvl w:val="0"/>
                      <w:numId w:val="2"/>
                    </w:numPr>
                    <w:autoSpaceDE w:val="0"/>
                    <w:autoSpaceDN w:val="0"/>
                    <w:spacing w:before="240" w:after="60" w:line="240" w:lineRule="auto"/>
                    <w:ind w:left="362"/>
                    <w:jc w:val="both"/>
                    <w:rPr>
                      <w:rFonts w:cstheme="minorHAnsi"/>
                      <w:color w:val="000000"/>
                      <w:sz w:val="20"/>
                      <w:szCs w:val="20"/>
                    </w:rPr>
                  </w:pPr>
                  <w:r w:rsidRPr="003505A7">
                    <w:rPr>
                      <w:rFonts w:cstheme="minorHAnsi"/>
                      <w:b/>
                      <w:color w:val="000000"/>
                      <w:sz w:val="20"/>
                      <w:szCs w:val="20"/>
                    </w:rPr>
                    <w:t>Objective:</w:t>
                  </w:r>
                </w:p>
                <w:p w:rsidR="002E6D25" w:rsidRPr="003505A7" w:rsidRDefault="002E6D25" w:rsidP="004B598F">
                  <w:pPr>
                    <w:keepNext/>
                    <w:autoSpaceDE w:val="0"/>
                    <w:autoSpaceDN w:val="0"/>
                    <w:spacing w:before="240" w:after="60" w:line="240" w:lineRule="auto"/>
                    <w:ind w:left="362"/>
                    <w:jc w:val="both"/>
                    <w:rPr>
                      <w:rFonts w:cstheme="minorHAnsi"/>
                      <w:color w:val="000000"/>
                      <w:sz w:val="20"/>
                      <w:szCs w:val="20"/>
                    </w:rPr>
                  </w:pPr>
                  <w:r>
                    <w:rPr>
                      <w:rFonts w:cstheme="minorHAnsi"/>
                      <w:color w:val="000000"/>
                      <w:sz w:val="20"/>
                      <w:szCs w:val="20"/>
                    </w:rPr>
                    <w:t xml:space="preserve">Murex is the trade system which generates the various reports at the end of day in CSV , excel and TXT format . As a testing solution , the scripts were built in TOSCA BI Module in order to </w:t>
                  </w:r>
                  <w:r>
                    <w:rPr>
                      <w:rFonts w:cstheme="minorHAnsi"/>
                      <w:color w:val="000000"/>
                      <w:sz w:val="20"/>
                      <w:szCs w:val="20"/>
                    </w:rPr>
                    <w:lastRenderedPageBreak/>
                    <w:t>compare the reports generated by the source and target system and provide the comparison result .</w:t>
                  </w:r>
                  <w:r w:rsidR="004B598F">
                    <w:rPr>
                      <w:rFonts w:cstheme="minorHAnsi"/>
                      <w:color w:val="000000"/>
                      <w:sz w:val="20"/>
                      <w:szCs w:val="20"/>
                    </w:rPr>
                    <w:t xml:space="preserve"> </w:t>
                  </w:r>
                  <w:r>
                    <w:rPr>
                      <w:rFonts w:cstheme="minorHAnsi"/>
                      <w:color w:val="000000"/>
                      <w:sz w:val="20"/>
                      <w:szCs w:val="20"/>
                    </w:rPr>
                    <w:t xml:space="preserve"> </w:t>
                  </w:r>
                </w:p>
                <w:p w:rsidR="002E6D25" w:rsidRPr="003505A7" w:rsidRDefault="002E6D25" w:rsidP="002E6D25">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Key Responsibilities</w:t>
                  </w:r>
                  <w:r w:rsidR="008773CE">
                    <w:rPr>
                      <w:rFonts w:cstheme="minorHAnsi"/>
                      <w:b/>
                      <w:color w:val="000000"/>
                      <w:sz w:val="20"/>
                      <w:szCs w:val="20"/>
                    </w:rPr>
                    <w:t xml:space="preserve"> and work nature</w:t>
                  </w:r>
                  <w:r w:rsidRPr="003505A7">
                    <w:rPr>
                      <w:rFonts w:cstheme="minorHAnsi"/>
                      <w:b/>
                      <w:color w:val="000000"/>
                      <w:sz w:val="20"/>
                      <w:szCs w:val="20"/>
                    </w:rPr>
                    <w:t>:</w:t>
                  </w:r>
                </w:p>
                <w:p w:rsidR="002E6D25" w:rsidRPr="003505A7" w:rsidRDefault="002E6D25" w:rsidP="002E6D25">
                  <w:pPr>
                    <w:pStyle w:val="ListParagraph"/>
                    <w:numPr>
                      <w:ilvl w:val="0"/>
                      <w:numId w:val="11"/>
                    </w:numPr>
                    <w:spacing w:after="0" w:line="240" w:lineRule="auto"/>
                    <w:jc w:val="both"/>
                    <w:rPr>
                      <w:rFonts w:cstheme="minorHAnsi"/>
                    </w:rPr>
                  </w:pPr>
                  <w:r w:rsidRPr="003505A7">
                    <w:rPr>
                      <w:rFonts w:cstheme="minorHAnsi"/>
                    </w:rPr>
                    <w:t>Automation test scripts creation and execution using TOSCA</w:t>
                  </w:r>
                  <w:r>
                    <w:rPr>
                      <w:rFonts w:cstheme="minorHAnsi"/>
                    </w:rPr>
                    <w:t xml:space="preserve"> BI Module</w:t>
                  </w:r>
                  <w:r w:rsidRPr="003505A7">
                    <w:rPr>
                      <w:rFonts w:cstheme="minorHAnsi"/>
                    </w:rPr>
                    <w:t>.</w:t>
                  </w:r>
                </w:p>
                <w:p w:rsidR="002E6D25" w:rsidRDefault="002E6D25" w:rsidP="002E6D25">
                  <w:pPr>
                    <w:pStyle w:val="ListParagraph"/>
                    <w:numPr>
                      <w:ilvl w:val="0"/>
                      <w:numId w:val="11"/>
                    </w:numPr>
                    <w:spacing w:after="0" w:line="240" w:lineRule="auto"/>
                    <w:jc w:val="both"/>
                    <w:rPr>
                      <w:rFonts w:cstheme="minorHAnsi"/>
                    </w:rPr>
                  </w:pPr>
                  <w:r w:rsidRPr="003505A7">
                    <w:rPr>
                      <w:rFonts w:cstheme="minorHAnsi"/>
                    </w:rPr>
                    <w:t>Aiding in the SIT closures by co-ordination with the team, vendors and the business users.</w:t>
                  </w:r>
                </w:p>
                <w:p w:rsidR="008773CE" w:rsidRDefault="004B598F" w:rsidP="002E6D25">
                  <w:pPr>
                    <w:pStyle w:val="ListParagraph"/>
                    <w:numPr>
                      <w:ilvl w:val="0"/>
                      <w:numId w:val="11"/>
                    </w:numPr>
                    <w:spacing w:after="0" w:line="240" w:lineRule="auto"/>
                    <w:jc w:val="both"/>
                    <w:rPr>
                      <w:rFonts w:cstheme="minorHAnsi"/>
                    </w:rPr>
                  </w:pPr>
                  <w:r>
                    <w:rPr>
                      <w:rFonts w:cstheme="minorHAnsi"/>
                    </w:rPr>
                    <w:t xml:space="preserve">Work on the test strategy and Implementation plan for the SIT </w:t>
                  </w:r>
                  <w:r w:rsidR="008773CE">
                    <w:rPr>
                      <w:rFonts w:cstheme="minorHAnsi"/>
                    </w:rPr>
                    <w:t>deliveries.</w:t>
                  </w:r>
                </w:p>
                <w:p w:rsidR="004B598F" w:rsidRDefault="008773CE" w:rsidP="002E6D25">
                  <w:pPr>
                    <w:pStyle w:val="ListParagraph"/>
                    <w:numPr>
                      <w:ilvl w:val="0"/>
                      <w:numId w:val="11"/>
                    </w:numPr>
                    <w:spacing w:after="0" w:line="240" w:lineRule="auto"/>
                    <w:jc w:val="both"/>
                    <w:rPr>
                      <w:rFonts w:cstheme="minorHAnsi"/>
                    </w:rPr>
                  </w:pPr>
                  <w:r>
                    <w:rPr>
                      <w:rFonts w:cstheme="minorHAnsi"/>
                    </w:rPr>
                    <w:t>Had technical exposure to the Java scripts designed in Eclipse in order to pre-process the reports to be in TOSCA BI modules Consumable standard format.</w:t>
                  </w:r>
                </w:p>
                <w:p w:rsidR="002E6D25" w:rsidRPr="003505A7" w:rsidRDefault="002E6D25" w:rsidP="002E6D25">
                  <w:pPr>
                    <w:pStyle w:val="ListParagraph"/>
                    <w:spacing w:after="0" w:line="240" w:lineRule="auto"/>
                    <w:jc w:val="both"/>
                    <w:rPr>
                      <w:rFonts w:cstheme="minorHAnsi"/>
                    </w:rPr>
                  </w:pPr>
                </w:p>
                <w:p w:rsidR="002E6D25" w:rsidRPr="003505A7" w:rsidRDefault="002E6D25" w:rsidP="002E6D25">
                  <w:pPr>
                    <w:pStyle w:val="ListParagraph"/>
                    <w:spacing w:after="0" w:line="240" w:lineRule="auto"/>
                    <w:jc w:val="both"/>
                    <w:rPr>
                      <w:rFonts w:cstheme="minorHAnsi"/>
                    </w:rPr>
                  </w:pPr>
                </w:p>
              </w:tc>
            </w:tr>
            <w:tr w:rsidR="002E6D25" w:rsidRPr="003505A7" w:rsidTr="00DF41AB">
              <w:trPr>
                <w:trHeight w:val="1978"/>
              </w:trPr>
              <w:tc>
                <w:tcPr>
                  <w:tcW w:w="2518" w:type="dxa"/>
                </w:tcPr>
                <w:p w:rsidR="002E6D25" w:rsidRPr="003505A7" w:rsidRDefault="002E6D25" w:rsidP="002E6D25">
                  <w:pPr>
                    <w:rPr>
                      <w:rFonts w:cstheme="minorHAnsi"/>
                    </w:rPr>
                  </w:pPr>
                  <w:r w:rsidRPr="003505A7">
                    <w:rPr>
                      <w:rFonts w:cstheme="minorHAnsi"/>
                    </w:rPr>
                    <w:lastRenderedPageBreak/>
                    <w:t>July 2015 to June 2018</w:t>
                  </w:r>
                </w:p>
                <w:p w:rsidR="002E6D25" w:rsidRPr="003505A7" w:rsidRDefault="002E6D25" w:rsidP="002E6D25">
                  <w:pPr>
                    <w:rPr>
                      <w:rFonts w:cstheme="minorHAnsi"/>
                    </w:rPr>
                  </w:pPr>
                </w:p>
              </w:tc>
              <w:tc>
                <w:tcPr>
                  <w:tcW w:w="7904" w:type="dxa"/>
                </w:tcPr>
                <w:p w:rsidR="002E6D25" w:rsidRPr="003505A7" w:rsidRDefault="002E6D25" w:rsidP="002E6D25">
                  <w:pPr>
                    <w:rPr>
                      <w:rFonts w:cstheme="minorHAnsi"/>
                      <w:b/>
                    </w:rPr>
                  </w:pPr>
                  <w:r w:rsidRPr="003505A7">
                    <w:rPr>
                      <w:rFonts w:cstheme="minorHAnsi"/>
                      <w:b/>
                    </w:rPr>
                    <w:t>Capgemini India Pvt. LTd.</w:t>
                  </w:r>
                </w:p>
                <w:p w:rsidR="002E6D25" w:rsidRPr="003505A7" w:rsidRDefault="002E6D25" w:rsidP="002E6D25">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Title : Bharat Banking Channels</w:t>
                  </w:r>
                </w:p>
                <w:p w:rsidR="002E6D25" w:rsidRPr="003505A7" w:rsidRDefault="002E6D25" w:rsidP="002E6D25">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Client: IDFC </w:t>
                  </w:r>
                </w:p>
                <w:p w:rsidR="002E6D25" w:rsidRPr="003505A7" w:rsidRDefault="002E6D25" w:rsidP="002E6D25">
                  <w:pPr>
                    <w:pStyle w:val="ListParagraph"/>
                    <w:numPr>
                      <w:ilvl w:val="0"/>
                      <w:numId w:val="16"/>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Tools:</w:t>
                  </w:r>
                  <w:r w:rsidRPr="003505A7">
                    <w:rPr>
                      <w:rFonts w:cstheme="minorHAnsi"/>
                      <w:color w:val="000000"/>
                      <w:sz w:val="20"/>
                      <w:szCs w:val="20"/>
                    </w:rPr>
                    <w:t xml:space="preserve"> JIRA</w:t>
                  </w:r>
                </w:p>
                <w:p w:rsidR="002E6D25" w:rsidRPr="003505A7" w:rsidRDefault="002E6D25" w:rsidP="002E6D25">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Systems : NPCI , UIDAI , Micro ATM, CBS (TCS BANCS) , CRM Next, MDM</w:t>
                  </w:r>
                </w:p>
                <w:p w:rsidR="002E6D25" w:rsidRPr="003505A7" w:rsidRDefault="002E6D25" w:rsidP="002E6D25">
                  <w:pPr>
                    <w:pStyle w:val="ListParagraph"/>
                    <w:keepNext/>
                    <w:numPr>
                      <w:ilvl w:val="0"/>
                      <w:numId w:val="8"/>
                    </w:numPr>
                    <w:spacing w:before="240" w:after="60"/>
                    <w:rPr>
                      <w:rFonts w:cstheme="minorHAnsi"/>
                      <w:color w:val="000000"/>
                      <w:sz w:val="20"/>
                      <w:szCs w:val="20"/>
                    </w:rPr>
                  </w:pPr>
                  <w:r w:rsidRPr="003505A7">
                    <w:rPr>
                      <w:rFonts w:cstheme="minorHAnsi"/>
                      <w:b/>
                      <w:color w:val="000000"/>
                      <w:sz w:val="20"/>
                      <w:szCs w:val="20"/>
                    </w:rPr>
                    <w:t xml:space="preserve">Objective: </w:t>
                  </w:r>
                </w:p>
                <w:p w:rsidR="002E6D25" w:rsidRPr="003505A7" w:rsidRDefault="002E6D25" w:rsidP="002E6D25">
                  <w:pPr>
                    <w:pStyle w:val="ListParagraph"/>
                    <w:keepNext/>
                    <w:spacing w:before="240" w:after="60"/>
                    <w:ind w:left="722"/>
                    <w:rPr>
                      <w:rFonts w:cstheme="minorHAnsi"/>
                      <w:color w:val="000000"/>
                      <w:sz w:val="20"/>
                      <w:szCs w:val="20"/>
                    </w:rPr>
                  </w:pPr>
                  <w:r w:rsidRPr="003505A7">
                    <w:rPr>
                      <w:rFonts w:cstheme="minorHAnsi"/>
                      <w:color w:val="000000"/>
                      <w:sz w:val="20"/>
                      <w:szCs w:val="20"/>
                    </w:rPr>
                    <w:t>The entire banking sector is undergoing major transformation with the advent of latest technology, and the future of banking would not just be premises-less and paper-less, but also, eventually, currency-less, and this would help curb black money. The micro-ATM, for the first time, combines the capabilities of Aadhaar-based biometric verification, net banking as well as card swipe facility Major objective of micro ATM is to make banking premises – less. In IDF we are testing the Aadhaar Enabled Payment System (AEPS) at National Payments Corporation of India (NPCI). AEPS was India’s FIRST INTEROPERABLE BIOMETRIC based retail payment system accessible from mobile handheld devices driving a variety of financial transactions. It forms the base for financial inclusion now in India. AEPS has also become the interoperable base to do basic banking transactions like remittances, cash deposits, cash withdrawals and a host of non-financial transactions. </w:t>
                  </w:r>
                </w:p>
                <w:p w:rsidR="002E6D25" w:rsidRPr="003505A7" w:rsidRDefault="002E6D25" w:rsidP="002E6D25">
                  <w:pPr>
                    <w:pStyle w:val="ListParagraph"/>
                    <w:numPr>
                      <w:ilvl w:val="0"/>
                      <w:numId w:val="14"/>
                    </w:numPr>
                    <w:autoSpaceDE w:val="0"/>
                    <w:autoSpaceDN w:val="0"/>
                    <w:ind w:left="362"/>
                    <w:jc w:val="both"/>
                    <w:rPr>
                      <w:rFonts w:cstheme="minorHAnsi"/>
                      <w:b/>
                      <w:color w:val="000000"/>
                      <w:sz w:val="20"/>
                      <w:szCs w:val="20"/>
                    </w:rPr>
                  </w:pPr>
                  <w:r w:rsidRPr="003505A7">
                    <w:rPr>
                      <w:rFonts w:cstheme="minorHAnsi"/>
                      <w:b/>
                      <w:color w:val="000000"/>
                      <w:sz w:val="20"/>
                      <w:szCs w:val="20"/>
                    </w:rPr>
                    <w:t xml:space="preserve">Key Responsibilities: </w:t>
                  </w:r>
                </w:p>
                <w:p w:rsidR="002E6D25" w:rsidRPr="003505A7" w:rsidRDefault="002E6D25" w:rsidP="002E6D25">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 xml:space="preserve">Reconciliation and log verification </w:t>
                  </w:r>
                </w:p>
                <w:p w:rsidR="002E6D25" w:rsidRPr="003505A7" w:rsidRDefault="002E6D25" w:rsidP="002E6D25">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Pradhan Mantri insurance policies (PMJJBY &amp; PMSBY) Verification.</w:t>
                  </w:r>
                </w:p>
                <w:p w:rsidR="002E6D25" w:rsidRPr="003505A7" w:rsidRDefault="002E6D25" w:rsidP="002E6D25">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Account opening and Transactions using Micro ATM Cards and UIDAI based transactions (AEPS) testing.</w:t>
                  </w:r>
                </w:p>
                <w:p w:rsidR="002E6D25" w:rsidRPr="003505A7" w:rsidRDefault="002E6D25" w:rsidP="002E6D25">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Cards Transactions using POS machine</w:t>
                  </w:r>
                </w:p>
                <w:p w:rsidR="002E6D25" w:rsidRPr="003505A7" w:rsidRDefault="002E6D25" w:rsidP="002E6D25">
                  <w:pPr>
                    <w:pStyle w:val="NormalWeb"/>
                    <w:spacing w:before="0" w:beforeAutospacing="0" w:after="0" w:afterAutospacing="0" w:line="270" w:lineRule="exact"/>
                    <w:ind w:left="360"/>
                    <w:jc w:val="both"/>
                    <w:textAlignment w:val="baseline"/>
                    <w:rPr>
                      <w:rFonts w:asciiTheme="minorHAnsi" w:eastAsiaTheme="minorHAnsi" w:hAnsiTheme="minorHAnsi" w:cstheme="minorHAnsi"/>
                      <w:sz w:val="22"/>
                      <w:szCs w:val="22"/>
                      <w:lang w:eastAsia="en-US"/>
                    </w:rPr>
                  </w:pPr>
                </w:p>
              </w:tc>
            </w:tr>
            <w:tr w:rsidR="002E6D25" w:rsidRPr="003505A7" w:rsidTr="00DF41AB">
              <w:trPr>
                <w:trHeight w:val="1978"/>
              </w:trPr>
              <w:tc>
                <w:tcPr>
                  <w:tcW w:w="2518" w:type="dxa"/>
                </w:tcPr>
                <w:p w:rsidR="002E6D25" w:rsidRPr="003505A7" w:rsidRDefault="002E6D25" w:rsidP="002E6D25">
                  <w:pPr>
                    <w:rPr>
                      <w:rFonts w:cstheme="minorHAnsi"/>
                    </w:rPr>
                  </w:pPr>
                  <w:r w:rsidRPr="003505A7">
                    <w:rPr>
                      <w:rFonts w:cstheme="minorHAnsi"/>
                    </w:rPr>
                    <w:t>March 2015 to June 2015</w:t>
                  </w:r>
                </w:p>
                <w:p w:rsidR="002E6D25" w:rsidRPr="003505A7" w:rsidRDefault="002E6D25" w:rsidP="002E6D25">
                  <w:pPr>
                    <w:rPr>
                      <w:rFonts w:cstheme="minorHAnsi"/>
                    </w:rPr>
                  </w:pPr>
                </w:p>
              </w:tc>
              <w:tc>
                <w:tcPr>
                  <w:tcW w:w="7904" w:type="dxa"/>
                </w:tcPr>
                <w:p w:rsidR="002E6D25" w:rsidRPr="003505A7" w:rsidRDefault="002E6D25" w:rsidP="002E6D25">
                  <w:pPr>
                    <w:rPr>
                      <w:rFonts w:cstheme="minorHAnsi"/>
                      <w:b/>
                    </w:rPr>
                  </w:pPr>
                  <w:r w:rsidRPr="003505A7">
                    <w:rPr>
                      <w:rFonts w:cstheme="minorHAnsi"/>
                      <w:b/>
                    </w:rPr>
                    <w:t>Capgemini India Pvt. LTd.</w:t>
                  </w:r>
                </w:p>
                <w:p w:rsidR="002E6D25" w:rsidRPr="003505A7" w:rsidRDefault="002E6D25" w:rsidP="002E6D25">
                  <w:pPr>
                    <w:pStyle w:val="ListParagraph"/>
                    <w:numPr>
                      <w:ilvl w:val="0"/>
                      <w:numId w:val="19"/>
                    </w:numPr>
                    <w:tabs>
                      <w:tab w:val="left" w:pos="360"/>
                      <w:tab w:val="left" w:pos="420"/>
                    </w:tabs>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Title: Wealth Direct_ capital market</w:t>
                  </w:r>
                </w:p>
                <w:p w:rsidR="002E6D25" w:rsidRPr="003505A7" w:rsidRDefault="002E6D25" w:rsidP="002E6D25">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Client: Barclays</w:t>
                  </w:r>
                </w:p>
                <w:p w:rsidR="002E6D25" w:rsidRPr="003505A7" w:rsidRDefault="002E6D25" w:rsidP="002E6D25">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Tools: </w:t>
                  </w:r>
                  <w:r w:rsidRPr="003505A7">
                    <w:rPr>
                      <w:rFonts w:cstheme="minorHAnsi"/>
                      <w:color w:val="000000"/>
                      <w:sz w:val="20"/>
                      <w:szCs w:val="20"/>
                    </w:rPr>
                    <w:t>Quality Center</w:t>
                  </w:r>
                </w:p>
                <w:p w:rsidR="002E6D25" w:rsidRPr="003505A7" w:rsidRDefault="002E6D25" w:rsidP="002E6D25">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Objective: </w:t>
                  </w:r>
                </w:p>
                <w:p w:rsidR="002E6D25" w:rsidRPr="003505A7" w:rsidRDefault="002E6D25" w:rsidP="002E6D25">
                  <w:pPr>
                    <w:keepNext/>
                    <w:autoSpaceDE w:val="0"/>
                    <w:autoSpaceDN w:val="0"/>
                    <w:ind w:left="360"/>
                    <w:jc w:val="both"/>
                    <w:rPr>
                      <w:rFonts w:cstheme="minorHAnsi"/>
                      <w:color w:val="000000"/>
                      <w:sz w:val="20"/>
                      <w:szCs w:val="20"/>
                    </w:rPr>
                  </w:pPr>
                  <w:r w:rsidRPr="003505A7">
                    <w:rPr>
                      <w:rFonts w:cstheme="minorHAnsi"/>
                      <w:color w:val="000000"/>
                      <w:sz w:val="20"/>
                      <w:szCs w:val="20"/>
                    </w:rPr>
                    <w:t xml:space="preserve">Wealth Direct is the program to create a market leading </w:t>
                  </w:r>
                  <w:r w:rsidRPr="003505A7">
                    <w:rPr>
                      <w:rFonts w:cstheme="minorHAnsi"/>
                      <w:b/>
                      <w:color w:val="000000"/>
                      <w:sz w:val="20"/>
                      <w:szCs w:val="20"/>
                    </w:rPr>
                    <w:t>self- directed investment service</w:t>
                  </w:r>
                  <w:r w:rsidRPr="003505A7">
                    <w:rPr>
                      <w:rFonts w:cstheme="minorHAnsi"/>
                      <w:color w:val="000000"/>
                      <w:sz w:val="20"/>
                      <w:szCs w:val="20"/>
                    </w:rPr>
                    <w:t xml:space="preserve"> .Wealth direct business will offer execution only investment service to self directed client in selected global markets primarily through a digital distribution and service channel with offline telephony support .   It has three elements , a new frontend with world class customer </w:t>
                  </w:r>
                  <w:r w:rsidRPr="003505A7">
                    <w:rPr>
                      <w:rFonts w:cstheme="minorHAnsi"/>
                      <w:color w:val="000000"/>
                      <w:sz w:val="20"/>
                      <w:szCs w:val="20"/>
                    </w:rPr>
                    <w:lastRenderedPageBreak/>
                    <w:t xml:space="preserve">experience , a new platform to deliver cost efficiency and the transition at legacy direct investment customer to this new proposition. Wealth direct </w:t>
                  </w:r>
                  <w:r w:rsidR="008773CE">
                    <w:rPr>
                      <w:rFonts w:cstheme="minorHAnsi"/>
                      <w:color w:val="000000"/>
                      <w:sz w:val="20"/>
                      <w:szCs w:val="20"/>
                    </w:rPr>
                    <w:t>d</w:t>
                  </w:r>
                  <w:r w:rsidRPr="003505A7">
                    <w:rPr>
                      <w:rFonts w:cstheme="minorHAnsi"/>
                      <w:color w:val="000000"/>
                      <w:sz w:val="20"/>
                      <w:szCs w:val="20"/>
                    </w:rPr>
                    <w:t>eliver</w:t>
                  </w:r>
                  <w:r w:rsidR="008773CE">
                    <w:rPr>
                      <w:rFonts w:cstheme="minorHAnsi"/>
                      <w:color w:val="000000"/>
                      <w:sz w:val="20"/>
                      <w:szCs w:val="20"/>
                    </w:rPr>
                    <w:t>ed</w:t>
                  </w:r>
                  <w:r w:rsidRPr="003505A7">
                    <w:rPr>
                      <w:rFonts w:cstheme="minorHAnsi"/>
                      <w:color w:val="000000"/>
                      <w:sz w:val="20"/>
                      <w:szCs w:val="20"/>
                    </w:rPr>
                    <w:t>: A new customer proposition for “Buy and Hold” execution only investor with Investor Analytics and Life Planning Tools delivered as key market difference. A scalable investment servicing platform and end to end operation with core element of the service outsourced to utility provider and significant process re- engineering and Integration Across the Barclays groups. Consolidation of legacy execution only platforms including required pre-migration simplification activity. The wealth direct program is initially UK focused but the business strategy has specified expansion plans into South Africa , Spain, Portugal, France and Italy .Wealth direct Project provides the functionality to deal with The Financial Instruments like Funds , ETF , Investment Trusts and Shares. It Deals with Creating user Account, Issuing new stock to the user i.e. placing new order, maintaining the issued stock, creating reports, alerts and reconciliation  .</w:t>
                  </w:r>
                </w:p>
                <w:p w:rsidR="002E6D25" w:rsidRPr="003505A7" w:rsidRDefault="002E6D25" w:rsidP="002E6D25">
                  <w:pPr>
                    <w:pStyle w:val="ListParagraph"/>
                    <w:numPr>
                      <w:ilvl w:val="0"/>
                      <w:numId w:val="20"/>
                    </w:numPr>
                    <w:ind w:left="362"/>
                    <w:rPr>
                      <w:rFonts w:cstheme="minorHAnsi"/>
                      <w:color w:val="000000"/>
                      <w:sz w:val="20"/>
                      <w:szCs w:val="20"/>
                    </w:rPr>
                  </w:pPr>
                  <w:r w:rsidRPr="003505A7">
                    <w:rPr>
                      <w:rFonts w:cstheme="minorHAnsi"/>
                      <w:b/>
                      <w:color w:val="000000"/>
                      <w:sz w:val="20"/>
                      <w:szCs w:val="20"/>
                    </w:rPr>
                    <w:t xml:space="preserve">Key Responsibilities: </w:t>
                  </w:r>
                </w:p>
                <w:p w:rsidR="002E6D25" w:rsidRPr="003505A7" w:rsidRDefault="002E6D25" w:rsidP="002E6D25">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Understanding the Business/Functional requirement of the client.</w:t>
                  </w:r>
                </w:p>
                <w:p w:rsidR="002E6D25" w:rsidRPr="003505A7" w:rsidRDefault="002E6D25" w:rsidP="002E6D25">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 xml:space="preserve">Currently </w:t>
                  </w:r>
                  <w:r w:rsidR="006568DB" w:rsidRPr="003505A7">
                    <w:rPr>
                      <w:rFonts w:asciiTheme="minorHAnsi" w:hAnsiTheme="minorHAnsi" w:cstheme="minorHAnsi"/>
                      <w:color w:val="000000"/>
                      <w:sz w:val="20"/>
                      <w:szCs w:val="20"/>
                    </w:rPr>
                    <w:t>involved in</w:t>
                  </w:r>
                  <w:r w:rsidRPr="003505A7">
                    <w:rPr>
                      <w:rFonts w:asciiTheme="minorHAnsi" w:hAnsiTheme="minorHAnsi" w:cstheme="minorHAnsi"/>
                      <w:color w:val="000000"/>
                      <w:sz w:val="20"/>
                      <w:szCs w:val="20"/>
                    </w:rPr>
                    <w:t xml:space="preserve"> SIT testing and Defect tracking. </w:t>
                  </w:r>
                </w:p>
                <w:p w:rsidR="002E6D25" w:rsidRPr="003505A7" w:rsidRDefault="002E6D25" w:rsidP="002E6D25">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Writing test Scenarios and Test Cases.</w:t>
                  </w:r>
                </w:p>
                <w:p w:rsidR="002E6D25" w:rsidRPr="003505A7" w:rsidRDefault="002E6D25" w:rsidP="002E6D25">
                  <w:pPr>
                    <w:pStyle w:val="NormalWeb"/>
                    <w:shd w:val="clear" w:color="auto" w:fill="FFFFFF"/>
                    <w:spacing w:before="0" w:beforeAutospacing="0" w:after="0" w:afterAutospacing="0"/>
                    <w:ind w:left="1080"/>
                    <w:jc w:val="both"/>
                    <w:rPr>
                      <w:rFonts w:asciiTheme="minorHAnsi" w:eastAsiaTheme="minorHAnsi" w:hAnsiTheme="minorHAnsi" w:cstheme="minorHAnsi"/>
                      <w:sz w:val="22"/>
                      <w:szCs w:val="22"/>
                      <w:lang w:eastAsia="en-US"/>
                    </w:rPr>
                  </w:pPr>
                </w:p>
              </w:tc>
            </w:tr>
            <w:tr w:rsidR="002E6D25" w:rsidRPr="003505A7" w:rsidTr="00DF41AB">
              <w:trPr>
                <w:trHeight w:val="1978"/>
              </w:trPr>
              <w:tc>
                <w:tcPr>
                  <w:tcW w:w="2518" w:type="dxa"/>
                </w:tcPr>
                <w:p w:rsidR="002E6D25" w:rsidRPr="003505A7" w:rsidRDefault="002E6D25" w:rsidP="002E6D25">
                  <w:pPr>
                    <w:rPr>
                      <w:rFonts w:cstheme="minorHAnsi"/>
                    </w:rPr>
                  </w:pPr>
                  <w:r w:rsidRPr="003505A7">
                    <w:rPr>
                      <w:rFonts w:cstheme="minorHAnsi"/>
                    </w:rPr>
                    <w:lastRenderedPageBreak/>
                    <w:t>Aug 2013 to Feb 2015</w:t>
                  </w:r>
                </w:p>
                <w:p w:rsidR="002E6D25" w:rsidRPr="003505A7" w:rsidRDefault="002E6D25" w:rsidP="002E6D25">
                  <w:pPr>
                    <w:rPr>
                      <w:rFonts w:cstheme="minorHAnsi"/>
                    </w:rPr>
                  </w:pPr>
                </w:p>
              </w:tc>
              <w:tc>
                <w:tcPr>
                  <w:tcW w:w="7904" w:type="dxa"/>
                </w:tcPr>
                <w:p w:rsidR="002E6D25" w:rsidRPr="003505A7" w:rsidRDefault="002E6D25" w:rsidP="002E6D25">
                  <w:pPr>
                    <w:rPr>
                      <w:rFonts w:cstheme="minorHAnsi"/>
                      <w:b/>
                    </w:rPr>
                  </w:pPr>
                  <w:r w:rsidRPr="003505A7">
                    <w:rPr>
                      <w:rFonts w:cstheme="minorHAnsi"/>
                      <w:b/>
                    </w:rPr>
                    <w:t>Capgemini India Pvt. LTd.</w:t>
                  </w:r>
                </w:p>
                <w:p w:rsidR="002E6D25" w:rsidRPr="003505A7" w:rsidRDefault="002E6D25" w:rsidP="002E6D25">
                  <w:pPr>
                    <w:pStyle w:val="ListParagraph"/>
                    <w:numPr>
                      <w:ilvl w:val="0"/>
                      <w:numId w:val="19"/>
                    </w:numPr>
                    <w:tabs>
                      <w:tab w:val="left" w:pos="360"/>
                      <w:tab w:val="left" w:pos="420"/>
                    </w:tabs>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Title: OHCB- HSBC Core Banking</w:t>
                  </w:r>
                </w:p>
                <w:p w:rsidR="002E6D25" w:rsidRPr="003505A7" w:rsidRDefault="002E6D25" w:rsidP="002E6D25">
                  <w:pPr>
                    <w:numPr>
                      <w:ilvl w:val="0"/>
                      <w:numId w:val="19"/>
                    </w:numPr>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 xml:space="preserve">Client: HSBC </w:t>
                  </w:r>
                </w:p>
                <w:p w:rsidR="002E6D25" w:rsidRPr="003505A7" w:rsidRDefault="002E6D25" w:rsidP="002E6D25">
                  <w:pPr>
                    <w:numPr>
                      <w:ilvl w:val="0"/>
                      <w:numId w:val="19"/>
                    </w:numPr>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 xml:space="preserve">Tools: </w:t>
                  </w:r>
                  <w:r w:rsidRPr="003505A7">
                    <w:rPr>
                      <w:rFonts w:cstheme="minorHAnsi"/>
                      <w:color w:val="000000"/>
                      <w:sz w:val="20"/>
                      <w:szCs w:val="20"/>
                    </w:rPr>
                    <w:t>Mainframe screen 3270</w:t>
                  </w:r>
                </w:p>
                <w:p w:rsidR="002E6D25" w:rsidRPr="003505A7" w:rsidRDefault="002E6D25" w:rsidP="002E6D25">
                  <w:pPr>
                    <w:pStyle w:val="NormalWeb"/>
                    <w:numPr>
                      <w:ilvl w:val="0"/>
                      <w:numId w:val="23"/>
                    </w:numPr>
                    <w:shd w:val="clear" w:color="auto" w:fill="FFFFFF"/>
                    <w:spacing w:before="60" w:beforeAutospacing="0" w:after="0" w:afterAutospacing="0"/>
                    <w:ind w:left="362"/>
                    <w:jc w:val="both"/>
                    <w:rPr>
                      <w:rFonts w:asciiTheme="minorHAnsi" w:hAnsiTheme="minorHAnsi" w:cstheme="minorHAnsi"/>
                      <w:color w:val="000000"/>
                      <w:sz w:val="20"/>
                      <w:szCs w:val="20"/>
                    </w:rPr>
                  </w:pPr>
                  <w:r w:rsidRPr="003505A7">
                    <w:rPr>
                      <w:rFonts w:asciiTheme="minorHAnsi" w:hAnsiTheme="minorHAnsi" w:cstheme="minorHAnsi"/>
                      <w:b/>
                      <w:color w:val="000000"/>
                      <w:sz w:val="20"/>
                      <w:szCs w:val="20"/>
                    </w:rPr>
                    <w:t xml:space="preserve">Objective : </w:t>
                  </w:r>
                </w:p>
                <w:p w:rsidR="002E6D25" w:rsidRPr="003505A7" w:rsidRDefault="002E6D25" w:rsidP="002E6D25">
                  <w:pPr>
                    <w:pStyle w:val="NormalWeb"/>
                    <w:shd w:val="clear" w:color="auto" w:fill="FFFFFF"/>
                    <w:spacing w:before="60" w:beforeAutospacing="0" w:after="0" w:afterAutospacing="0"/>
                    <w:ind w:left="36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One H Core Banking will allow Bank to deliver a consistent, compelling customer experience globally in a cost-efficient manner. OHCB will build a single, modern global business that will join-up products, processes and technology systems. This makes easier for customers and employees to do their business and focus on the things that really add value.</w:t>
                  </w:r>
                </w:p>
                <w:p w:rsidR="002E6D25" w:rsidRPr="003505A7" w:rsidRDefault="002E6D25" w:rsidP="002E6D25">
                  <w:pPr>
                    <w:pStyle w:val="ListParagraph"/>
                    <w:numPr>
                      <w:ilvl w:val="0"/>
                      <w:numId w:val="24"/>
                    </w:numPr>
                    <w:tabs>
                      <w:tab w:val="left" w:pos="2160"/>
                      <w:tab w:val="left" w:pos="2250"/>
                      <w:tab w:val="left" w:pos="2700"/>
                      <w:tab w:val="num" w:pos="3780"/>
                    </w:tabs>
                    <w:ind w:left="362"/>
                    <w:jc w:val="both"/>
                    <w:rPr>
                      <w:rFonts w:cstheme="minorHAnsi"/>
                      <w:b/>
                      <w:sz w:val="20"/>
                      <w:szCs w:val="20"/>
                    </w:rPr>
                  </w:pPr>
                  <w:r>
                    <w:rPr>
                      <w:rFonts w:cstheme="minorHAnsi"/>
                      <w:b/>
                      <w:sz w:val="20"/>
                      <w:szCs w:val="20"/>
                    </w:rPr>
                    <w:t xml:space="preserve">Key </w:t>
                  </w:r>
                  <w:r w:rsidRPr="003505A7">
                    <w:rPr>
                      <w:rFonts w:cstheme="minorHAnsi"/>
                      <w:b/>
                      <w:sz w:val="20"/>
                      <w:szCs w:val="20"/>
                    </w:rPr>
                    <w:t xml:space="preserve">Responsibilities </w:t>
                  </w:r>
                </w:p>
                <w:p w:rsidR="002E6D25" w:rsidRPr="003505A7" w:rsidRDefault="002E6D25" w:rsidP="002E6D25">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Detailed study of the FS Document.</w:t>
                  </w:r>
                </w:p>
                <w:p w:rsidR="002E6D25" w:rsidRPr="003505A7" w:rsidRDefault="002E6D25" w:rsidP="002E6D25">
                  <w:pPr>
                    <w:widowControl w:val="0"/>
                    <w:numPr>
                      <w:ilvl w:val="0"/>
                      <w:numId w:val="25"/>
                    </w:numPr>
                    <w:shd w:val="clear" w:color="auto" w:fill="FFFFFF"/>
                    <w:autoSpaceDE w:val="0"/>
                    <w:autoSpaceDN w:val="0"/>
                    <w:adjustRightInd w:val="0"/>
                    <w:spacing w:after="0" w:line="240" w:lineRule="auto"/>
                    <w:ind w:left="1082"/>
                    <w:jc w:val="both"/>
                    <w:rPr>
                      <w:rFonts w:cstheme="minorHAnsi"/>
                      <w:color w:val="000000"/>
                      <w:sz w:val="20"/>
                      <w:szCs w:val="20"/>
                    </w:rPr>
                  </w:pPr>
                  <w:r w:rsidRPr="003505A7">
                    <w:rPr>
                      <w:rFonts w:cstheme="minorHAnsi"/>
                      <w:bCs/>
                      <w:sz w:val="20"/>
                      <w:szCs w:val="20"/>
                    </w:rPr>
                    <w:t>Understanding the Business/Functional requirement of the client.</w:t>
                  </w:r>
                </w:p>
                <w:p w:rsidR="002E6D25" w:rsidRPr="003505A7" w:rsidRDefault="002E6D25" w:rsidP="002E6D25">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Involvement in Test Case Writing.</w:t>
                  </w:r>
                </w:p>
                <w:p w:rsidR="002E6D25" w:rsidRPr="003505A7" w:rsidRDefault="002E6D25" w:rsidP="002E6D25">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Review test cases, executing the test cases.</w:t>
                  </w:r>
                </w:p>
                <w:p w:rsidR="002E6D25" w:rsidRPr="003505A7" w:rsidRDefault="002E6D25" w:rsidP="002E6D25">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Logging and tracking of all the defects related to the project.</w:t>
                  </w:r>
                </w:p>
                <w:p w:rsidR="002E6D25" w:rsidRPr="003505A7" w:rsidRDefault="002E6D25" w:rsidP="002E6D25">
                  <w:pPr>
                    <w:numPr>
                      <w:ilvl w:val="0"/>
                      <w:numId w:val="25"/>
                    </w:numPr>
                    <w:autoSpaceDE w:val="0"/>
                    <w:autoSpaceDN w:val="0"/>
                    <w:spacing w:after="0" w:line="240" w:lineRule="auto"/>
                    <w:ind w:left="1082"/>
                    <w:jc w:val="both"/>
                    <w:rPr>
                      <w:rFonts w:eastAsiaTheme="minorHAnsi" w:cstheme="minorHAnsi"/>
                    </w:rPr>
                  </w:pPr>
                  <w:r w:rsidRPr="003505A7">
                    <w:rPr>
                      <w:rFonts w:cstheme="minorHAnsi"/>
                      <w:sz w:val="20"/>
                      <w:szCs w:val="20"/>
                    </w:rPr>
                    <w:t>Testing software programs to compare to specifications and documentation</w:t>
                  </w:r>
                </w:p>
              </w:tc>
            </w:tr>
          </w:tbl>
          <w:p w:rsidR="002E6D25" w:rsidRDefault="002E6D25" w:rsidP="005A07DE">
            <w:pPr>
              <w:rPr>
                <w:rFonts w:cstheme="minorHAnsi"/>
                <w:b/>
              </w:rPr>
            </w:pPr>
          </w:p>
          <w:p w:rsidR="002E6D25" w:rsidRPr="003505A7" w:rsidRDefault="002E6D25" w:rsidP="005A07DE">
            <w:pPr>
              <w:rPr>
                <w:rFonts w:cstheme="minorHAnsi"/>
                <w:b/>
              </w:rPr>
            </w:pPr>
          </w:p>
        </w:tc>
      </w:tr>
      <w:tr w:rsidR="003B3E1F" w:rsidRPr="003505A7" w:rsidTr="003B3E1F">
        <w:trPr>
          <w:trHeight w:val="1978"/>
        </w:trPr>
        <w:tc>
          <w:tcPr>
            <w:tcW w:w="2518" w:type="dxa"/>
          </w:tcPr>
          <w:p w:rsidR="003B3E1F" w:rsidRPr="003505A7" w:rsidRDefault="003B3E1F" w:rsidP="005A07DE">
            <w:pPr>
              <w:rPr>
                <w:rFonts w:cstheme="minorHAnsi"/>
              </w:rPr>
            </w:pPr>
            <w:r w:rsidRPr="003505A7">
              <w:rPr>
                <w:rFonts w:cstheme="minorHAnsi"/>
              </w:rPr>
              <w:lastRenderedPageBreak/>
              <w:t xml:space="preserve">July 2018 to </w:t>
            </w:r>
            <w:r w:rsidR="002E6D25">
              <w:rPr>
                <w:rFonts w:cstheme="minorHAnsi"/>
              </w:rPr>
              <w:t>May 2020</w:t>
            </w:r>
          </w:p>
          <w:p w:rsidR="003B3E1F" w:rsidRPr="003505A7" w:rsidRDefault="003B3E1F" w:rsidP="005A07DE">
            <w:pPr>
              <w:rPr>
                <w:rFonts w:cstheme="minorHAnsi"/>
              </w:rPr>
            </w:pPr>
          </w:p>
        </w:tc>
        <w:tc>
          <w:tcPr>
            <w:tcW w:w="7904" w:type="dxa"/>
          </w:tcPr>
          <w:p w:rsidR="009E1F4D" w:rsidRPr="003505A7" w:rsidRDefault="003B3E1F" w:rsidP="009E1F4D">
            <w:pPr>
              <w:pStyle w:val="NormalWeb"/>
              <w:spacing w:before="0" w:beforeAutospacing="0" w:after="0" w:afterAutospacing="0" w:line="270" w:lineRule="exact"/>
              <w:jc w:val="both"/>
              <w:textAlignment w:val="baseline"/>
              <w:rPr>
                <w:rFonts w:asciiTheme="minorHAnsi" w:eastAsia="SimSun" w:hAnsiTheme="minorHAnsi" w:cstheme="minorHAnsi"/>
                <w:sz w:val="22"/>
                <w:szCs w:val="22"/>
                <w:lang w:eastAsia="en-US"/>
              </w:rPr>
            </w:pPr>
            <w:r w:rsidRPr="003505A7">
              <w:rPr>
                <w:rFonts w:asciiTheme="minorHAnsi" w:eastAsia="SimSun" w:hAnsiTheme="minorHAnsi" w:cstheme="minorHAnsi"/>
                <w:b/>
                <w:sz w:val="22"/>
                <w:szCs w:val="22"/>
                <w:lang w:eastAsia="en-US"/>
              </w:rPr>
              <w:t>Associate Consultant</w:t>
            </w:r>
            <w:r w:rsidR="009E1F4D" w:rsidRPr="003505A7">
              <w:rPr>
                <w:rFonts w:asciiTheme="minorHAnsi" w:eastAsia="SimSun" w:hAnsiTheme="minorHAnsi" w:cstheme="minorHAnsi"/>
                <w:b/>
                <w:sz w:val="22"/>
                <w:szCs w:val="22"/>
                <w:lang w:eastAsia="en-US"/>
              </w:rPr>
              <w:t xml:space="preserve"> - </w:t>
            </w:r>
            <w:r w:rsidR="009E1F4D" w:rsidRPr="003505A7">
              <w:rPr>
                <w:rFonts w:asciiTheme="minorHAnsi" w:eastAsia="SimSun" w:hAnsiTheme="minorHAnsi" w:cstheme="minorHAnsi"/>
                <w:sz w:val="22"/>
                <w:szCs w:val="22"/>
                <w:lang w:eastAsia="en-US"/>
              </w:rPr>
              <w:t>Capgemini Malaysia SDN BDH</w:t>
            </w:r>
          </w:p>
          <w:p w:rsidR="003B3E1F" w:rsidRPr="003505A7" w:rsidRDefault="003B3E1F" w:rsidP="005A07DE">
            <w:pPr>
              <w:pStyle w:val="NormalWeb"/>
              <w:spacing w:before="0" w:beforeAutospacing="0" w:after="0" w:afterAutospacing="0" w:line="270" w:lineRule="exact"/>
              <w:jc w:val="both"/>
              <w:textAlignment w:val="baseline"/>
              <w:rPr>
                <w:rFonts w:asciiTheme="minorHAnsi" w:eastAsia="SimSun" w:hAnsiTheme="minorHAnsi" w:cstheme="minorHAnsi"/>
                <w:b/>
                <w:sz w:val="22"/>
                <w:szCs w:val="22"/>
                <w:lang w:eastAsia="en-US"/>
              </w:rPr>
            </w:pPr>
          </w:p>
          <w:p w:rsidR="003B3E1F" w:rsidRPr="003505A7" w:rsidRDefault="003B3E1F" w:rsidP="003B3E1F">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Client: United Overseas bank (UOB)</w:t>
            </w:r>
          </w:p>
          <w:p w:rsidR="003B3E1F" w:rsidRPr="003505A7" w:rsidRDefault="003B3E1F" w:rsidP="003B3E1F">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Tools:</w:t>
            </w:r>
            <w:r w:rsidRPr="003505A7">
              <w:rPr>
                <w:rFonts w:cstheme="minorHAnsi"/>
                <w:color w:val="000000"/>
                <w:sz w:val="20"/>
                <w:szCs w:val="20"/>
              </w:rPr>
              <w:t xml:space="preserve"> TOSCA , JIRA , WinSCP , Putty , AS400</w:t>
            </w:r>
          </w:p>
          <w:p w:rsidR="003B3E1F" w:rsidRPr="003505A7" w:rsidRDefault="003B3E1F" w:rsidP="003B3E1F">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Systems : EAI , ICH , UOB PIB site</w:t>
            </w:r>
          </w:p>
          <w:p w:rsidR="003B3E1F" w:rsidRPr="003505A7" w:rsidRDefault="003B3E1F" w:rsidP="003B3E1F">
            <w:pPr>
              <w:keepNext/>
              <w:numPr>
                <w:ilvl w:val="0"/>
                <w:numId w:val="2"/>
              </w:numPr>
              <w:autoSpaceDE w:val="0"/>
              <w:autoSpaceDN w:val="0"/>
              <w:spacing w:before="240" w:after="60" w:line="240" w:lineRule="auto"/>
              <w:ind w:left="362"/>
              <w:jc w:val="both"/>
              <w:rPr>
                <w:rFonts w:cstheme="minorHAnsi"/>
                <w:color w:val="000000"/>
                <w:sz w:val="20"/>
                <w:szCs w:val="20"/>
              </w:rPr>
            </w:pPr>
            <w:r w:rsidRPr="003505A7">
              <w:rPr>
                <w:rFonts w:cstheme="minorHAnsi"/>
                <w:b/>
                <w:color w:val="000000"/>
                <w:sz w:val="20"/>
                <w:szCs w:val="20"/>
              </w:rPr>
              <w:t xml:space="preserve">Objective: </w:t>
            </w:r>
            <w:r w:rsidRPr="003505A7">
              <w:rPr>
                <w:rFonts w:cstheme="minorHAnsi"/>
                <w:color w:val="000000"/>
                <w:sz w:val="20"/>
                <w:szCs w:val="20"/>
              </w:rPr>
              <w:t xml:space="preserve">PIB is the web based application developed as a web based application .It is the net banking developed having unique experience for its user.Project is running for the Client United </w:t>
            </w:r>
            <w:r w:rsidRPr="003505A7">
              <w:rPr>
                <w:rFonts w:cstheme="minorHAnsi"/>
                <w:color w:val="000000"/>
                <w:sz w:val="20"/>
                <w:szCs w:val="20"/>
              </w:rPr>
              <w:lastRenderedPageBreak/>
              <w:t>overseas bank which is located in Multiple countries .Currently working from Malaysia with the clients located at the Malaysia , Singapore , Thiland , China and Vietnam.</w:t>
            </w:r>
          </w:p>
          <w:p w:rsidR="003B3E1F" w:rsidRPr="003505A7" w:rsidRDefault="003B3E1F" w:rsidP="003B3E1F">
            <w:pPr>
              <w:numPr>
                <w:ilvl w:val="0"/>
                <w:numId w:val="2"/>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Key Responsibilities:</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Understanding the Business/Functional requirement of the client, test scenario identification, test cases writing</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Automation test scripts creation and execution using TOSCA Tool.</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Handling end to End delivery of the projects assigned.</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Projects handled and delivered under PIB are Soft Token testing for the country Malaysia and Thiland , Project Eagle 2 ( Kris Flyer CASA and Credit cards application ) for the country Singapore , Government retail Bonds got the Indonesia , SIT Delivery of all the projects where handled individually.</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Preparing the Daily Status Report of project and sharing the same with the higher management of organization</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Giving demos of Products/Change Requests through WebEx/Skype or in face to face meetings.</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Providing post product/project go live support for resolving issues.</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Testing of the project (at all stages) and giving releases to the UAT.</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Aiding the PM in follow-up of inputs/feedback from clients on timely basis.</w:t>
            </w:r>
          </w:p>
          <w:p w:rsidR="003B3E1F" w:rsidRPr="003505A7" w:rsidRDefault="003B3E1F" w:rsidP="003B3E1F">
            <w:pPr>
              <w:pStyle w:val="ListParagraph"/>
              <w:numPr>
                <w:ilvl w:val="0"/>
                <w:numId w:val="11"/>
              </w:numPr>
              <w:spacing w:after="0" w:line="240" w:lineRule="auto"/>
              <w:jc w:val="both"/>
              <w:rPr>
                <w:rFonts w:cstheme="minorHAnsi"/>
              </w:rPr>
            </w:pPr>
            <w:r w:rsidRPr="003505A7">
              <w:rPr>
                <w:rFonts w:cstheme="minorHAnsi"/>
              </w:rPr>
              <w:t>Aiding in the SIT closures by co-ordination with the team, vendors and the business users.</w:t>
            </w:r>
          </w:p>
          <w:p w:rsidR="003B3E1F" w:rsidRPr="003505A7" w:rsidRDefault="003B3E1F" w:rsidP="003B3E1F">
            <w:pPr>
              <w:pStyle w:val="ListParagraph"/>
              <w:spacing w:after="0" w:line="240" w:lineRule="auto"/>
              <w:jc w:val="both"/>
              <w:rPr>
                <w:rFonts w:cstheme="minorHAnsi"/>
              </w:rPr>
            </w:pPr>
          </w:p>
        </w:tc>
      </w:tr>
      <w:tr w:rsidR="003B3E1F" w:rsidRPr="003505A7" w:rsidTr="003B3E1F">
        <w:trPr>
          <w:trHeight w:val="1978"/>
        </w:trPr>
        <w:tc>
          <w:tcPr>
            <w:tcW w:w="2518" w:type="dxa"/>
          </w:tcPr>
          <w:p w:rsidR="003B3E1F" w:rsidRPr="003505A7" w:rsidRDefault="003B3E1F" w:rsidP="005A07DE">
            <w:pPr>
              <w:rPr>
                <w:rFonts w:cstheme="minorHAnsi"/>
              </w:rPr>
            </w:pPr>
            <w:r w:rsidRPr="003505A7">
              <w:rPr>
                <w:rFonts w:cstheme="minorHAnsi"/>
              </w:rPr>
              <w:lastRenderedPageBreak/>
              <w:t>July 2015 to June 2018</w:t>
            </w:r>
          </w:p>
          <w:p w:rsidR="003B3E1F" w:rsidRPr="003505A7" w:rsidRDefault="003B3E1F" w:rsidP="005A07DE">
            <w:pPr>
              <w:rPr>
                <w:rFonts w:cstheme="minorHAnsi"/>
              </w:rPr>
            </w:pPr>
          </w:p>
        </w:tc>
        <w:tc>
          <w:tcPr>
            <w:tcW w:w="7904" w:type="dxa"/>
          </w:tcPr>
          <w:p w:rsidR="003B3E1F" w:rsidRPr="003505A7" w:rsidRDefault="00F55577" w:rsidP="005A07DE">
            <w:pPr>
              <w:rPr>
                <w:rFonts w:cstheme="minorHAnsi"/>
                <w:b/>
              </w:rPr>
            </w:pPr>
            <w:r w:rsidRPr="003505A7">
              <w:rPr>
                <w:rFonts w:cstheme="minorHAnsi"/>
                <w:b/>
              </w:rPr>
              <w:t>Capgemini India Pvt. LTd.</w:t>
            </w:r>
          </w:p>
          <w:p w:rsidR="00F55577" w:rsidRPr="003505A7" w:rsidRDefault="00F55577" w:rsidP="00F55577">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Title : Bharat Banking Channels</w:t>
            </w:r>
          </w:p>
          <w:p w:rsidR="00F55577" w:rsidRPr="003505A7" w:rsidRDefault="00F55577" w:rsidP="00F55577">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Client: IDFC </w:t>
            </w:r>
          </w:p>
          <w:p w:rsidR="00F55577" w:rsidRPr="003505A7" w:rsidRDefault="00F55577" w:rsidP="005F1E9D">
            <w:pPr>
              <w:pStyle w:val="ListParagraph"/>
              <w:numPr>
                <w:ilvl w:val="0"/>
                <w:numId w:val="16"/>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Tools:</w:t>
            </w:r>
            <w:r w:rsidRPr="003505A7">
              <w:rPr>
                <w:rFonts w:cstheme="minorHAnsi"/>
                <w:color w:val="000000"/>
                <w:sz w:val="20"/>
                <w:szCs w:val="20"/>
              </w:rPr>
              <w:t xml:space="preserve"> JIRA</w:t>
            </w:r>
          </w:p>
          <w:p w:rsidR="00F55577" w:rsidRPr="003505A7" w:rsidRDefault="00F55577" w:rsidP="00F55577">
            <w:pPr>
              <w:pStyle w:val="ListParagraph"/>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Systems : NPCI , UIDAI , Micro ATM, CBS (TCS BANCS) , CRM Next, MDM</w:t>
            </w:r>
          </w:p>
          <w:p w:rsidR="00F55577" w:rsidRPr="003505A7" w:rsidRDefault="00F55577" w:rsidP="00F55577">
            <w:pPr>
              <w:pStyle w:val="ListParagraph"/>
              <w:keepNext/>
              <w:numPr>
                <w:ilvl w:val="0"/>
                <w:numId w:val="8"/>
              </w:numPr>
              <w:spacing w:before="240" w:after="60"/>
              <w:rPr>
                <w:rFonts w:cstheme="minorHAnsi"/>
                <w:color w:val="000000"/>
                <w:sz w:val="20"/>
                <w:szCs w:val="20"/>
              </w:rPr>
            </w:pPr>
            <w:r w:rsidRPr="003505A7">
              <w:rPr>
                <w:rFonts w:cstheme="minorHAnsi"/>
                <w:b/>
                <w:color w:val="000000"/>
                <w:sz w:val="20"/>
                <w:szCs w:val="20"/>
              </w:rPr>
              <w:t xml:space="preserve">Objective: </w:t>
            </w:r>
          </w:p>
          <w:p w:rsidR="00F55577" w:rsidRPr="003505A7" w:rsidRDefault="00F55577" w:rsidP="00F55577">
            <w:pPr>
              <w:pStyle w:val="ListParagraph"/>
              <w:keepNext/>
              <w:spacing w:before="240" w:after="60"/>
              <w:ind w:left="722"/>
              <w:rPr>
                <w:rFonts w:cstheme="minorHAnsi"/>
                <w:color w:val="000000"/>
                <w:sz w:val="20"/>
                <w:szCs w:val="20"/>
              </w:rPr>
            </w:pPr>
            <w:r w:rsidRPr="003505A7">
              <w:rPr>
                <w:rFonts w:cstheme="minorHAnsi"/>
                <w:color w:val="000000"/>
                <w:sz w:val="20"/>
                <w:szCs w:val="20"/>
              </w:rPr>
              <w:t>The entire banking sector is undergoing major transformation with the advent of latest technology, and the future of banking would not just be premises-less and paper-less, but also, eventually, currency-less, and this would help curb black money. The micro-ATM, for the first time, combines the capabilities of Aadhaar-based biometric verification, net banking as well as card swipe facility Major objective of micro ATM is to make banking premises – less. In IDF we are testing the Aadhaar Enabled Payment System (AEPS) at National Payments Corporation of India (NPCI). AEPS was India’s FIRST INTEROPERABLE BIOMETRIC based retail payment system accessible from mobile handheld devices driving a variety of financial transactions. It forms the base for financial inclusion now in India. AEPS has also become the interoperable base to do basic banking transactions like remittances, cash deposits, cash withdrawals and a host of non-financial transactions. </w:t>
            </w:r>
          </w:p>
          <w:p w:rsidR="00F55577" w:rsidRPr="003505A7" w:rsidRDefault="00F55577" w:rsidP="00F55577">
            <w:pPr>
              <w:pStyle w:val="ListParagraph"/>
              <w:numPr>
                <w:ilvl w:val="0"/>
                <w:numId w:val="14"/>
              </w:numPr>
              <w:autoSpaceDE w:val="0"/>
              <w:autoSpaceDN w:val="0"/>
              <w:ind w:left="362"/>
              <w:jc w:val="both"/>
              <w:rPr>
                <w:rFonts w:cstheme="minorHAnsi"/>
                <w:b/>
                <w:color w:val="000000"/>
                <w:sz w:val="20"/>
                <w:szCs w:val="20"/>
              </w:rPr>
            </w:pPr>
            <w:r w:rsidRPr="003505A7">
              <w:rPr>
                <w:rFonts w:cstheme="minorHAnsi"/>
                <w:b/>
                <w:color w:val="000000"/>
                <w:sz w:val="20"/>
                <w:szCs w:val="20"/>
              </w:rPr>
              <w:t xml:space="preserve">Key Responsibilities: </w:t>
            </w:r>
          </w:p>
          <w:p w:rsidR="00F55577" w:rsidRPr="003505A7" w:rsidRDefault="00F55577" w:rsidP="00F55577">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 xml:space="preserve">Reconciliation and log verification </w:t>
            </w:r>
          </w:p>
          <w:p w:rsidR="00F55577" w:rsidRPr="003505A7" w:rsidRDefault="00F55577" w:rsidP="00F55577">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Pradhan Mantri insurance policies (PMJJBY &amp; PMSBY) Verification.</w:t>
            </w:r>
          </w:p>
          <w:p w:rsidR="00F55577" w:rsidRPr="003505A7" w:rsidRDefault="00F55577" w:rsidP="00F55577">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Account opening and Transactions using Micro ATM Cards and UIDAI based transactions (AEPS) testing.</w:t>
            </w:r>
          </w:p>
          <w:p w:rsidR="00F55577" w:rsidRPr="003505A7" w:rsidRDefault="00F55577" w:rsidP="00F55577">
            <w:pPr>
              <w:pStyle w:val="NormalWeb"/>
              <w:numPr>
                <w:ilvl w:val="1"/>
                <w:numId w:val="15"/>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Cards Transactions using POS machine</w:t>
            </w:r>
          </w:p>
          <w:p w:rsidR="003B3E1F" w:rsidRPr="003505A7" w:rsidRDefault="003B3E1F" w:rsidP="00F55577">
            <w:pPr>
              <w:pStyle w:val="NormalWeb"/>
              <w:spacing w:before="0" w:beforeAutospacing="0" w:after="0" w:afterAutospacing="0" w:line="270" w:lineRule="exact"/>
              <w:ind w:left="360"/>
              <w:jc w:val="both"/>
              <w:textAlignment w:val="baseline"/>
              <w:rPr>
                <w:rFonts w:asciiTheme="minorHAnsi" w:eastAsiaTheme="minorHAnsi" w:hAnsiTheme="minorHAnsi" w:cstheme="minorHAnsi"/>
                <w:sz w:val="22"/>
                <w:szCs w:val="22"/>
                <w:lang w:eastAsia="en-US"/>
              </w:rPr>
            </w:pPr>
          </w:p>
        </w:tc>
      </w:tr>
      <w:tr w:rsidR="00C64422" w:rsidRPr="003505A7" w:rsidTr="00EB5B52">
        <w:trPr>
          <w:trHeight w:val="1978"/>
        </w:trPr>
        <w:tc>
          <w:tcPr>
            <w:tcW w:w="2518" w:type="dxa"/>
          </w:tcPr>
          <w:p w:rsidR="00C64422" w:rsidRPr="003505A7" w:rsidRDefault="00C64422" w:rsidP="00EB5B52">
            <w:pPr>
              <w:rPr>
                <w:rFonts w:cstheme="minorHAnsi"/>
              </w:rPr>
            </w:pPr>
            <w:r w:rsidRPr="003505A7">
              <w:rPr>
                <w:rFonts w:cstheme="minorHAnsi"/>
              </w:rPr>
              <w:lastRenderedPageBreak/>
              <w:t>March 2015 to June 2015</w:t>
            </w:r>
          </w:p>
          <w:p w:rsidR="00C64422" w:rsidRPr="003505A7" w:rsidRDefault="00C64422" w:rsidP="00EB5B52">
            <w:pPr>
              <w:rPr>
                <w:rFonts w:cstheme="minorHAnsi"/>
              </w:rPr>
            </w:pPr>
          </w:p>
        </w:tc>
        <w:tc>
          <w:tcPr>
            <w:tcW w:w="7904" w:type="dxa"/>
          </w:tcPr>
          <w:p w:rsidR="00C64422" w:rsidRPr="003505A7" w:rsidRDefault="00C64422" w:rsidP="00EB5B52">
            <w:pPr>
              <w:rPr>
                <w:rFonts w:cstheme="minorHAnsi"/>
                <w:b/>
              </w:rPr>
            </w:pPr>
            <w:r w:rsidRPr="003505A7">
              <w:rPr>
                <w:rFonts w:cstheme="minorHAnsi"/>
                <w:b/>
              </w:rPr>
              <w:t>Capgemini India Pvt. LTd.</w:t>
            </w:r>
          </w:p>
          <w:p w:rsidR="00C64422" w:rsidRPr="003505A7" w:rsidRDefault="00C64422" w:rsidP="00C64422">
            <w:pPr>
              <w:pStyle w:val="ListParagraph"/>
              <w:numPr>
                <w:ilvl w:val="0"/>
                <w:numId w:val="19"/>
              </w:numPr>
              <w:tabs>
                <w:tab w:val="left" w:pos="360"/>
                <w:tab w:val="left" w:pos="420"/>
              </w:tabs>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Title: Wealth Direct_ capital market</w:t>
            </w:r>
          </w:p>
          <w:p w:rsidR="00C64422" w:rsidRPr="003505A7" w:rsidRDefault="00C64422" w:rsidP="00C64422">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Client: Barclays</w:t>
            </w:r>
          </w:p>
          <w:p w:rsidR="00C64422" w:rsidRPr="003505A7" w:rsidRDefault="00C64422" w:rsidP="00C64422">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Tools: </w:t>
            </w:r>
            <w:r w:rsidRPr="003505A7">
              <w:rPr>
                <w:rFonts w:cstheme="minorHAnsi"/>
                <w:color w:val="000000"/>
                <w:sz w:val="20"/>
                <w:szCs w:val="20"/>
              </w:rPr>
              <w:t>Quality Center</w:t>
            </w:r>
          </w:p>
          <w:p w:rsidR="00C64422" w:rsidRPr="003505A7" w:rsidRDefault="00C64422" w:rsidP="00C64422">
            <w:pPr>
              <w:numPr>
                <w:ilvl w:val="0"/>
                <w:numId w:val="8"/>
              </w:numPr>
              <w:autoSpaceDE w:val="0"/>
              <w:autoSpaceDN w:val="0"/>
              <w:spacing w:after="0" w:line="240" w:lineRule="auto"/>
              <w:jc w:val="both"/>
              <w:rPr>
                <w:rFonts w:cstheme="minorHAnsi"/>
                <w:b/>
                <w:color w:val="000000"/>
                <w:sz w:val="20"/>
                <w:szCs w:val="20"/>
              </w:rPr>
            </w:pPr>
            <w:r w:rsidRPr="003505A7">
              <w:rPr>
                <w:rFonts w:cstheme="minorHAnsi"/>
                <w:b/>
                <w:color w:val="000000"/>
                <w:sz w:val="20"/>
                <w:szCs w:val="20"/>
              </w:rPr>
              <w:t xml:space="preserve">Objective: </w:t>
            </w:r>
          </w:p>
          <w:p w:rsidR="00C64422" w:rsidRPr="003505A7" w:rsidRDefault="00C64422" w:rsidP="00C64422">
            <w:pPr>
              <w:keepNext/>
              <w:autoSpaceDE w:val="0"/>
              <w:autoSpaceDN w:val="0"/>
              <w:ind w:left="360"/>
              <w:jc w:val="both"/>
              <w:rPr>
                <w:rFonts w:cstheme="minorHAnsi"/>
                <w:color w:val="000000"/>
                <w:sz w:val="20"/>
                <w:szCs w:val="20"/>
              </w:rPr>
            </w:pPr>
            <w:r w:rsidRPr="003505A7">
              <w:rPr>
                <w:rFonts w:cstheme="minorHAnsi"/>
                <w:color w:val="000000"/>
                <w:sz w:val="20"/>
                <w:szCs w:val="20"/>
              </w:rPr>
              <w:t xml:space="preserve">Wealth Direct is the program to create a market leading </w:t>
            </w:r>
            <w:r w:rsidRPr="003505A7">
              <w:rPr>
                <w:rFonts w:cstheme="minorHAnsi"/>
                <w:b/>
                <w:color w:val="000000"/>
                <w:sz w:val="20"/>
                <w:szCs w:val="20"/>
              </w:rPr>
              <w:t>self- directed investment service</w:t>
            </w:r>
            <w:r w:rsidRPr="003505A7">
              <w:rPr>
                <w:rFonts w:cstheme="minorHAnsi"/>
                <w:color w:val="000000"/>
                <w:sz w:val="20"/>
                <w:szCs w:val="20"/>
              </w:rPr>
              <w:t xml:space="preserve"> .Wealth direct business will offer execution only investment service to self directed client in selected global markets primarily through a digital distribution and service channel with offline telephony support .   It has three elements , a new frontend with world class customer experience , a new platform to deliver cost efficiency and the transition at legacy direct investment customer to this new proposition. Wealth direct will deliver: A new customer proposition for “Buy and Hold” execution only investor with Investor Analytics and Life Planning Tools delivered as key market difference. A scalable investment servicing platform and end to end operation with core element of the service outsourced to utility provider and significant process re- engineering and Integration Across the Barclays groups. Consolidation of legacy execution only platforms including required pre-migration simplification activity. The wealth direct program is initially UK focused but the business strategy has specified expansion plans into South Africa , Spain, Portugal, France and Italy .Wealth direct Project provides the functionality to deal with The Financial Instruments like Funds , ETF , Investment Trusts and Shares. It Deals with Creating user Account, Issuing new stock to the user i.e. placing new order, maintaining the issued stock, creating reports, alerts and reconciliation  .</w:t>
            </w:r>
          </w:p>
          <w:p w:rsidR="00C64422" w:rsidRPr="003505A7" w:rsidRDefault="00C64422" w:rsidP="00C64422">
            <w:pPr>
              <w:pStyle w:val="ListParagraph"/>
              <w:numPr>
                <w:ilvl w:val="0"/>
                <w:numId w:val="20"/>
              </w:numPr>
              <w:ind w:left="362"/>
              <w:rPr>
                <w:rFonts w:cstheme="minorHAnsi"/>
                <w:color w:val="000000"/>
                <w:sz w:val="20"/>
                <w:szCs w:val="20"/>
              </w:rPr>
            </w:pPr>
            <w:r w:rsidRPr="003505A7">
              <w:rPr>
                <w:rFonts w:cstheme="minorHAnsi"/>
                <w:b/>
                <w:color w:val="000000"/>
                <w:sz w:val="20"/>
                <w:szCs w:val="20"/>
              </w:rPr>
              <w:t xml:space="preserve">Key Responsibilities: </w:t>
            </w:r>
          </w:p>
          <w:p w:rsidR="00C64422" w:rsidRPr="003505A7" w:rsidRDefault="00C64422" w:rsidP="00C64422">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Understanding the Business/Functional requirement of the client.</w:t>
            </w:r>
          </w:p>
          <w:p w:rsidR="00C64422" w:rsidRPr="003505A7" w:rsidRDefault="00C64422" w:rsidP="00C64422">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 xml:space="preserve">Currently involved  in SIT testing and Defect tracking. </w:t>
            </w:r>
          </w:p>
          <w:p w:rsidR="00C64422" w:rsidRPr="003505A7" w:rsidRDefault="00C64422" w:rsidP="00C64422">
            <w:pPr>
              <w:pStyle w:val="NormalWeb"/>
              <w:numPr>
                <w:ilvl w:val="1"/>
                <w:numId w:val="21"/>
              </w:numPr>
              <w:shd w:val="clear" w:color="auto" w:fill="FFFFFF"/>
              <w:spacing w:before="0" w:beforeAutospacing="0" w:after="0" w:afterAutospacing="0"/>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Writing test Scenarios and Test Cases.</w:t>
            </w:r>
          </w:p>
          <w:p w:rsidR="00C64422" w:rsidRPr="003505A7" w:rsidRDefault="00C64422" w:rsidP="00C64422">
            <w:pPr>
              <w:pStyle w:val="NormalWeb"/>
              <w:shd w:val="clear" w:color="auto" w:fill="FFFFFF"/>
              <w:spacing w:before="0" w:beforeAutospacing="0" w:after="0" w:afterAutospacing="0"/>
              <w:ind w:left="1080"/>
              <w:jc w:val="both"/>
              <w:rPr>
                <w:rFonts w:asciiTheme="minorHAnsi" w:eastAsiaTheme="minorHAnsi" w:hAnsiTheme="minorHAnsi" w:cstheme="minorHAnsi"/>
                <w:sz w:val="22"/>
                <w:szCs w:val="22"/>
                <w:lang w:eastAsia="en-US"/>
              </w:rPr>
            </w:pPr>
          </w:p>
        </w:tc>
      </w:tr>
      <w:tr w:rsidR="00C64422" w:rsidRPr="003505A7" w:rsidTr="00EB5B52">
        <w:trPr>
          <w:trHeight w:val="1978"/>
        </w:trPr>
        <w:tc>
          <w:tcPr>
            <w:tcW w:w="2518" w:type="dxa"/>
          </w:tcPr>
          <w:p w:rsidR="00C64422" w:rsidRPr="003505A7" w:rsidRDefault="009E1F4D" w:rsidP="00EB5B52">
            <w:pPr>
              <w:rPr>
                <w:rFonts w:cstheme="minorHAnsi"/>
              </w:rPr>
            </w:pPr>
            <w:r w:rsidRPr="003505A7">
              <w:rPr>
                <w:rFonts w:cstheme="minorHAnsi"/>
              </w:rPr>
              <w:t xml:space="preserve">Aug </w:t>
            </w:r>
            <w:r w:rsidR="00C64422" w:rsidRPr="003505A7">
              <w:rPr>
                <w:rFonts w:cstheme="minorHAnsi"/>
              </w:rPr>
              <w:t>2013 to Feb 2015</w:t>
            </w:r>
          </w:p>
          <w:p w:rsidR="00C64422" w:rsidRPr="003505A7" w:rsidRDefault="00C64422" w:rsidP="00EB5B52">
            <w:pPr>
              <w:rPr>
                <w:rFonts w:cstheme="minorHAnsi"/>
              </w:rPr>
            </w:pPr>
          </w:p>
        </w:tc>
        <w:tc>
          <w:tcPr>
            <w:tcW w:w="7904" w:type="dxa"/>
          </w:tcPr>
          <w:p w:rsidR="00C64422" w:rsidRPr="003505A7" w:rsidRDefault="00C64422" w:rsidP="00EB5B52">
            <w:pPr>
              <w:rPr>
                <w:rFonts w:cstheme="minorHAnsi"/>
                <w:b/>
              </w:rPr>
            </w:pPr>
            <w:r w:rsidRPr="003505A7">
              <w:rPr>
                <w:rFonts w:cstheme="minorHAnsi"/>
                <w:b/>
              </w:rPr>
              <w:t>Capgemini India Pvt. LTd.</w:t>
            </w:r>
          </w:p>
          <w:p w:rsidR="00C64422" w:rsidRPr="003505A7" w:rsidRDefault="00C64422" w:rsidP="009E1F4D">
            <w:pPr>
              <w:pStyle w:val="ListParagraph"/>
              <w:numPr>
                <w:ilvl w:val="0"/>
                <w:numId w:val="19"/>
              </w:numPr>
              <w:tabs>
                <w:tab w:val="left" w:pos="360"/>
                <w:tab w:val="left" w:pos="420"/>
              </w:tabs>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Title: OHCB- HSBC Core Banking</w:t>
            </w:r>
          </w:p>
          <w:p w:rsidR="00C64422" w:rsidRPr="003505A7" w:rsidRDefault="00C64422" w:rsidP="009E1F4D">
            <w:pPr>
              <w:numPr>
                <w:ilvl w:val="0"/>
                <w:numId w:val="19"/>
              </w:numPr>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 xml:space="preserve">Client: HSBC </w:t>
            </w:r>
          </w:p>
          <w:p w:rsidR="00C64422" w:rsidRPr="003505A7" w:rsidRDefault="00C64422" w:rsidP="009E1F4D">
            <w:pPr>
              <w:numPr>
                <w:ilvl w:val="0"/>
                <w:numId w:val="19"/>
              </w:numPr>
              <w:autoSpaceDE w:val="0"/>
              <w:autoSpaceDN w:val="0"/>
              <w:spacing w:after="0" w:line="240" w:lineRule="auto"/>
              <w:ind w:left="362"/>
              <w:jc w:val="both"/>
              <w:rPr>
                <w:rFonts w:cstheme="minorHAnsi"/>
                <w:b/>
                <w:color w:val="000000"/>
                <w:sz w:val="20"/>
                <w:szCs w:val="20"/>
              </w:rPr>
            </w:pPr>
            <w:r w:rsidRPr="003505A7">
              <w:rPr>
                <w:rFonts w:cstheme="minorHAnsi"/>
                <w:b/>
                <w:color w:val="000000"/>
                <w:sz w:val="20"/>
                <w:szCs w:val="20"/>
              </w:rPr>
              <w:t xml:space="preserve">Tools: </w:t>
            </w:r>
            <w:r w:rsidRPr="003505A7">
              <w:rPr>
                <w:rFonts w:cstheme="minorHAnsi"/>
                <w:color w:val="000000"/>
                <w:sz w:val="20"/>
                <w:szCs w:val="20"/>
              </w:rPr>
              <w:t>Mainframe screen 3270</w:t>
            </w:r>
          </w:p>
          <w:p w:rsidR="003505A7" w:rsidRPr="003505A7" w:rsidRDefault="009E1F4D" w:rsidP="009E1F4D">
            <w:pPr>
              <w:pStyle w:val="NormalWeb"/>
              <w:numPr>
                <w:ilvl w:val="0"/>
                <w:numId w:val="23"/>
              </w:numPr>
              <w:shd w:val="clear" w:color="auto" w:fill="FFFFFF"/>
              <w:spacing w:before="60" w:beforeAutospacing="0" w:after="0" w:afterAutospacing="0"/>
              <w:ind w:left="362"/>
              <w:jc w:val="both"/>
              <w:rPr>
                <w:rFonts w:asciiTheme="minorHAnsi" w:hAnsiTheme="minorHAnsi" w:cstheme="minorHAnsi"/>
                <w:color w:val="000000"/>
                <w:sz w:val="20"/>
                <w:szCs w:val="20"/>
              </w:rPr>
            </w:pPr>
            <w:r w:rsidRPr="003505A7">
              <w:rPr>
                <w:rFonts w:asciiTheme="minorHAnsi" w:hAnsiTheme="minorHAnsi" w:cstheme="minorHAnsi"/>
                <w:b/>
                <w:color w:val="000000"/>
                <w:sz w:val="20"/>
                <w:szCs w:val="20"/>
              </w:rPr>
              <w:t xml:space="preserve">Objective : </w:t>
            </w:r>
          </w:p>
          <w:p w:rsidR="009E1F4D" w:rsidRPr="003505A7" w:rsidRDefault="009E1F4D" w:rsidP="003505A7">
            <w:pPr>
              <w:pStyle w:val="NormalWeb"/>
              <w:shd w:val="clear" w:color="auto" w:fill="FFFFFF"/>
              <w:spacing w:before="60" w:beforeAutospacing="0" w:after="0" w:afterAutospacing="0"/>
              <w:ind w:left="36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One H Core Banking will allow Bank to deliver a consistent, compelling customer experience globally in a cost-efficient manner. OHCB will build a single, modern global business that will join-up products, processes and technology systems. This makes easier for customers and employees to do their business and focus on the things that really add value.</w:t>
            </w:r>
          </w:p>
          <w:p w:rsidR="009E1F4D" w:rsidRPr="003505A7" w:rsidRDefault="003505A7" w:rsidP="009E1F4D">
            <w:pPr>
              <w:pStyle w:val="ListParagraph"/>
              <w:numPr>
                <w:ilvl w:val="0"/>
                <w:numId w:val="24"/>
              </w:numPr>
              <w:tabs>
                <w:tab w:val="left" w:pos="2160"/>
                <w:tab w:val="left" w:pos="2250"/>
                <w:tab w:val="left" w:pos="2700"/>
                <w:tab w:val="num" w:pos="3780"/>
              </w:tabs>
              <w:ind w:left="362"/>
              <w:jc w:val="both"/>
              <w:rPr>
                <w:rFonts w:cstheme="minorHAnsi"/>
                <w:b/>
                <w:sz w:val="20"/>
                <w:szCs w:val="20"/>
              </w:rPr>
            </w:pPr>
            <w:r>
              <w:rPr>
                <w:rFonts w:cstheme="minorHAnsi"/>
                <w:b/>
                <w:sz w:val="20"/>
                <w:szCs w:val="20"/>
              </w:rPr>
              <w:t xml:space="preserve">Key </w:t>
            </w:r>
            <w:r w:rsidR="009E1F4D" w:rsidRPr="003505A7">
              <w:rPr>
                <w:rFonts w:cstheme="minorHAnsi"/>
                <w:b/>
                <w:sz w:val="20"/>
                <w:szCs w:val="20"/>
              </w:rPr>
              <w:t xml:space="preserve">Responsibilities </w:t>
            </w:r>
          </w:p>
          <w:p w:rsidR="009E1F4D" w:rsidRPr="003505A7" w:rsidRDefault="009E1F4D" w:rsidP="009E1F4D">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Detailed study of the FS Document.</w:t>
            </w:r>
          </w:p>
          <w:p w:rsidR="009E1F4D" w:rsidRPr="003505A7" w:rsidRDefault="009E1F4D" w:rsidP="009E1F4D">
            <w:pPr>
              <w:widowControl w:val="0"/>
              <w:numPr>
                <w:ilvl w:val="0"/>
                <w:numId w:val="25"/>
              </w:numPr>
              <w:shd w:val="clear" w:color="auto" w:fill="FFFFFF"/>
              <w:autoSpaceDE w:val="0"/>
              <w:autoSpaceDN w:val="0"/>
              <w:adjustRightInd w:val="0"/>
              <w:spacing w:after="0" w:line="240" w:lineRule="auto"/>
              <w:ind w:left="1082"/>
              <w:jc w:val="both"/>
              <w:rPr>
                <w:rFonts w:cstheme="minorHAnsi"/>
                <w:color w:val="000000"/>
                <w:sz w:val="20"/>
                <w:szCs w:val="20"/>
              </w:rPr>
            </w:pPr>
            <w:r w:rsidRPr="003505A7">
              <w:rPr>
                <w:rFonts w:cstheme="minorHAnsi"/>
                <w:bCs/>
                <w:sz w:val="20"/>
                <w:szCs w:val="20"/>
              </w:rPr>
              <w:t>Understanding the Business/Functional requirement of the client.</w:t>
            </w:r>
          </w:p>
          <w:p w:rsidR="009E1F4D" w:rsidRPr="003505A7" w:rsidRDefault="009E1F4D" w:rsidP="009E1F4D">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Involvement in Test Case Writing.</w:t>
            </w:r>
          </w:p>
          <w:p w:rsidR="009E1F4D" w:rsidRPr="003505A7" w:rsidRDefault="009E1F4D" w:rsidP="009E1F4D">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Review test cases, executing the test cases.</w:t>
            </w:r>
          </w:p>
          <w:p w:rsidR="009E1F4D" w:rsidRPr="003505A7" w:rsidRDefault="009E1F4D" w:rsidP="009E1F4D">
            <w:pPr>
              <w:pStyle w:val="NormalWeb"/>
              <w:numPr>
                <w:ilvl w:val="0"/>
                <w:numId w:val="25"/>
              </w:numPr>
              <w:shd w:val="clear" w:color="auto" w:fill="FFFFFF"/>
              <w:spacing w:before="0" w:beforeAutospacing="0" w:after="0" w:afterAutospacing="0"/>
              <w:ind w:left="1082"/>
              <w:jc w:val="both"/>
              <w:rPr>
                <w:rFonts w:asciiTheme="minorHAnsi" w:hAnsiTheme="minorHAnsi" w:cstheme="minorHAnsi"/>
                <w:color w:val="000000"/>
                <w:sz w:val="20"/>
                <w:szCs w:val="20"/>
              </w:rPr>
            </w:pPr>
            <w:r w:rsidRPr="003505A7">
              <w:rPr>
                <w:rFonts w:asciiTheme="minorHAnsi" w:hAnsiTheme="minorHAnsi" w:cstheme="minorHAnsi"/>
                <w:color w:val="000000"/>
                <w:sz w:val="20"/>
                <w:szCs w:val="20"/>
              </w:rPr>
              <w:t>Logging and tracking of all the defects related to the project.</w:t>
            </w:r>
          </w:p>
          <w:p w:rsidR="00C64422" w:rsidRPr="003505A7" w:rsidRDefault="009E1F4D" w:rsidP="009E1F4D">
            <w:pPr>
              <w:numPr>
                <w:ilvl w:val="0"/>
                <w:numId w:val="25"/>
              </w:numPr>
              <w:autoSpaceDE w:val="0"/>
              <w:autoSpaceDN w:val="0"/>
              <w:spacing w:after="0" w:line="240" w:lineRule="auto"/>
              <w:ind w:left="1082"/>
              <w:jc w:val="both"/>
              <w:rPr>
                <w:rFonts w:eastAsiaTheme="minorHAnsi" w:cstheme="minorHAnsi"/>
              </w:rPr>
            </w:pPr>
            <w:r w:rsidRPr="003505A7">
              <w:rPr>
                <w:rFonts w:cstheme="minorHAnsi"/>
                <w:sz w:val="20"/>
                <w:szCs w:val="20"/>
              </w:rPr>
              <w:t>Testing software programs to compare to specifications and documentation</w:t>
            </w:r>
          </w:p>
        </w:tc>
      </w:tr>
    </w:tbl>
    <w:p w:rsidR="00287AEC" w:rsidRPr="003505A7" w:rsidRDefault="00287AEC" w:rsidP="00287AEC">
      <w:pPr>
        <w:rPr>
          <w:rFonts w:cstheme="minorHAnsi"/>
        </w:rPr>
      </w:pPr>
    </w:p>
    <w:sectPr w:rsidR="00287AEC" w:rsidRPr="0035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22AE"/>
    <w:multiLevelType w:val="hybridMultilevel"/>
    <w:tmpl w:val="3518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22F4"/>
    <w:multiLevelType w:val="hybridMultilevel"/>
    <w:tmpl w:val="4510F9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1104D"/>
    <w:multiLevelType w:val="hybridMultilevel"/>
    <w:tmpl w:val="06C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56952"/>
    <w:multiLevelType w:val="hybridMultilevel"/>
    <w:tmpl w:val="971EDB5E"/>
    <w:lvl w:ilvl="0" w:tplc="04090001">
      <w:start w:val="1"/>
      <w:numFmt w:val="bullet"/>
      <w:lvlText w:val=""/>
      <w:lvlJc w:val="left"/>
      <w:pPr>
        <w:ind w:left="960" w:hanging="6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546FD"/>
    <w:multiLevelType w:val="hybridMultilevel"/>
    <w:tmpl w:val="F9FCB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F4AD8"/>
    <w:multiLevelType w:val="hybridMultilevel"/>
    <w:tmpl w:val="FE2A18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AB0710"/>
    <w:multiLevelType w:val="hybridMultilevel"/>
    <w:tmpl w:val="291E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4B5B"/>
    <w:multiLevelType w:val="multilevel"/>
    <w:tmpl w:val="F02A01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3D660F"/>
    <w:multiLevelType w:val="hybridMultilevel"/>
    <w:tmpl w:val="29B46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435F11"/>
    <w:multiLevelType w:val="hybridMultilevel"/>
    <w:tmpl w:val="AD841F8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77A64DB"/>
    <w:multiLevelType w:val="hybridMultilevel"/>
    <w:tmpl w:val="09F44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5F7EB9"/>
    <w:multiLevelType w:val="hybridMultilevel"/>
    <w:tmpl w:val="919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F43AF"/>
    <w:multiLevelType w:val="hybridMultilevel"/>
    <w:tmpl w:val="B704C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BA745D"/>
    <w:multiLevelType w:val="hybridMultilevel"/>
    <w:tmpl w:val="054A4A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A971413"/>
    <w:multiLevelType w:val="multilevel"/>
    <w:tmpl w:val="9C668D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2"/>
      </w:rPr>
    </w:lvl>
  </w:abstractNum>
  <w:abstractNum w:abstractNumId="16" w15:restartNumberingAfterBreak="0">
    <w:nsid w:val="5C946299"/>
    <w:multiLevelType w:val="multilevel"/>
    <w:tmpl w:val="00000000"/>
    <w:lvl w:ilvl="0">
      <w:start w:val="1"/>
      <w:numFmt w:val="decimal"/>
      <w:lvlText w:val="%1"/>
      <w:lvlJc w:val="left"/>
      <w:pPr>
        <w:tabs>
          <w:tab w:val="num" w:pos="360"/>
        </w:tabs>
        <w:ind w:left="360" w:hanging="360"/>
      </w:pPr>
      <w:rPr>
        <w:rFonts w:ascii="Century" w:eastAsia="Century" w:hAnsi="Century" w:hint="default"/>
        <w:b/>
        <w:color w:val="000000"/>
        <w:sz w:val="22"/>
      </w:rPr>
    </w:lvl>
    <w:lvl w:ilvl="1" w:tentative="1">
      <w:start w:val="1"/>
      <w:numFmt w:val="bullet"/>
      <w:lvlText w:val=""/>
      <w:lvlJc w:val="left"/>
      <w:pPr>
        <w:tabs>
          <w:tab w:val="num" w:pos="1440"/>
        </w:tabs>
        <w:ind w:left="1440" w:hanging="360"/>
      </w:pPr>
      <w:rPr>
        <w:rFonts w:ascii="Century" w:eastAsia="Century" w:hAnsi="Century" w:hint="default"/>
        <w:b/>
        <w:color w:val="000000"/>
        <w:sz w:val="22"/>
      </w:rPr>
    </w:lvl>
    <w:lvl w:ilvl="2" w:tentative="1">
      <w:start w:val="1"/>
      <w:numFmt w:val="bullet"/>
      <w:lvlText w:val=""/>
      <w:lvlJc w:val="left"/>
      <w:pPr>
        <w:tabs>
          <w:tab w:val="num" w:pos="3240"/>
        </w:tabs>
        <w:ind w:left="3240" w:hanging="360"/>
      </w:pPr>
      <w:rPr>
        <w:rFonts w:ascii="Century" w:eastAsia="Century" w:hAnsi="Century" w:hint="default"/>
        <w:b/>
        <w:color w:val="000000"/>
        <w:sz w:val="22"/>
      </w:rPr>
    </w:lvl>
    <w:lvl w:ilvl="3" w:tentative="1">
      <w:start w:val="1"/>
      <w:numFmt w:val="bullet"/>
      <w:lvlText w:val=""/>
      <w:lvlJc w:val="left"/>
      <w:pPr>
        <w:tabs>
          <w:tab w:val="num" w:pos="5760"/>
        </w:tabs>
        <w:ind w:left="5760" w:hanging="360"/>
      </w:pPr>
      <w:rPr>
        <w:rFonts w:ascii="Century" w:eastAsia="Century" w:hAnsi="Century" w:hint="default"/>
        <w:b/>
        <w:color w:val="000000"/>
        <w:sz w:val="22"/>
      </w:rPr>
    </w:lvl>
    <w:lvl w:ilvl="4" w:tentative="1">
      <w:start w:val="1"/>
      <w:numFmt w:val="bullet"/>
      <w:lvlText w:val=""/>
      <w:lvlJc w:val="left"/>
      <w:pPr>
        <w:tabs>
          <w:tab w:val="num" w:pos="9000"/>
        </w:tabs>
        <w:ind w:left="9000" w:hanging="360"/>
      </w:pPr>
      <w:rPr>
        <w:rFonts w:ascii="Century" w:eastAsia="Century" w:hAnsi="Century" w:hint="default"/>
        <w:b/>
        <w:color w:val="000000"/>
        <w:sz w:val="22"/>
      </w:rPr>
    </w:lvl>
    <w:lvl w:ilvl="5" w:tentative="1">
      <w:start w:val="1"/>
      <w:numFmt w:val="bullet"/>
      <w:lvlText w:val=""/>
      <w:lvlJc w:val="left"/>
      <w:pPr>
        <w:tabs>
          <w:tab w:val="num" w:pos="12960"/>
        </w:tabs>
        <w:ind w:left="12960" w:hanging="360"/>
      </w:pPr>
      <w:rPr>
        <w:rFonts w:ascii="Century" w:eastAsia="Century" w:hAnsi="Century" w:hint="default"/>
        <w:b/>
        <w:color w:val="000000"/>
        <w:sz w:val="22"/>
      </w:rPr>
    </w:lvl>
    <w:lvl w:ilvl="6" w:tentative="1">
      <w:start w:val="1"/>
      <w:numFmt w:val="bullet"/>
      <w:lvlText w:val=""/>
      <w:lvlJc w:val="left"/>
      <w:pPr>
        <w:tabs>
          <w:tab w:val="num" w:pos="17640"/>
        </w:tabs>
        <w:ind w:left="17640" w:hanging="360"/>
      </w:pPr>
      <w:rPr>
        <w:rFonts w:ascii="Century" w:eastAsia="Century" w:hAnsi="Century" w:hint="default"/>
        <w:b/>
        <w:color w:val="000000"/>
        <w:sz w:val="22"/>
      </w:rPr>
    </w:lvl>
    <w:lvl w:ilvl="7" w:tentative="1">
      <w:start w:val="1"/>
      <w:numFmt w:val="bullet"/>
      <w:lvlText w:val=""/>
      <w:lvlJc w:val="left"/>
      <w:pPr>
        <w:tabs>
          <w:tab w:val="num" w:pos="23040"/>
        </w:tabs>
        <w:ind w:left="23040" w:hanging="360"/>
      </w:pPr>
      <w:rPr>
        <w:rFonts w:ascii="Century" w:eastAsia="Century" w:hAnsi="Century" w:hint="default"/>
        <w:b/>
        <w:color w:val="000000"/>
        <w:sz w:val="22"/>
      </w:rPr>
    </w:lvl>
    <w:lvl w:ilvl="8" w:tentative="1">
      <w:start w:val="1"/>
      <w:numFmt w:val="bullet"/>
      <w:lvlText w:val=""/>
      <w:lvlJc w:val="left"/>
      <w:pPr>
        <w:tabs>
          <w:tab w:val="num" w:pos="29160"/>
        </w:tabs>
        <w:ind w:left="29160" w:hanging="360"/>
      </w:pPr>
      <w:rPr>
        <w:rFonts w:ascii="Century" w:eastAsia="Century" w:hAnsi="Century" w:hint="default"/>
        <w:b/>
        <w:color w:val="000000"/>
        <w:sz w:val="22"/>
      </w:rPr>
    </w:lvl>
  </w:abstractNum>
  <w:abstractNum w:abstractNumId="17" w15:restartNumberingAfterBreak="0">
    <w:nsid w:val="5C94629A"/>
    <w:multiLevelType w:val="singleLevel"/>
    <w:tmpl w:val="00000000"/>
    <w:lvl w:ilvl="0">
      <w:numFmt w:val="bullet"/>
      <w:lvlText w:val=""/>
      <w:lvlJc w:val="left"/>
      <w:pPr>
        <w:tabs>
          <w:tab w:val="num" w:pos="720"/>
        </w:tabs>
        <w:ind w:left="720" w:hanging="360"/>
      </w:pPr>
      <w:rPr>
        <w:rFonts w:ascii="Symbol" w:eastAsia="Symbol" w:hAnsi="Symbol" w:hint="default"/>
        <w:b/>
        <w:color w:val="000000"/>
        <w:sz w:val="22"/>
      </w:rPr>
    </w:lvl>
  </w:abstractNum>
  <w:abstractNum w:abstractNumId="18" w15:restartNumberingAfterBreak="0">
    <w:nsid w:val="5C94629B"/>
    <w:multiLevelType w:val="singleLevel"/>
    <w:tmpl w:val="00000000"/>
    <w:lvl w:ilvl="0">
      <w:numFmt w:val="bullet"/>
      <w:lvlText w:val=""/>
      <w:lvlJc w:val="left"/>
      <w:pPr>
        <w:tabs>
          <w:tab w:val="num" w:pos="720"/>
        </w:tabs>
        <w:ind w:left="720" w:hanging="360"/>
      </w:pPr>
      <w:rPr>
        <w:rFonts w:ascii="Symbol" w:eastAsia="Symbol" w:hAnsi="Symbol" w:hint="default"/>
        <w:b/>
        <w:color w:val="000000"/>
        <w:sz w:val="22"/>
      </w:rPr>
    </w:lvl>
  </w:abstractNum>
  <w:abstractNum w:abstractNumId="19" w15:restartNumberingAfterBreak="0">
    <w:nsid w:val="5DFA13EE"/>
    <w:multiLevelType w:val="hybridMultilevel"/>
    <w:tmpl w:val="998A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5065FA"/>
    <w:multiLevelType w:val="multilevel"/>
    <w:tmpl w:val="FDEABF8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A0A4F99"/>
    <w:multiLevelType w:val="multilevel"/>
    <w:tmpl w:val="F02A01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D52348D"/>
    <w:multiLevelType w:val="multilevel"/>
    <w:tmpl w:val="84902B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FE1581D"/>
    <w:multiLevelType w:val="hybridMultilevel"/>
    <w:tmpl w:val="25E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918FC"/>
    <w:multiLevelType w:val="hybridMultilevel"/>
    <w:tmpl w:val="51A6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9D0F9D"/>
    <w:multiLevelType w:val="hybridMultilevel"/>
    <w:tmpl w:val="74BEF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2"/>
  </w:num>
  <w:num w:numId="4">
    <w:abstractNumId w:val="23"/>
  </w:num>
  <w:num w:numId="5">
    <w:abstractNumId w:val="1"/>
  </w:num>
  <w:num w:numId="6">
    <w:abstractNumId w:val="4"/>
  </w:num>
  <w:num w:numId="7">
    <w:abstractNumId w:val="15"/>
  </w:num>
  <w:num w:numId="8">
    <w:abstractNumId w:val="7"/>
  </w:num>
  <w:num w:numId="9">
    <w:abstractNumId w:val="17"/>
  </w:num>
  <w:num w:numId="10">
    <w:abstractNumId w:val="3"/>
  </w:num>
  <w:num w:numId="11">
    <w:abstractNumId w:val="5"/>
  </w:num>
  <w:num w:numId="12">
    <w:abstractNumId w:val="16"/>
  </w:num>
  <w:num w:numId="13">
    <w:abstractNumId w:val="8"/>
  </w:num>
  <w:num w:numId="14">
    <w:abstractNumId w:val="6"/>
  </w:num>
  <w:num w:numId="15">
    <w:abstractNumId w:val="20"/>
  </w:num>
  <w:num w:numId="16">
    <w:abstractNumId w:val="22"/>
  </w:num>
  <w:num w:numId="17">
    <w:abstractNumId w:val="24"/>
  </w:num>
  <w:num w:numId="18">
    <w:abstractNumId w:val="21"/>
  </w:num>
  <w:num w:numId="19">
    <w:abstractNumId w:val="10"/>
  </w:num>
  <w:num w:numId="20">
    <w:abstractNumId w:val="11"/>
  </w:num>
  <w:num w:numId="21">
    <w:abstractNumId w:val="14"/>
  </w:num>
  <w:num w:numId="22">
    <w:abstractNumId w:val="18"/>
  </w:num>
  <w:num w:numId="23">
    <w:abstractNumId w:val="0"/>
  </w:num>
  <w:num w:numId="24">
    <w:abstractNumId w:val="2"/>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CA"/>
    <w:rsid w:val="00240B75"/>
    <w:rsid w:val="002452F0"/>
    <w:rsid w:val="00287AEC"/>
    <w:rsid w:val="002E6D25"/>
    <w:rsid w:val="00311022"/>
    <w:rsid w:val="003505A7"/>
    <w:rsid w:val="003B3E1F"/>
    <w:rsid w:val="004770F6"/>
    <w:rsid w:val="0048606A"/>
    <w:rsid w:val="00497E1C"/>
    <w:rsid w:val="004B598F"/>
    <w:rsid w:val="004D2ACA"/>
    <w:rsid w:val="0054582F"/>
    <w:rsid w:val="005C166A"/>
    <w:rsid w:val="005F1E9D"/>
    <w:rsid w:val="006568DB"/>
    <w:rsid w:val="006631A6"/>
    <w:rsid w:val="00685F6B"/>
    <w:rsid w:val="006A1369"/>
    <w:rsid w:val="00704D45"/>
    <w:rsid w:val="007076F2"/>
    <w:rsid w:val="008773CE"/>
    <w:rsid w:val="008F7E73"/>
    <w:rsid w:val="009773EB"/>
    <w:rsid w:val="009E1F4D"/>
    <w:rsid w:val="00B40438"/>
    <w:rsid w:val="00C64422"/>
    <w:rsid w:val="00CE0940"/>
    <w:rsid w:val="00D0636D"/>
    <w:rsid w:val="00F55577"/>
    <w:rsid w:val="00FB227C"/>
    <w:rsid w:val="00F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0356-06A7-4177-8549-84B0E5C0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CA"/>
    <w:pPr>
      <w:spacing w:after="200" w:line="276" w:lineRule="auto"/>
    </w:pPr>
    <w:rPr>
      <w:rFonts w:eastAsia="SimSu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AC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D2ACA"/>
    <w:rPr>
      <w:rFonts w:asciiTheme="majorHAnsi" w:eastAsiaTheme="majorEastAsia" w:hAnsiTheme="majorHAnsi" w:cstheme="majorBidi"/>
      <w:color w:val="323E4F" w:themeColor="text2" w:themeShade="BF"/>
      <w:spacing w:val="5"/>
      <w:kern w:val="28"/>
      <w:sz w:val="52"/>
      <w:szCs w:val="52"/>
      <w:lang w:val="en-IN"/>
    </w:rPr>
  </w:style>
  <w:style w:type="table" w:styleId="TableGrid">
    <w:name w:val="Table Grid"/>
    <w:basedOn w:val="TableNormal"/>
    <w:uiPriority w:val="59"/>
    <w:rsid w:val="004D2ACA"/>
    <w:pPr>
      <w:spacing w:after="0" w:line="240" w:lineRule="auto"/>
    </w:pPr>
    <w:rPr>
      <w:rFonts w:eastAsia="SimSun"/>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2ACA"/>
    <w:pPr>
      <w:ind w:left="720"/>
      <w:contextualSpacing/>
    </w:pPr>
  </w:style>
  <w:style w:type="table" w:customStyle="1" w:styleId="TableGrid1">
    <w:name w:val="Table Grid1"/>
    <w:basedOn w:val="TableNormal"/>
    <w:next w:val="TableGrid"/>
    <w:uiPriority w:val="59"/>
    <w:rsid w:val="00287AEC"/>
    <w:pPr>
      <w:spacing w:after="0" w:line="240" w:lineRule="auto"/>
    </w:pPr>
    <w:rPr>
      <w:rFonts w:eastAsia="SimSun"/>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B3E1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dc:creator>
  <cp:keywords/>
  <dc:description/>
  <cp:lastModifiedBy>Patil,</cp:lastModifiedBy>
  <cp:revision>2</cp:revision>
  <dcterms:created xsi:type="dcterms:W3CDTF">2021-02-04T09:49:00Z</dcterms:created>
  <dcterms:modified xsi:type="dcterms:W3CDTF">2021-02-04T09:49:00Z</dcterms:modified>
</cp:coreProperties>
</file>