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9"/>
        <w:gridCol w:w="1911"/>
        <w:gridCol w:w="250"/>
        <w:tblGridChange w:id="0">
          <w:tblGrid>
            <w:gridCol w:w="5219"/>
            <w:gridCol w:w="1911"/>
            <w:gridCol w:w="250"/>
          </w:tblGrid>
        </w:tblGridChange>
      </w:tblGrid>
      <w:tr>
        <w:trPr>
          <w:trHeight w:val="151" w:hRule="atLeast"/>
        </w:trPr>
        <w:tc>
          <w:tcPr>
            <w:gridSpan w:val="3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Manisha Sharma</w:t>
            </w:r>
          </w:p>
        </w:tc>
      </w:tr>
      <w:tr>
        <w:trPr>
          <w:trHeight w:val="22" w:hRule="atLeast"/>
        </w:trPr>
        <w:tc>
          <w:tcPr>
            <w:gridSpan w:val="3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Chennai | Tamilnadu | 8449693173 | smanisha683@gmail.com</w:t>
            </w:r>
          </w:p>
        </w:tc>
      </w:tr>
      <w:tr>
        <w:trPr>
          <w:trHeight w:val="607" w:hRule="atLeast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mallCaps w:val="1"/>
                <w:color w:val="595959"/>
                <w:sz w:val="15"/>
                <w:szCs w:val="15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color w:val="595959"/>
                <w:sz w:val="15"/>
                <w:szCs w:val="15"/>
                <w:rtl w:val="0"/>
              </w:rPr>
              <w:t xml:space="preserve">WORK HISTORY </w:t>
            </w:r>
          </w:p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Database Developer (06-2017 to current)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Accenture – Chennai,Tamilnadu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" w:hRule="atLeast"/>
        </w:trPr>
        <w:tc>
          <w:tcPr>
            <w:gridSpan w:val="3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  <w:tr>
        <w:trPr>
          <w:trHeight w:val="144" w:hRule="atLeast"/>
        </w:trPr>
        <w:tc>
          <w:tcPr>
            <w:gridSpan w:val="3"/>
            <w:tcMar>
              <w:bottom w:w="23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Secure a responsible career opportunity to fully utilize my skills and knowledge, while making a significant contribute to the success of the company. </w:t>
            </w:r>
          </w:p>
        </w:tc>
      </w:tr>
      <w:tr>
        <w:trPr>
          <w:trHeight w:val="144" w:hRule="atLeast"/>
        </w:trPr>
        <w:tc>
          <w:tcPr>
            <w:gridSpan w:val="3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trHeight w:val="22" w:hRule="atLeast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Bachelor of Computer Science Application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Haldwani, Uttarakhand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June 2016</w:t>
            </w:r>
          </w:p>
        </w:tc>
      </w:tr>
      <w:tr>
        <w:trPr>
          <w:trHeight w:val="51" w:hRule="atLeast"/>
        </w:trPr>
        <w:tc>
          <w:tcPr>
            <w:gridSpan w:val="3"/>
            <w:tcMar>
              <w:bottom w:w="23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mallCaps w:val="1"/>
                <w:color w:val="595959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mallCaps w:val="1"/>
                <w:color w:val="595959"/>
                <w:sz w:val="15"/>
                <w:szCs w:val="15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color w:val="595959"/>
                <w:sz w:val="15"/>
                <w:szCs w:val="15"/>
                <w:rtl w:val="0"/>
              </w:rPr>
              <w:t xml:space="preserve">PROFESSIONAL SUMMARY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Knowledgeable Database Developer with </w:t>
            </w:r>
            <w:r w:rsidDel="00000000" w:rsidR="00000000" w:rsidRPr="00000000">
              <w:rPr>
                <w:i w:val="1"/>
                <w:rtl w:val="0"/>
              </w:rPr>
              <w:t xml:space="preserve">almost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3 years of experience with significant knowledge in SQL/ORACLE and Test Data database systems. Bringing in-depth experience in Banking/Finance industry. Capable of working in high-pressure environments while meeting business needs and project expectations.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gridSpan w:val="3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Skills &amp; Abilities</w:t>
            </w:r>
          </w:p>
        </w:tc>
      </w:tr>
      <w:tr>
        <w:trPr>
          <w:trHeight w:val="22" w:hRule="atLeast"/>
        </w:trPr>
        <w:tc>
          <w:tcPr>
            <w:gridSpan w:val="3"/>
            <w:tcMar>
              <w:top w:w="29.0" w:type="dxa"/>
              <w:bottom w:w="29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Test Data Management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SQL and oracle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Data Conditioning/Data Mining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Oral and written communication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Store Procedures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hd w:fill="fefefe" w:val="clear"/>
              <w:spacing w:after="75" w:lineRule="auto"/>
              <w:ind w:left="90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Functional Testing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58585f"/>
                <w:sz w:val="21"/>
                <w:szCs w:val="21"/>
                <w:shd w:fill="fefef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gridSpan w:val="3"/>
            <w:tcMar>
              <w:bottom w:w="23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WORKING EXPERIENCE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Delivered complex business requirements without any issues by leveraging strong troubleshooting skills and extensive oversight.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Created technical documentation for database technologies, providing updates as needed.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Identified issues within databases, performed troubleshooting and implemented effective solutions.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Eliminated downtime by accurately implementing store procedures to the project.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Strong Exposure to SQL, Data conditioning, Data mining, store procedures and Test data preparation.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Familiar with Oracle, JIRA, ALM(QC) and basic of Python.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Good exposure on Functional Testing, Test scripting, Test Execution, Defect Tracking System, SDLC, STLC and entry Exist criteria ETC.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Commitments result oriented and interested in learning new technologies hence learned some glimpse of Web designing with HTML, CSS ETC.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Self-motivated, highly committed to responsibilities. Ability to work independently and with the team. Got a chance to lead full team from one location and honored with so many awards and rewards for successfully fulfilling commitments towards team. </w:t>
            </w:r>
          </w:p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gridSpan w:val="3"/>
            <w:shd w:fill="auto" w:val="clear"/>
            <w:tcMar>
              <w:bottom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Certification</w:t>
            </w:r>
          </w:p>
        </w:tc>
      </w:tr>
      <w:tr>
        <w:trPr>
          <w:trHeight w:val="22" w:hRule="atLeast"/>
        </w:trPr>
        <w:tc>
          <w:tcPr>
            <w:gridSpan w:val="2"/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Scrum Fundamental Agile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HOBBIES – SPORTS/TRAVELLING/TREKKING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" w:hRule="atLeast"/>
        </w:trPr>
        <w:tc>
          <w:tcPr>
            <w:gridSpan w:val="3"/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efefe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It’s always fun to watch and participate in outdoor and indoor sport especially cricket matches.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Travel is like knowledge. The more you see the more you know you haven't seen.</w:t>
            </w:r>
          </w:p>
        </w:tc>
      </w:tr>
      <w:tr>
        <w:trPr>
          <w:trHeight w:val="22" w:hRule="atLeast"/>
        </w:trPr>
        <w:tc>
          <w:tcPr>
            <w:gridSpan w:val="3"/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46">
            <w:pPr>
              <w:shd w:fill="fefefe" w:val="clea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252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bfbf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7"/>
        <w:szCs w:val="17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mbria" w:cs="Cambria" w:eastAsia="Cambria" w:hAnsi="Cambria"/>
      <w:smallCaps w:val="1"/>
      <w:color w:val="595959"/>
      <w:sz w:val="15"/>
      <w:szCs w:val="15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smallCaps w:val="1"/>
      <w:color w:val="595959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Cambria" w:cs="Cambria" w:eastAsia="Cambria" w:hAnsi="Cambria"/>
      <w:smallCaps w:val="1"/>
      <w:color w:val="000000"/>
      <w:sz w:val="15"/>
      <w:szCs w:val="1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