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78" w:type="dxa"/>
        <w:tblLook w:val="04A0" w:firstRow="1" w:lastRow="0" w:firstColumn="1" w:lastColumn="0" w:noHBand="0" w:noVBand="1"/>
      </w:tblPr>
      <w:tblGrid>
        <w:gridCol w:w="3721"/>
        <w:gridCol w:w="5957"/>
      </w:tblGrid>
      <w:tr w:rsidR="00187BD1" w14:paraId="77E350DB" w14:textId="77777777" w:rsidTr="00EF0E99">
        <w:trPr>
          <w:trHeight w:val="359"/>
        </w:trPr>
        <w:tc>
          <w:tcPr>
            <w:tcW w:w="3721" w:type="dxa"/>
          </w:tcPr>
          <w:p w14:paraId="7FB186EC" w14:textId="7F0A41D5" w:rsidR="00187BD1" w:rsidRDefault="006B6C88">
            <w:pPr>
              <w:rPr>
                <w:b/>
                <w:lang w:val="en-IN"/>
              </w:rPr>
            </w:pPr>
            <w:r>
              <w:rPr>
                <w:b/>
                <w:lang w:val="en-IN"/>
              </w:rPr>
              <w:t>Position Title</w:t>
            </w:r>
          </w:p>
        </w:tc>
        <w:tc>
          <w:tcPr>
            <w:tcW w:w="5957" w:type="dxa"/>
          </w:tcPr>
          <w:p w14:paraId="58921959" w14:textId="0ABCAAAE" w:rsidR="00187BD1" w:rsidRPr="00D724B9" w:rsidRDefault="006B6C88">
            <w:pPr>
              <w:rPr>
                <w:lang w:val="en-IN"/>
              </w:rPr>
            </w:pPr>
            <w:r w:rsidRPr="00D724B9">
              <w:rPr>
                <w:lang w:val="en-IN"/>
              </w:rPr>
              <w:t>Oracle Fusion Financial Functional Consultant</w:t>
            </w:r>
          </w:p>
        </w:tc>
      </w:tr>
      <w:tr w:rsidR="00187BD1" w14:paraId="517294D5" w14:textId="77777777" w:rsidTr="00EF0E99">
        <w:trPr>
          <w:trHeight w:val="339"/>
        </w:trPr>
        <w:tc>
          <w:tcPr>
            <w:tcW w:w="3721" w:type="dxa"/>
          </w:tcPr>
          <w:p w14:paraId="66A1E67B" w14:textId="64E019E7" w:rsidR="00187BD1" w:rsidRDefault="00E85DBC">
            <w:pPr>
              <w:rPr>
                <w:b/>
                <w:lang w:val="en-IN"/>
              </w:rPr>
            </w:pPr>
            <w:r w:rsidRPr="00E85DBC">
              <w:rPr>
                <w:b/>
                <w:lang w:val="en-IN"/>
              </w:rPr>
              <w:t>Name of Expert</w:t>
            </w:r>
          </w:p>
        </w:tc>
        <w:tc>
          <w:tcPr>
            <w:tcW w:w="5957" w:type="dxa"/>
          </w:tcPr>
          <w:p w14:paraId="6C13DF83" w14:textId="6D800EBF" w:rsidR="00187BD1" w:rsidRPr="00D724B9" w:rsidRDefault="00E85DBC">
            <w:pPr>
              <w:rPr>
                <w:bCs/>
                <w:lang w:val="en-IN"/>
              </w:rPr>
            </w:pPr>
            <w:r w:rsidRPr="00D724B9">
              <w:rPr>
                <w:bCs/>
                <w:lang w:val="en-IN"/>
              </w:rPr>
              <w:t>Diwakar Sajjala</w:t>
            </w:r>
          </w:p>
        </w:tc>
      </w:tr>
      <w:tr w:rsidR="00187BD1" w14:paraId="73882427" w14:textId="77777777" w:rsidTr="00EF0E99">
        <w:trPr>
          <w:trHeight w:val="359"/>
        </w:trPr>
        <w:tc>
          <w:tcPr>
            <w:tcW w:w="3721" w:type="dxa"/>
          </w:tcPr>
          <w:p w14:paraId="33C48D1E" w14:textId="72DAC68F" w:rsidR="00187BD1" w:rsidRDefault="00E85DBC">
            <w:pPr>
              <w:rPr>
                <w:b/>
                <w:lang w:val="en-IN"/>
              </w:rPr>
            </w:pPr>
            <w:r w:rsidRPr="00E85DBC">
              <w:rPr>
                <w:b/>
                <w:lang w:val="fr-FR"/>
              </w:rPr>
              <w:t xml:space="preserve">Experts contact </w:t>
            </w:r>
            <w:r w:rsidRPr="00E85DBC">
              <w:rPr>
                <w:b/>
                <w:lang w:val="en-IN"/>
              </w:rPr>
              <w:t>information</w:t>
            </w:r>
          </w:p>
        </w:tc>
        <w:tc>
          <w:tcPr>
            <w:tcW w:w="5957" w:type="dxa"/>
          </w:tcPr>
          <w:p w14:paraId="1666744B" w14:textId="773FBCE3" w:rsidR="00187BD1" w:rsidRPr="00D724B9" w:rsidRDefault="008C0742">
            <w:pPr>
              <w:rPr>
                <w:bCs/>
                <w:lang w:val="en-IN"/>
              </w:rPr>
            </w:pPr>
            <w:r>
              <w:rPr>
                <w:bCs/>
              </w:rPr>
              <w:t>siridiwakar@outlook.com</w:t>
            </w:r>
            <w:r w:rsidR="00E85DBC" w:rsidRPr="00D724B9">
              <w:rPr>
                <w:bCs/>
              </w:rPr>
              <w:t xml:space="preserve">/ +91 </w:t>
            </w:r>
            <w:r w:rsidR="008E64C7">
              <w:rPr>
                <w:bCs/>
              </w:rPr>
              <w:t>7075304358</w:t>
            </w:r>
          </w:p>
        </w:tc>
      </w:tr>
      <w:tr w:rsidR="00187BD1" w14:paraId="4FE9B4FC" w14:textId="77777777" w:rsidTr="00EF0E99">
        <w:trPr>
          <w:trHeight w:val="339"/>
        </w:trPr>
        <w:tc>
          <w:tcPr>
            <w:tcW w:w="3721" w:type="dxa"/>
          </w:tcPr>
          <w:p w14:paraId="48DFF43D" w14:textId="36D5B0DC" w:rsidR="00187BD1" w:rsidRDefault="00E85DBC">
            <w:pPr>
              <w:rPr>
                <w:b/>
                <w:lang w:val="en-IN"/>
              </w:rPr>
            </w:pPr>
            <w:r w:rsidRPr="00E85DBC">
              <w:rPr>
                <w:b/>
                <w:lang w:val="en-IN"/>
              </w:rPr>
              <w:t>Total &amp; Relevant Year of Experience</w:t>
            </w:r>
          </w:p>
        </w:tc>
        <w:tc>
          <w:tcPr>
            <w:tcW w:w="5957" w:type="dxa"/>
          </w:tcPr>
          <w:p w14:paraId="52A99C9B" w14:textId="202EC354" w:rsidR="00187BD1" w:rsidRPr="00D724B9" w:rsidRDefault="00E85DBC">
            <w:pPr>
              <w:rPr>
                <w:bCs/>
                <w:lang w:val="en-IN"/>
              </w:rPr>
            </w:pPr>
            <w:r w:rsidRPr="00D724B9">
              <w:rPr>
                <w:bCs/>
              </w:rPr>
              <w:t xml:space="preserve">Total: </w:t>
            </w:r>
            <w:r w:rsidR="009C03C2">
              <w:rPr>
                <w:bCs/>
              </w:rPr>
              <w:t>6.10</w:t>
            </w:r>
            <w:r w:rsidRPr="00D724B9">
              <w:rPr>
                <w:bCs/>
              </w:rPr>
              <w:t xml:space="preserve"> Years / Relevant: </w:t>
            </w:r>
            <w:r w:rsidR="009C03C2">
              <w:rPr>
                <w:bCs/>
              </w:rPr>
              <w:t>6.10</w:t>
            </w:r>
            <w:r w:rsidRPr="00D724B9">
              <w:rPr>
                <w:bCs/>
              </w:rPr>
              <w:t xml:space="preserve"> Years</w:t>
            </w:r>
          </w:p>
        </w:tc>
      </w:tr>
      <w:tr w:rsidR="00187BD1" w14:paraId="3FC2FE21" w14:textId="77777777" w:rsidTr="00EF0E99">
        <w:trPr>
          <w:trHeight w:val="359"/>
        </w:trPr>
        <w:tc>
          <w:tcPr>
            <w:tcW w:w="3721" w:type="dxa"/>
          </w:tcPr>
          <w:p w14:paraId="53D0F6BF" w14:textId="267CD42A" w:rsidR="00187BD1" w:rsidRDefault="00E85DBC">
            <w:pPr>
              <w:rPr>
                <w:b/>
                <w:lang w:val="en-IN"/>
              </w:rPr>
            </w:pPr>
            <w:r w:rsidRPr="00E85DBC">
              <w:rPr>
                <w:b/>
                <w:lang w:val="en-IN"/>
              </w:rPr>
              <w:t>Date of Birth</w:t>
            </w:r>
          </w:p>
        </w:tc>
        <w:tc>
          <w:tcPr>
            <w:tcW w:w="5957" w:type="dxa"/>
          </w:tcPr>
          <w:p w14:paraId="1296D701" w14:textId="6E9FE564" w:rsidR="00187BD1" w:rsidRPr="00D724B9" w:rsidRDefault="00E85DBC">
            <w:pPr>
              <w:rPr>
                <w:bCs/>
                <w:lang w:val="en-IN"/>
              </w:rPr>
            </w:pPr>
            <w:r w:rsidRPr="00D724B9">
              <w:rPr>
                <w:bCs/>
                <w:lang w:val="en-IN"/>
              </w:rPr>
              <w:t>05/March/1986</w:t>
            </w:r>
          </w:p>
        </w:tc>
      </w:tr>
    </w:tbl>
    <w:p w14:paraId="06B3758C" w14:textId="77777777" w:rsidR="00791B45" w:rsidRDefault="00791B45">
      <w:pPr>
        <w:rPr>
          <w:b/>
          <w:bCs/>
        </w:rPr>
      </w:pPr>
    </w:p>
    <w:p w14:paraId="0FC1F608" w14:textId="4F40DEE2" w:rsidR="009A74AC" w:rsidRPr="005B3C55" w:rsidRDefault="009A74AC">
      <w:r w:rsidRPr="009A74AC">
        <w:rPr>
          <w:b/>
          <w:bCs/>
        </w:rPr>
        <w:t>Education Details</w:t>
      </w:r>
    </w:p>
    <w:tbl>
      <w:tblPr>
        <w:tblStyle w:val="TableGrid"/>
        <w:tblW w:w="9736" w:type="dxa"/>
        <w:tblLook w:val="04A0" w:firstRow="1" w:lastRow="0" w:firstColumn="1" w:lastColumn="0" w:noHBand="0" w:noVBand="1"/>
      </w:tblPr>
      <w:tblGrid>
        <w:gridCol w:w="3244"/>
        <w:gridCol w:w="3246"/>
        <w:gridCol w:w="3246"/>
      </w:tblGrid>
      <w:tr w:rsidR="009A74AC" w14:paraId="00813A39" w14:textId="77777777" w:rsidTr="00695115">
        <w:trPr>
          <w:trHeight w:val="503"/>
        </w:trPr>
        <w:tc>
          <w:tcPr>
            <w:tcW w:w="3244" w:type="dxa"/>
          </w:tcPr>
          <w:p w14:paraId="16E0D9B8" w14:textId="77777777" w:rsidR="009A74AC" w:rsidRPr="009A74AC" w:rsidRDefault="009A74AC" w:rsidP="009A74AC">
            <w:pPr>
              <w:rPr>
                <w:b/>
                <w:bCs/>
                <w:lang w:val="en-IN"/>
              </w:rPr>
            </w:pPr>
            <w:r w:rsidRPr="009A74AC">
              <w:rPr>
                <w:b/>
                <w:bCs/>
                <w:lang w:val="en-IN"/>
              </w:rPr>
              <w:t>Degree(s)/Diploma(s)/</w:t>
            </w:r>
          </w:p>
          <w:p w14:paraId="73D85489" w14:textId="4B0D3731" w:rsidR="009A74AC" w:rsidRDefault="009A74AC" w:rsidP="009A74AC">
            <w:pPr>
              <w:rPr>
                <w:b/>
                <w:bCs/>
              </w:rPr>
            </w:pPr>
            <w:r w:rsidRPr="009A74AC">
              <w:rPr>
                <w:b/>
                <w:bCs/>
                <w:lang w:val="en-IN"/>
              </w:rPr>
              <w:t>Certification(s)</w:t>
            </w:r>
          </w:p>
        </w:tc>
        <w:tc>
          <w:tcPr>
            <w:tcW w:w="3246" w:type="dxa"/>
          </w:tcPr>
          <w:p w14:paraId="4D2FF8B7" w14:textId="1DFFEAB9" w:rsidR="009A74AC" w:rsidRDefault="003804D6">
            <w:pPr>
              <w:rPr>
                <w:b/>
                <w:bCs/>
              </w:rPr>
            </w:pPr>
            <w:r w:rsidRPr="003804D6">
              <w:rPr>
                <w:b/>
                <w:bCs/>
                <w:lang w:val="en-IN"/>
              </w:rPr>
              <w:t>Educational Institutions</w:t>
            </w:r>
          </w:p>
        </w:tc>
        <w:tc>
          <w:tcPr>
            <w:tcW w:w="3246" w:type="dxa"/>
          </w:tcPr>
          <w:p w14:paraId="44656284" w14:textId="598BAA97" w:rsidR="009A74AC" w:rsidRDefault="003804D6">
            <w:pPr>
              <w:rPr>
                <w:b/>
                <w:bCs/>
              </w:rPr>
            </w:pPr>
            <w:r w:rsidRPr="003804D6">
              <w:rPr>
                <w:b/>
                <w:bCs/>
                <w:lang w:val="en-IN"/>
              </w:rPr>
              <w:t>Year of Passing</w:t>
            </w:r>
          </w:p>
        </w:tc>
      </w:tr>
      <w:tr w:rsidR="009A74AC" w14:paraId="664DCDC3" w14:textId="77777777" w:rsidTr="00695115">
        <w:trPr>
          <w:trHeight w:val="517"/>
        </w:trPr>
        <w:tc>
          <w:tcPr>
            <w:tcW w:w="3244" w:type="dxa"/>
          </w:tcPr>
          <w:p w14:paraId="78A34F21" w14:textId="1A237FCB" w:rsidR="009A74AC" w:rsidRPr="00D724B9" w:rsidRDefault="003804D6">
            <w:r w:rsidRPr="00D724B9">
              <w:rPr>
                <w:rFonts w:eastAsia="Times New Roman" w:cs="Mangal"/>
                <w:lang w:val="en-IN" w:eastAsia="en-IN"/>
              </w:rPr>
              <w:t>Master of Business Administration (MBA</w:t>
            </w:r>
            <w:r w:rsidR="00F4700E" w:rsidRPr="00D724B9">
              <w:rPr>
                <w:rFonts w:eastAsia="Times New Roman" w:cs="Mangal"/>
                <w:lang w:val="en-IN" w:eastAsia="en-IN"/>
              </w:rPr>
              <w:t>)</w:t>
            </w:r>
          </w:p>
        </w:tc>
        <w:tc>
          <w:tcPr>
            <w:tcW w:w="3246" w:type="dxa"/>
          </w:tcPr>
          <w:p w14:paraId="2C1FAE8F" w14:textId="165F20C5" w:rsidR="009A74AC" w:rsidRPr="00D724B9" w:rsidRDefault="003804D6">
            <w:r w:rsidRPr="00D724B9">
              <w:rPr>
                <w:rFonts w:eastAsia="Times New Roman" w:cs="Mangal"/>
                <w:lang w:val="en-IN" w:eastAsia="en-IN"/>
              </w:rPr>
              <w:t>Sri Venkateshwara University, Tirupati, A. P</w:t>
            </w:r>
          </w:p>
        </w:tc>
        <w:tc>
          <w:tcPr>
            <w:tcW w:w="3246" w:type="dxa"/>
          </w:tcPr>
          <w:p w14:paraId="567875D8" w14:textId="603EEA68" w:rsidR="009A74AC" w:rsidRPr="00D724B9" w:rsidRDefault="003804D6">
            <w:r w:rsidRPr="00D724B9">
              <w:rPr>
                <w:rFonts w:eastAsia="Times New Roman" w:cs="Mangal"/>
                <w:lang w:val="en-IN" w:eastAsia="en-IN"/>
              </w:rPr>
              <w:t>July 2008 – April 2010</w:t>
            </w:r>
          </w:p>
        </w:tc>
      </w:tr>
    </w:tbl>
    <w:p w14:paraId="04C6E55D" w14:textId="77777777" w:rsidR="00624E3F" w:rsidRDefault="00624E3F">
      <w:pPr>
        <w:rPr>
          <w:b/>
          <w:bCs/>
          <w:lang w:val="en-IN"/>
        </w:rPr>
      </w:pPr>
    </w:p>
    <w:p w14:paraId="54558D1F" w14:textId="2ED234F5" w:rsidR="006603D5" w:rsidRDefault="00501FD9">
      <w:pPr>
        <w:rPr>
          <w:b/>
          <w:bCs/>
          <w:lang w:val="en-IN"/>
        </w:rPr>
      </w:pPr>
      <w:r w:rsidRPr="00501FD9">
        <w:rPr>
          <w:b/>
          <w:bCs/>
          <w:lang w:val="en-IN"/>
        </w:rPr>
        <w:t>Language Skills (indicate only languages in which you can work)</w:t>
      </w:r>
      <w:r w:rsidR="00624E3F">
        <w:rPr>
          <w:b/>
          <w:bCs/>
          <w:lang w:val="en-IN"/>
        </w:rPr>
        <w:t xml:space="preserve"> </w:t>
      </w:r>
      <w:r w:rsidR="00624E3F" w:rsidRPr="00EF58E8">
        <w:rPr>
          <w:rFonts w:ascii="Calibri" w:eastAsia="Times New Roman" w:hAnsi="Calibri" w:cs="Mangal"/>
          <w:u w:val="single"/>
          <w:lang w:val="en-IN" w:eastAsia="en-IN"/>
        </w:rPr>
        <w:t xml:space="preserve">Read, Write, Speak: </w:t>
      </w:r>
      <w:r w:rsidR="00624E3F" w:rsidRPr="00E567DD">
        <w:rPr>
          <w:rFonts w:ascii="Calibri" w:eastAsia="Times New Roman" w:hAnsi="Calibri" w:cs="Mangal"/>
          <w:u w:val="single"/>
          <w:lang w:val="en-IN" w:eastAsia="en-IN"/>
        </w:rPr>
        <w:t xml:space="preserve">English, Hindi  </w:t>
      </w:r>
    </w:p>
    <w:p w14:paraId="1847B6B5" w14:textId="305E59BD" w:rsidR="00E741A4" w:rsidRDefault="00E741A4">
      <w:pPr>
        <w:rPr>
          <w:b/>
          <w:bCs/>
        </w:rPr>
      </w:pPr>
      <w:r>
        <w:rPr>
          <w:b/>
          <w:bCs/>
        </w:rPr>
        <w:t>Work Experience Details</w:t>
      </w:r>
      <w:r w:rsidR="003671CE">
        <w:rPr>
          <w:b/>
          <w:bCs/>
        </w:rPr>
        <w:t xml:space="preserve"> </w:t>
      </w:r>
    </w:p>
    <w:tbl>
      <w:tblPr>
        <w:tblStyle w:val="TableGrid"/>
        <w:tblW w:w="9775" w:type="dxa"/>
        <w:tblLook w:val="04A0" w:firstRow="1" w:lastRow="0" w:firstColumn="1" w:lastColumn="0" w:noHBand="0" w:noVBand="1"/>
      </w:tblPr>
      <w:tblGrid>
        <w:gridCol w:w="2585"/>
        <w:gridCol w:w="2411"/>
        <w:gridCol w:w="3393"/>
        <w:gridCol w:w="1386"/>
      </w:tblGrid>
      <w:tr w:rsidR="0011389B" w14:paraId="6E02324A" w14:textId="77777777" w:rsidTr="00A904CB">
        <w:trPr>
          <w:trHeight w:val="264"/>
        </w:trPr>
        <w:tc>
          <w:tcPr>
            <w:tcW w:w="2585" w:type="dxa"/>
          </w:tcPr>
          <w:p w14:paraId="5330FF19" w14:textId="6B8857DF" w:rsidR="0011389B" w:rsidRDefault="0011389B">
            <w:pPr>
              <w:rPr>
                <w:b/>
                <w:bCs/>
              </w:rPr>
            </w:pPr>
            <w:r>
              <w:rPr>
                <w:b/>
                <w:bCs/>
              </w:rPr>
              <w:t>Organization</w:t>
            </w:r>
          </w:p>
        </w:tc>
        <w:tc>
          <w:tcPr>
            <w:tcW w:w="2411" w:type="dxa"/>
          </w:tcPr>
          <w:p w14:paraId="19B732EF" w14:textId="585B54A1" w:rsidR="0011389B" w:rsidRDefault="0011389B">
            <w:pPr>
              <w:rPr>
                <w:b/>
                <w:bCs/>
              </w:rPr>
            </w:pPr>
            <w:r>
              <w:rPr>
                <w:b/>
                <w:bCs/>
              </w:rPr>
              <w:t>Position Level</w:t>
            </w:r>
          </w:p>
        </w:tc>
        <w:tc>
          <w:tcPr>
            <w:tcW w:w="3393" w:type="dxa"/>
          </w:tcPr>
          <w:p w14:paraId="19A5A5DE" w14:textId="0A90E58B" w:rsidR="0011389B" w:rsidRDefault="0011389B">
            <w:pPr>
              <w:rPr>
                <w:b/>
                <w:bCs/>
              </w:rPr>
            </w:pPr>
            <w:r>
              <w:rPr>
                <w:b/>
                <w:bCs/>
              </w:rPr>
              <w:t>Fro</w:t>
            </w:r>
            <w:r w:rsidR="00037629">
              <w:rPr>
                <w:b/>
                <w:bCs/>
              </w:rPr>
              <w:t>m Period</w:t>
            </w:r>
            <w:r>
              <w:rPr>
                <w:b/>
                <w:bCs/>
              </w:rPr>
              <w:t xml:space="preserve"> – To Period</w:t>
            </w:r>
          </w:p>
        </w:tc>
        <w:tc>
          <w:tcPr>
            <w:tcW w:w="1386" w:type="dxa"/>
          </w:tcPr>
          <w:p w14:paraId="2429ADED" w14:textId="4F3404B6" w:rsidR="0011389B" w:rsidRDefault="0011389B">
            <w:pPr>
              <w:rPr>
                <w:b/>
                <w:bCs/>
              </w:rPr>
            </w:pPr>
            <w:r>
              <w:rPr>
                <w:b/>
                <w:bCs/>
              </w:rPr>
              <w:t>Total Period of Work</w:t>
            </w:r>
          </w:p>
        </w:tc>
      </w:tr>
      <w:tr w:rsidR="0011389B" w14:paraId="0F498FC3" w14:textId="77777777" w:rsidTr="00A904CB">
        <w:trPr>
          <w:trHeight w:val="249"/>
        </w:trPr>
        <w:tc>
          <w:tcPr>
            <w:tcW w:w="2585" w:type="dxa"/>
          </w:tcPr>
          <w:p w14:paraId="65502EE0" w14:textId="65873E88" w:rsidR="0011389B" w:rsidRPr="008472FD" w:rsidRDefault="0011389B">
            <w:r w:rsidRPr="008472FD">
              <w:t>Rolta India Limited</w:t>
            </w:r>
          </w:p>
        </w:tc>
        <w:tc>
          <w:tcPr>
            <w:tcW w:w="2411" w:type="dxa"/>
          </w:tcPr>
          <w:p w14:paraId="50233A17" w14:textId="60B03C26" w:rsidR="0011389B" w:rsidRPr="008472FD" w:rsidRDefault="0011389B">
            <w:r w:rsidRPr="008472FD">
              <w:t xml:space="preserve">Permanent </w:t>
            </w:r>
          </w:p>
        </w:tc>
        <w:tc>
          <w:tcPr>
            <w:tcW w:w="3393" w:type="dxa"/>
          </w:tcPr>
          <w:p w14:paraId="59514151" w14:textId="678E4F94" w:rsidR="0011389B" w:rsidRPr="008472FD" w:rsidRDefault="0011389B">
            <w:r w:rsidRPr="008472FD">
              <w:t xml:space="preserve">March’2016 To </w:t>
            </w:r>
            <w:r w:rsidR="00E31E98">
              <w:t>November’2020</w:t>
            </w:r>
          </w:p>
        </w:tc>
        <w:tc>
          <w:tcPr>
            <w:tcW w:w="1386" w:type="dxa"/>
          </w:tcPr>
          <w:p w14:paraId="727861B7" w14:textId="4E1EB2A0" w:rsidR="0011389B" w:rsidRPr="008472FD" w:rsidRDefault="00D74359">
            <w:r>
              <w:t xml:space="preserve">4.9 </w:t>
            </w:r>
            <w:r w:rsidR="0011389B" w:rsidRPr="008472FD">
              <w:t>Years</w:t>
            </w:r>
          </w:p>
        </w:tc>
      </w:tr>
      <w:tr w:rsidR="0011389B" w14:paraId="42067A19" w14:textId="77777777" w:rsidTr="00A904CB">
        <w:trPr>
          <w:trHeight w:val="264"/>
        </w:trPr>
        <w:tc>
          <w:tcPr>
            <w:tcW w:w="2585" w:type="dxa"/>
          </w:tcPr>
          <w:p w14:paraId="141CDD12" w14:textId="6F2C822C" w:rsidR="0011389B" w:rsidRPr="00933D0B" w:rsidRDefault="000F3212">
            <w:r w:rsidRPr="00933D0B">
              <w:t>Tata Consultancy Services</w:t>
            </w:r>
          </w:p>
        </w:tc>
        <w:tc>
          <w:tcPr>
            <w:tcW w:w="2411" w:type="dxa"/>
          </w:tcPr>
          <w:p w14:paraId="3259BBFB" w14:textId="3AC898E9" w:rsidR="0011389B" w:rsidRPr="00933D0B" w:rsidRDefault="000F3212">
            <w:r w:rsidRPr="00933D0B">
              <w:t>Contractual</w:t>
            </w:r>
            <w:r w:rsidR="00637256">
              <w:t xml:space="preserve">, </w:t>
            </w:r>
            <w:r w:rsidRPr="00933D0B">
              <w:t>through UTSO Pvt Limited</w:t>
            </w:r>
          </w:p>
        </w:tc>
        <w:tc>
          <w:tcPr>
            <w:tcW w:w="3393" w:type="dxa"/>
          </w:tcPr>
          <w:p w14:paraId="48EEC3EF" w14:textId="4F7534C7" w:rsidR="0011389B" w:rsidRPr="00933D0B" w:rsidRDefault="000F3212" w:rsidP="000F3212">
            <w:pPr>
              <w:spacing w:after="200" w:line="276" w:lineRule="auto"/>
              <w:rPr>
                <w:rFonts w:cs="Arial"/>
                <w:color w:val="222222"/>
                <w:shd w:val="clear" w:color="auto" w:fill="FFFFFF"/>
              </w:rPr>
            </w:pPr>
            <w:r w:rsidRPr="00933D0B">
              <w:rPr>
                <w:rFonts w:cs="Arial"/>
                <w:color w:val="222222"/>
                <w:shd w:val="clear" w:color="auto" w:fill="FFFFFF"/>
              </w:rPr>
              <w:t>February</w:t>
            </w:r>
            <w:r w:rsidRPr="00933D0B">
              <w:rPr>
                <w:rFonts w:ascii="Calibri" w:eastAsia="Times New Roman" w:hAnsi="Calibri" w:cs="Mangal"/>
                <w:lang w:val="en-IN" w:eastAsia="en-IN"/>
              </w:rPr>
              <w:t xml:space="preserve"> 2014 to </w:t>
            </w:r>
            <w:r w:rsidRPr="00933D0B">
              <w:rPr>
                <w:rFonts w:cs="Arial"/>
                <w:color w:val="222222"/>
                <w:shd w:val="clear" w:color="auto" w:fill="FFFFFF"/>
              </w:rPr>
              <w:t>May 2015</w:t>
            </w:r>
          </w:p>
        </w:tc>
        <w:tc>
          <w:tcPr>
            <w:tcW w:w="1386" w:type="dxa"/>
          </w:tcPr>
          <w:p w14:paraId="378D47C1" w14:textId="161C1E8E" w:rsidR="0011389B" w:rsidRPr="002C3D0E" w:rsidRDefault="002C3D0E">
            <w:r w:rsidRPr="002C3D0E">
              <w:t>1.4 Years</w:t>
            </w:r>
          </w:p>
        </w:tc>
      </w:tr>
      <w:tr w:rsidR="0011389B" w14:paraId="3EE23A5C" w14:textId="77777777" w:rsidTr="00A904CB">
        <w:trPr>
          <w:trHeight w:val="249"/>
        </w:trPr>
        <w:tc>
          <w:tcPr>
            <w:tcW w:w="2585" w:type="dxa"/>
          </w:tcPr>
          <w:p w14:paraId="0D86F9C3" w14:textId="65672680" w:rsidR="0011389B" w:rsidRDefault="000825FD">
            <w:pPr>
              <w:rPr>
                <w:b/>
                <w:bCs/>
              </w:rPr>
            </w:pPr>
            <w:r w:rsidRPr="00116533">
              <w:rPr>
                <w:rFonts w:ascii="Calibri" w:eastAsia="Times New Roman" w:hAnsi="Calibri" w:cs="Mangal"/>
                <w:lang w:val="en-IN" w:eastAsia="en-IN"/>
              </w:rPr>
              <w:t>NTT DATA</w:t>
            </w:r>
          </w:p>
        </w:tc>
        <w:tc>
          <w:tcPr>
            <w:tcW w:w="2411" w:type="dxa"/>
          </w:tcPr>
          <w:p w14:paraId="0E2857CE" w14:textId="35DFBD9F" w:rsidR="0011389B" w:rsidRPr="000825FD" w:rsidRDefault="000825FD">
            <w:r w:rsidRPr="000825FD">
              <w:t xml:space="preserve">Contractual, </w:t>
            </w:r>
            <w:r w:rsidRPr="000825FD">
              <w:rPr>
                <w:rFonts w:ascii="Calibri" w:eastAsia="Times New Roman" w:hAnsi="Calibri" w:cs="Mangal"/>
                <w:lang w:val="en-IN" w:eastAsia="en-IN"/>
              </w:rPr>
              <w:t>through Cool Careers IT PVT LTD</w:t>
            </w:r>
          </w:p>
        </w:tc>
        <w:tc>
          <w:tcPr>
            <w:tcW w:w="3393" w:type="dxa"/>
          </w:tcPr>
          <w:p w14:paraId="3B6CE935" w14:textId="4C937A2D" w:rsidR="0011389B" w:rsidRPr="000825FD" w:rsidRDefault="000825FD" w:rsidP="000825FD">
            <w:pPr>
              <w:spacing w:after="200" w:line="276" w:lineRule="auto"/>
              <w:rPr>
                <w:rFonts w:cs="Arial"/>
                <w:bCs/>
                <w:color w:val="222222"/>
                <w:shd w:val="clear" w:color="auto" w:fill="FFFFFF"/>
              </w:rPr>
            </w:pPr>
            <w:r>
              <w:rPr>
                <w:rFonts w:cs="Arial"/>
                <w:bCs/>
                <w:color w:val="222222"/>
                <w:shd w:val="clear" w:color="auto" w:fill="FFFFFF"/>
              </w:rPr>
              <w:t xml:space="preserve">December 2013 to </w:t>
            </w:r>
            <w:r w:rsidRPr="006E1975">
              <w:rPr>
                <w:rFonts w:cs="Arial"/>
                <w:bCs/>
                <w:color w:val="222222"/>
                <w:shd w:val="clear" w:color="auto" w:fill="FFFFFF"/>
              </w:rPr>
              <w:t>February</w:t>
            </w:r>
            <w:r>
              <w:rPr>
                <w:rFonts w:cs="Arial"/>
                <w:bCs/>
                <w:color w:val="222222"/>
                <w:shd w:val="clear" w:color="auto" w:fill="FFFFFF"/>
              </w:rPr>
              <w:t xml:space="preserve"> 2014</w:t>
            </w:r>
          </w:p>
        </w:tc>
        <w:tc>
          <w:tcPr>
            <w:tcW w:w="1386" w:type="dxa"/>
          </w:tcPr>
          <w:p w14:paraId="2C16782B" w14:textId="7C8C9D83" w:rsidR="0011389B" w:rsidRPr="008E7590" w:rsidRDefault="008E7590">
            <w:r w:rsidRPr="008E7590">
              <w:t>3 Months</w:t>
            </w:r>
          </w:p>
          <w:p w14:paraId="3CBD2286" w14:textId="778E781B" w:rsidR="002B35F6" w:rsidRDefault="002B35F6">
            <w:pPr>
              <w:rPr>
                <w:b/>
                <w:bCs/>
              </w:rPr>
            </w:pPr>
          </w:p>
        </w:tc>
      </w:tr>
      <w:tr w:rsidR="002B35F6" w14:paraId="45E7A295" w14:textId="77777777" w:rsidTr="00A904CB">
        <w:trPr>
          <w:trHeight w:val="249"/>
        </w:trPr>
        <w:tc>
          <w:tcPr>
            <w:tcW w:w="2585" w:type="dxa"/>
          </w:tcPr>
          <w:p w14:paraId="116F03AF" w14:textId="72E0499C" w:rsidR="002B35F6" w:rsidRPr="00116533" w:rsidRDefault="002B35F6">
            <w:pPr>
              <w:rPr>
                <w:rFonts w:ascii="Calibri" w:eastAsia="Times New Roman" w:hAnsi="Calibri" w:cs="Mangal"/>
                <w:lang w:val="en-IN" w:eastAsia="en-IN"/>
              </w:rPr>
            </w:pPr>
            <w:r w:rsidRPr="00752D89">
              <w:rPr>
                <w:rFonts w:ascii="Calibri" w:eastAsia="Times New Roman" w:hAnsi="Calibri" w:cs="Mangal"/>
                <w:lang w:val="en-IN" w:eastAsia="en-IN"/>
              </w:rPr>
              <w:t>Tata Consultancy Services</w:t>
            </w:r>
          </w:p>
        </w:tc>
        <w:tc>
          <w:tcPr>
            <w:tcW w:w="2411" w:type="dxa"/>
          </w:tcPr>
          <w:p w14:paraId="6AED13EF" w14:textId="4724F5EB" w:rsidR="002B35F6" w:rsidRPr="000825FD" w:rsidRDefault="002B35F6">
            <w:r w:rsidRPr="00933D0B">
              <w:t>Contractual</w:t>
            </w:r>
            <w:r>
              <w:t xml:space="preserve">, </w:t>
            </w:r>
            <w:r w:rsidRPr="00933D0B">
              <w:t>through UTSO Pvt Limited</w:t>
            </w:r>
          </w:p>
        </w:tc>
        <w:tc>
          <w:tcPr>
            <w:tcW w:w="3393" w:type="dxa"/>
          </w:tcPr>
          <w:p w14:paraId="24229CFB" w14:textId="01E08AC0" w:rsidR="002B35F6" w:rsidRDefault="002B35F6" w:rsidP="000825FD">
            <w:pPr>
              <w:spacing w:after="200" w:line="276" w:lineRule="auto"/>
              <w:rPr>
                <w:rFonts w:cs="Arial"/>
                <w:bCs/>
                <w:color w:val="222222"/>
                <w:shd w:val="clear" w:color="auto" w:fill="FFFFFF"/>
              </w:rPr>
            </w:pPr>
            <w:r>
              <w:rPr>
                <w:rFonts w:cs="Arial"/>
                <w:bCs/>
                <w:color w:val="222222"/>
                <w:shd w:val="clear" w:color="auto" w:fill="FFFFFF"/>
              </w:rPr>
              <w:t>January 2013 to July 2013</w:t>
            </w:r>
          </w:p>
        </w:tc>
        <w:tc>
          <w:tcPr>
            <w:tcW w:w="1386" w:type="dxa"/>
          </w:tcPr>
          <w:p w14:paraId="5EED050D" w14:textId="43E50F8C" w:rsidR="002B35F6" w:rsidRPr="00AC056D" w:rsidRDefault="00AC056D">
            <w:r w:rsidRPr="00AC056D">
              <w:t>6 Months</w:t>
            </w:r>
          </w:p>
        </w:tc>
      </w:tr>
    </w:tbl>
    <w:p w14:paraId="017787A9" w14:textId="77777777" w:rsidR="00791B45" w:rsidRDefault="00791B45" w:rsidP="009137FE">
      <w:pPr>
        <w:rPr>
          <w:b/>
          <w:bCs/>
          <w:lang w:val="en-IN"/>
        </w:rPr>
      </w:pPr>
    </w:p>
    <w:p w14:paraId="3B232678" w14:textId="2DB12F7D" w:rsidR="009137FE" w:rsidRPr="009137FE" w:rsidRDefault="009137FE" w:rsidP="009137FE">
      <w:pPr>
        <w:rPr>
          <w:b/>
          <w:bCs/>
          <w:lang w:val="en-IN"/>
        </w:rPr>
      </w:pPr>
      <w:r w:rsidRPr="009137FE">
        <w:rPr>
          <w:b/>
          <w:bCs/>
          <w:lang w:val="en-IN"/>
        </w:rPr>
        <w:t xml:space="preserve">Adequacy for the Assignment: Employment record relevant to the assignment: </w:t>
      </w:r>
    </w:p>
    <w:tbl>
      <w:tblPr>
        <w:tblStyle w:val="TableGrid"/>
        <w:tblW w:w="9872" w:type="dxa"/>
        <w:tblLook w:val="04A0" w:firstRow="1" w:lastRow="0" w:firstColumn="1" w:lastColumn="0" w:noHBand="0" w:noVBand="1"/>
      </w:tblPr>
      <w:tblGrid>
        <w:gridCol w:w="4936"/>
        <w:gridCol w:w="4936"/>
      </w:tblGrid>
      <w:tr w:rsidR="009137FE" w14:paraId="2CDF82BA" w14:textId="77777777" w:rsidTr="00F26931">
        <w:trPr>
          <w:trHeight w:val="833"/>
        </w:trPr>
        <w:tc>
          <w:tcPr>
            <w:tcW w:w="4936" w:type="dxa"/>
          </w:tcPr>
          <w:p w14:paraId="501DA4DB" w14:textId="77777777" w:rsidR="009137FE" w:rsidRPr="009137FE" w:rsidRDefault="009137FE" w:rsidP="009137FE">
            <w:pPr>
              <w:rPr>
                <w:b/>
                <w:bCs/>
                <w:lang w:val="en-IN"/>
              </w:rPr>
            </w:pPr>
            <w:r w:rsidRPr="009137FE">
              <w:rPr>
                <w:b/>
                <w:bCs/>
                <w:lang w:val="en-IN"/>
              </w:rPr>
              <w:t>Detailed Tasks Assigned on Consultant’s Team of Experts:</w:t>
            </w:r>
          </w:p>
          <w:p w14:paraId="25BEB475" w14:textId="77777777" w:rsidR="009137FE" w:rsidRDefault="009137FE">
            <w:pPr>
              <w:rPr>
                <w:b/>
                <w:bCs/>
              </w:rPr>
            </w:pPr>
          </w:p>
        </w:tc>
        <w:tc>
          <w:tcPr>
            <w:tcW w:w="4936" w:type="dxa"/>
          </w:tcPr>
          <w:p w14:paraId="470B23F9" w14:textId="77777777" w:rsidR="0031219D" w:rsidRPr="0031219D" w:rsidRDefault="0031219D" w:rsidP="0031219D">
            <w:pPr>
              <w:rPr>
                <w:b/>
                <w:bCs/>
                <w:lang w:val="en-IN"/>
              </w:rPr>
            </w:pPr>
            <w:r w:rsidRPr="0031219D">
              <w:rPr>
                <w:b/>
                <w:bCs/>
                <w:lang w:val="en-IN"/>
              </w:rPr>
              <w:t xml:space="preserve">Reference to Prior Work/Assignments that Best Illustrates Capability to Handle the </w:t>
            </w:r>
          </w:p>
          <w:p w14:paraId="201DA8C0" w14:textId="2BF0218D" w:rsidR="009137FE" w:rsidRDefault="0031219D" w:rsidP="0031219D">
            <w:pPr>
              <w:rPr>
                <w:b/>
                <w:bCs/>
              </w:rPr>
            </w:pPr>
            <w:r w:rsidRPr="0031219D">
              <w:rPr>
                <w:b/>
                <w:bCs/>
                <w:lang w:val="en-IN"/>
              </w:rPr>
              <w:t xml:space="preserve">                   Assigned Tasks</w:t>
            </w:r>
            <w:r>
              <w:rPr>
                <w:b/>
                <w:bCs/>
                <w:lang w:val="en-IN"/>
              </w:rPr>
              <w:t xml:space="preserve"> </w:t>
            </w:r>
          </w:p>
        </w:tc>
      </w:tr>
      <w:tr w:rsidR="009137FE" w14:paraId="504455CA" w14:textId="77777777" w:rsidTr="00F26931">
        <w:trPr>
          <w:trHeight w:val="282"/>
        </w:trPr>
        <w:tc>
          <w:tcPr>
            <w:tcW w:w="4936" w:type="dxa"/>
          </w:tcPr>
          <w:p w14:paraId="15A6DD29" w14:textId="270FA81F" w:rsidR="009137FE" w:rsidRDefault="00EB57D7">
            <w:pPr>
              <w:rPr>
                <w:b/>
                <w:bCs/>
              </w:rPr>
            </w:pPr>
            <w:r>
              <w:rPr>
                <w:rFonts w:ascii="Calibri" w:eastAsia="Times New Roman" w:hAnsi="Calibri" w:cs="Mangal"/>
                <w:bCs/>
                <w:lang w:val="en-IN" w:eastAsia="en-IN"/>
              </w:rPr>
              <w:t>(</w:t>
            </w:r>
            <w:r w:rsidR="00EA6B3F" w:rsidRPr="000B70B9">
              <w:rPr>
                <w:rFonts w:ascii="Calibri" w:eastAsia="Times New Roman" w:hAnsi="Calibri" w:cs="Mangal"/>
                <w:bCs/>
                <w:lang w:val="en-IN" w:eastAsia="en-IN"/>
              </w:rPr>
              <w:t>List all deliverables/tasks as in Oracle Apps Finance Functional Consultant in which the Expert will be involved)</w:t>
            </w:r>
            <w:r w:rsidR="00EA6B3F">
              <w:rPr>
                <w:rFonts w:ascii="Calibri" w:eastAsia="Times New Roman" w:hAnsi="Calibri" w:cs="Mangal"/>
                <w:b/>
                <w:lang w:val="en-IN" w:eastAsia="en-IN"/>
              </w:rPr>
              <w:t xml:space="preserve"> </w:t>
            </w:r>
          </w:p>
        </w:tc>
        <w:tc>
          <w:tcPr>
            <w:tcW w:w="4936" w:type="dxa"/>
          </w:tcPr>
          <w:p w14:paraId="3D7F1B3A" w14:textId="6243B204" w:rsidR="009137FE" w:rsidRDefault="00EA6B3F">
            <w:pPr>
              <w:rPr>
                <w:b/>
                <w:bCs/>
              </w:rPr>
            </w:pPr>
            <w:r w:rsidRPr="00035E5A">
              <w:rPr>
                <w:rFonts w:ascii="Calibri" w:eastAsia="Times New Roman" w:hAnsi="Calibri" w:cs="Mangal"/>
                <w:lang w:val="en-IN" w:eastAsia="en-IN"/>
              </w:rPr>
              <w:t>Work</w:t>
            </w:r>
            <w:r w:rsidR="0000558F">
              <w:rPr>
                <w:rFonts w:ascii="Calibri" w:eastAsia="Times New Roman" w:hAnsi="Calibri" w:cs="Mangal"/>
                <w:lang w:val="en-IN" w:eastAsia="en-IN"/>
              </w:rPr>
              <w:t xml:space="preserve">ed </w:t>
            </w:r>
            <w:r w:rsidRPr="00035E5A">
              <w:rPr>
                <w:rFonts w:ascii="Calibri" w:eastAsia="Times New Roman" w:hAnsi="Calibri" w:cs="Mangal"/>
                <w:lang w:val="en-IN" w:eastAsia="en-IN"/>
              </w:rPr>
              <w:t>on Implementation &amp; Roll out, Support &amp; Upgrade Projects.</w:t>
            </w:r>
            <w:r>
              <w:rPr>
                <w:rFonts w:ascii="Calibri" w:eastAsia="Times New Roman" w:hAnsi="Calibri" w:cs="Mangal"/>
                <w:lang w:val="en-IN" w:eastAsia="en-IN"/>
              </w:rPr>
              <w:t xml:space="preserve"> </w:t>
            </w:r>
          </w:p>
        </w:tc>
      </w:tr>
      <w:tr w:rsidR="00E822CC" w14:paraId="1F66CA00" w14:textId="77777777" w:rsidTr="00F26931">
        <w:trPr>
          <w:trHeight w:val="282"/>
        </w:trPr>
        <w:tc>
          <w:tcPr>
            <w:tcW w:w="4936" w:type="dxa"/>
          </w:tcPr>
          <w:p w14:paraId="689BF86D" w14:textId="7091BAF9" w:rsidR="00E822CC" w:rsidRDefault="00CF780F" w:rsidP="00E822CC">
            <w:pPr>
              <w:rPr>
                <w:b/>
                <w:bCs/>
              </w:rPr>
            </w:pPr>
            <w:r>
              <w:rPr>
                <w:rFonts w:ascii="Calibri" w:eastAsia="Times New Roman" w:hAnsi="Calibri" w:cs="Mangal"/>
                <w:lang w:val="en-IN" w:eastAsia="en-IN"/>
              </w:rPr>
              <w:t xml:space="preserve">I do </w:t>
            </w:r>
            <w:r w:rsidR="00E822CC">
              <w:rPr>
                <w:rFonts w:ascii="Calibri" w:eastAsia="Times New Roman" w:hAnsi="Calibri" w:cs="Mangal"/>
                <w:lang w:val="en-IN" w:eastAsia="en-IN"/>
              </w:rPr>
              <w:t>Hav</w:t>
            </w:r>
            <w:r w:rsidR="00E43835">
              <w:rPr>
                <w:rFonts w:ascii="Calibri" w:eastAsia="Times New Roman" w:hAnsi="Calibri" w:cs="Mangal"/>
                <w:lang w:val="en-IN" w:eastAsia="en-IN"/>
              </w:rPr>
              <w:t>e</w:t>
            </w:r>
            <w:r w:rsidR="00E822CC">
              <w:rPr>
                <w:rFonts w:ascii="Calibri" w:eastAsia="Times New Roman" w:hAnsi="Calibri" w:cs="Mangal"/>
                <w:lang w:val="en-IN" w:eastAsia="en-IN"/>
              </w:rPr>
              <w:t xml:space="preserve"> Experience </w:t>
            </w:r>
            <w:r w:rsidR="00B3520C">
              <w:rPr>
                <w:rFonts w:ascii="Calibri" w:eastAsia="Times New Roman" w:hAnsi="Calibri" w:cs="Mangal"/>
                <w:lang w:val="en-IN" w:eastAsia="en-IN"/>
              </w:rPr>
              <w:t>6.10</w:t>
            </w:r>
            <w:r w:rsidR="00E822CC">
              <w:rPr>
                <w:rFonts w:ascii="Calibri" w:eastAsia="Times New Roman" w:hAnsi="Calibri" w:cs="Mangal"/>
                <w:lang w:val="en-IN" w:eastAsia="en-IN"/>
              </w:rPr>
              <w:t xml:space="preserve"> years &amp; </w:t>
            </w:r>
            <w:r w:rsidR="00E822CC" w:rsidRPr="00894535">
              <w:rPr>
                <w:rFonts w:ascii="Calibri" w:eastAsia="Times New Roman" w:hAnsi="Calibri" w:cs="Mangal"/>
                <w:lang w:val="en-IN" w:eastAsia="en-IN"/>
              </w:rPr>
              <w:t>Experts in ERP Oracle apps finance Modules, GL, AP, AR, FA</w:t>
            </w:r>
            <w:r w:rsidR="00E822CC">
              <w:rPr>
                <w:rFonts w:ascii="Calibri" w:eastAsia="Times New Roman" w:hAnsi="Calibri" w:cs="Mangal"/>
                <w:lang w:val="en-IN" w:eastAsia="en-IN"/>
              </w:rPr>
              <w:t>&amp; GST and EB Tax Configuration</w:t>
            </w:r>
            <w:r w:rsidR="00E822CC" w:rsidRPr="00894535">
              <w:rPr>
                <w:rFonts w:ascii="Calibri" w:eastAsia="Times New Roman" w:hAnsi="Calibri" w:cs="Mangal"/>
                <w:lang w:val="en-IN" w:eastAsia="en-IN"/>
              </w:rPr>
              <w:t xml:space="preserve"> in R12 &amp; 11</w:t>
            </w:r>
            <w:r w:rsidR="005305CE" w:rsidRPr="00894535">
              <w:rPr>
                <w:rFonts w:ascii="Calibri" w:eastAsia="Times New Roman" w:hAnsi="Calibri" w:cs="Mangal"/>
                <w:lang w:val="en-IN" w:eastAsia="en-IN"/>
              </w:rPr>
              <w:t>i,</w:t>
            </w:r>
            <w:r w:rsidR="0018510F">
              <w:rPr>
                <w:rFonts w:ascii="Calibri" w:eastAsia="Times New Roman" w:hAnsi="Calibri" w:cs="Mangal"/>
                <w:lang w:val="en-IN" w:eastAsia="en-IN"/>
              </w:rPr>
              <w:t xml:space="preserve"> </w:t>
            </w:r>
            <w:r w:rsidR="00E822CC">
              <w:rPr>
                <w:rFonts w:ascii="Calibri" w:eastAsia="Times New Roman" w:hAnsi="Calibri" w:cs="Mangal"/>
                <w:lang w:val="en-IN" w:eastAsia="en-IN"/>
              </w:rPr>
              <w:t>Oracle ERP App Manual Testing</w:t>
            </w:r>
            <w:r w:rsidR="0018510F">
              <w:rPr>
                <w:rFonts w:ascii="Calibri" w:eastAsia="Times New Roman" w:hAnsi="Calibri" w:cs="Mangal"/>
                <w:lang w:val="en-IN" w:eastAsia="en-IN"/>
              </w:rPr>
              <w:t xml:space="preserve"> and Oracle Fusion Financial Offerings</w:t>
            </w:r>
            <w:r w:rsidR="003C11E7">
              <w:rPr>
                <w:rFonts w:ascii="Calibri" w:eastAsia="Times New Roman" w:hAnsi="Calibri" w:cs="Mangal"/>
                <w:lang w:val="en-IN" w:eastAsia="en-IN"/>
              </w:rPr>
              <w:t>.</w:t>
            </w:r>
          </w:p>
        </w:tc>
        <w:tc>
          <w:tcPr>
            <w:tcW w:w="4936" w:type="dxa"/>
            <w:vAlign w:val="center"/>
          </w:tcPr>
          <w:p w14:paraId="429669D4" w14:textId="4459A10B" w:rsidR="00E822CC" w:rsidRDefault="00E822CC" w:rsidP="00E822CC">
            <w:pPr>
              <w:rPr>
                <w:b/>
                <w:bCs/>
              </w:rPr>
            </w:pPr>
            <w:r w:rsidRPr="00AC700E">
              <w:rPr>
                <w:rFonts w:ascii="Calibri" w:eastAsia="Times New Roman" w:hAnsi="Calibri" w:cs="Mangal"/>
                <w:lang w:val="en-IN" w:eastAsia="en-IN"/>
              </w:rPr>
              <w:t>Handle to the client Requirement gathering &amp; delivery the functional components, Reports &amp; Functional Documents &amp; Configured the Application Setups &amp; provide end user training, Works on Open Issues. Works on Go-Live Activiti</w:t>
            </w:r>
            <w:r>
              <w:rPr>
                <w:rFonts w:ascii="Calibri" w:eastAsia="Times New Roman" w:hAnsi="Calibri" w:cs="Mangal"/>
                <w:lang w:val="en-IN" w:eastAsia="en-IN"/>
              </w:rPr>
              <w:t xml:space="preserve">es &amp; </w:t>
            </w:r>
            <w:r w:rsidR="00072115">
              <w:rPr>
                <w:rFonts w:ascii="Calibri" w:eastAsia="Times New Roman" w:hAnsi="Calibri" w:cs="Mangal"/>
                <w:lang w:val="en-IN" w:eastAsia="en-IN"/>
              </w:rPr>
              <w:t>Postproduction</w:t>
            </w:r>
            <w:r>
              <w:rPr>
                <w:rFonts w:ascii="Calibri" w:eastAsia="Times New Roman" w:hAnsi="Calibri" w:cs="Mangal"/>
                <w:lang w:val="en-IN" w:eastAsia="en-IN"/>
              </w:rPr>
              <w:t xml:space="preserve"> Activities &amp; Works on ERP App Manual Testing &amp; prepare the Test Scripts. Test Cases.</w:t>
            </w:r>
          </w:p>
        </w:tc>
      </w:tr>
      <w:tr w:rsidR="00E822CC" w14:paraId="7C24D780" w14:textId="77777777" w:rsidTr="00F26931">
        <w:trPr>
          <w:trHeight w:val="266"/>
        </w:trPr>
        <w:tc>
          <w:tcPr>
            <w:tcW w:w="4936" w:type="dxa"/>
          </w:tcPr>
          <w:p w14:paraId="45602FA0" w14:textId="5D8E8974" w:rsidR="00E822CC" w:rsidRDefault="00D86508" w:rsidP="00E822CC">
            <w:pPr>
              <w:rPr>
                <w:b/>
                <w:bCs/>
              </w:rPr>
            </w:pPr>
            <w:r w:rsidRPr="00A46050">
              <w:rPr>
                <w:rFonts w:ascii="Calibri" w:eastAsia="Times New Roman" w:hAnsi="Calibri" w:cs="Mangal"/>
                <w:lang w:val="en-IN" w:eastAsia="en-IN"/>
              </w:rPr>
              <w:t>Trained Oracle  Fusion Application</w:t>
            </w:r>
            <w:r w:rsidR="00B92FE9">
              <w:rPr>
                <w:rFonts w:ascii="Calibri" w:eastAsia="Times New Roman" w:hAnsi="Calibri" w:cs="Mangal"/>
                <w:lang w:val="en-IN" w:eastAsia="en-IN"/>
              </w:rPr>
              <w:t xml:space="preserve"> </w:t>
            </w:r>
            <w:r>
              <w:rPr>
                <w:rFonts w:ascii="Calibri" w:eastAsia="Times New Roman" w:hAnsi="Calibri" w:cs="Mangal"/>
                <w:lang w:val="en-IN" w:eastAsia="en-IN"/>
              </w:rPr>
              <w:t>&amp; hav</w:t>
            </w:r>
            <w:r w:rsidR="00B92FE9">
              <w:rPr>
                <w:rFonts w:ascii="Calibri" w:eastAsia="Times New Roman" w:hAnsi="Calibri" w:cs="Mangal"/>
                <w:lang w:val="en-IN" w:eastAsia="en-IN"/>
              </w:rPr>
              <w:t xml:space="preserve">e </w:t>
            </w:r>
            <w:r>
              <w:rPr>
                <w:rFonts w:ascii="Calibri" w:eastAsia="Times New Roman" w:hAnsi="Calibri" w:cs="Mangal"/>
                <w:lang w:val="en-IN" w:eastAsia="en-IN"/>
              </w:rPr>
              <w:t xml:space="preserve"> functional Experience on GST and Knowledge on Workday</w:t>
            </w:r>
          </w:p>
        </w:tc>
        <w:tc>
          <w:tcPr>
            <w:tcW w:w="4936" w:type="dxa"/>
          </w:tcPr>
          <w:p w14:paraId="160FEDDC" w14:textId="326A8567" w:rsidR="00E822CC" w:rsidRDefault="00D86508" w:rsidP="00E822CC">
            <w:pPr>
              <w:rPr>
                <w:b/>
                <w:bCs/>
              </w:rPr>
            </w:pPr>
            <w:r w:rsidRPr="00A46050">
              <w:rPr>
                <w:rFonts w:ascii="Calibri" w:eastAsia="Times New Roman" w:hAnsi="Calibri" w:cs="Mangal"/>
                <w:lang w:val="en-IN" w:eastAsia="en-IN"/>
              </w:rPr>
              <w:t>Waiting for Good Opportunity to be work on ERP</w:t>
            </w:r>
            <w:r>
              <w:rPr>
                <w:rFonts w:ascii="Calibri" w:eastAsia="Times New Roman" w:hAnsi="Calibri" w:cs="Mangal"/>
                <w:lang w:val="en-IN" w:eastAsia="en-IN"/>
              </w:rPr>
              <w:t xml:space="preserve"> Apps,</w:t>
            </w:r>
            <w:r w:rsidRPr="00A46050">
              <w:rPr>
                <w:rFonts w:ascii="Calibri" w:eastAsia="Times New Roman" w:hAnsi="Calibri" w:cs="Mangal"/>
                <w:lang w:val="en-IN" w:eastAsia="en-IN"/>
              </w:rPr>
              <w:t xml:space="preserve"> Fusion Apps</w:t>
            </w:r>
            <w:r>
              <w:rPr>
                <w:rFonts w:ascii="Calibri" w:eastAsia="Times New Roman" w:hAnsi="Calibri" w:cs="Mangal"/>
                <w:lang w:val="en-IN" w:eastAsia="en-IN"/>
              </w:rPr>
              <w:t xml:space="preserve">, Testing Projects, </w:t>
            </w:r>
            <w:r w:rsidR="00024FEF">
              <w:rPr>
                <w:rFonts w:ascii="Calibri" w:eastAsia="Times New Roman" w:hAnsi="Calibri" w:cs="Mangal"/>
                <w:lang w:val="en-IN" w:eastAsia="en-IN"/>
              </w:rPr>
              <w:t>GST,</w:t>
            </w:r>
            <w:r>
              <w:rPr>
                <w:rFonts w:ascii="Calibri" w:eastAsia="Times New Roman" w:hAnsi="Calibri" w:cs="Mangal"/>
                <w:lang w:val="en-IN" w:eastAsia="en-IN"/>
              </w:rPr>
              <w:t xml:space="preserve"> and Workday</w:t>
            </w:r>
            <w:r w:rsidR="0031700C">
              <w:rPr>
                <w:rFonts w:ascii="Calibri" w:eastAsia="Times New Roman" w:hAnsi="Calibri" w:cs="Mangal"/>
                <w:lang w:val="en-IN" w:eastAsia="en-IN"/>
              </w:rPr>
              <w:t xml:space="preserve"> </w:t>
            </w:r>
          </w:p>
        </w:tc>
      </w:tr>
    </w:tbl>
    <w:p w14:paraId="60C00811" w14:textId="657755CF" w:rsidR="00FA6026" w:rsidRPr="00EB7FD4" w:rsidRDefault="00EB7FD4" w:rsidP="00EB7FD4">
      <w:pPr>
        <w:ind w:left="90"/>
        <w:rPr>
          <w:b/>
          <w:bCs/>
        </w:rPr>
      </w:pPr>
      <w:r w:rsidRPr="00EB7FD4">
        <w:rPr>
          <w:b/>
          <w:bCs/>
        </w:rPr>
        <w:lastRenderedPageBreak/>
        <w:t>Organization/</w:t>
      </w:r>
      <w:r w:rsidR="00365DDA">
        <w:rPr>
          <w:b/>
          <w:bCs/>
        </w:rPr>
        <w:t>1</w:t>
      </w:r>
      <w:r w:rsidR="00FC1B28" w:rsidRPr="00365DDA">
        <w:rPr>
          <w:b/>
          <w:bCs/>
          <w:vertAlign w:val="superscript"/>
        </w:rPr>
        <w:t>st</w:t>
      </w:r>
      <w:r w:rsidR="00FC1B28">
        <w:rPr>
          <w:b/>
          <w:bCs/>
        </w:rPr>
        <w:t xml:space="preserve"> Project</w:t>
      </w:r>
      <w:r w:rsidRPr="00EB7FD4">
        <w:rPr>
          <w:b/>
          <w:bCs/>
        </w:rPr>
        <w:t xml:space="preserve"> Details</w:t>
      </w:r>
      <w:r w:rsidR="00F96CDC">
        <w:rPr>
          <w:b/>
          <w:bCs/>
        </w:rPr>
        <w:t xml:space="preserve"> on Oracle Apps Finance Modules</w:t>
      </w:r>
    </w:p>
    <w:tbl>
      <w:tblPr>
        <w:tblStyle w:val="TableGrid"/>
        <w:tblW w:w="9792" w:type="dxa"/>
        <w:tblLook w:val="04A0" w:firstRow="1" w:lastRow="0" w:firstColumn="1" w:lastColumn="0" w:noHBand="0" w:noVBand="1"/>
      </w:tblPr>
      <w:tblGrid>
        <w:gridCol w:w="2875"/>
        <w:gridCol w:w="6917"/>
      </w:tblGrid>
      <w:tr w:rsidR="008A3BF6" w14:paraId="01141275" w14:textId="77777777" w:rsidTr="007D4270">
        <w:trPr>
          <w:trHeight w:val="291"/>
        </w:trPr>
        <w:tc>
          <w:tcPr>
            <w:tcW w:w="2875" w:type="dxa"/>
          </w:tcPr>
          <w:p w14:paraId="3BCEF7CE" w14:textId="75098023" w:rsidR="008A3BF6" w:rsidRDefault="004E2C1E">
            <w:pPr>
              <w:rPr>
                <w:b/>
                <w:bCs/>
              </w:rPr>
            </w:pPr>
            <w:r>
              <w:rPr>
                <w:b/>
                <w:bCs/>
              </w:rPr>
              <w:t>Organization</w:t>
            </w:r>
          </w:p>
        </w:tc>
        <w:tc>
          <w:tcPr>
            <w:tcW w:w="6917" w:type="dxa"/>
          </w:tcPr>
          <w:p w14:paraId="0E056C2F" w14:textId="64C66B4A" w:rsidR="008A3BF6" w:rsidRPr="001E55FF" w:rsidRDefault="004E2C1E">
            <w:r w:rsidRPr="001E55FF">
              <w:t>Rolta India Limited</w:t>
            </w:r>
          </w:p>
        </w:tc>
      </w:tr>
      <w:tr w:rsidR="008A3BF6" w14:paraId="319E4494" w14:textId="77777777" w:rsidTr="007D4270">
        <w:trPr>
          <w:trHeight w:val="275"/>
        </w:trPr>
        <w:tc>
          <w:tcPr>
            <w:tcW w:w="2875" w:type="dxa"/>
          </w:tcPr>
          <w:p w14:paraId="7A14BBA3" w14:textId="7E049539" w:rsidR="008A3BF6" w:rsidRDefault="007C7D67">
            <w:pPr>
              <w:rPr>
                <w:b/>
                <w:bCs/>
              </w:rPr>
            </w:pPr>
            <w:r>
              <w:rPr>
                <w:b/>
                <w:bCs/>
              </w:rPr>
              <w:t>Designation</w:t>
            </w:r>
          </w:p>
        </w:tc>
        <w:tc>
          <w:tcPr>
            <w:tcW w:w="6917" w:type="dxa"/>
          </w:tcPr>
          <w:p w14:paraId="086F51B5" w14:textId="5F8C0A4A" w:rsidR="008A3BF6" w:rsidRDefault="004E2C1E">
            <w:pPr>
              <w:rPr>
                <w:b/>
                <w:bCs/>
              </w:rPr>
            </w:pPr>
            <w:r w:rsidRPr="00752D89">
              <w:rPr>
                <w:rFonts w:eastAsia="Times New Roman" w:cs="Mangal"/>
                <w:lang w:val="en-IN" w:eastAsia="en-IN"/>
              </w:rPr>
              <w:t>Senior Software Engineer</w:t>
            </w:r>
            <w:r>
              <w:rPr>
                <w:rFonts w:eastAsia="Times New Roman" w:cs="Mangal"/>
                <w:lang w:val="en-IN" w:eastAsia="en-IN"/>
              </w:rPr>
              <w:t>- L2</w:t>
            </w:r>
          </w:p>
        </w:tc>
      </w:tr>
      <w:tr w:rsidR="008A3BF6" w14:paraId="645DC083" w14:textId="77777777" w:rsidTr="007D4270">
        <w:trPr>
          <w:trHeight w:val="291"/>
        </w:trPr>
        <w:tc>
          <w:tcPr>
            <w:tcW w:w="2875" w:type="dxa"/>
          </w:tcPr>
          <w:p w14:paraId="1FB9A19B" w14:textId="02B1E587" w:rsidR="008A3BF6" w:rsidRDefault="00D64B41">
            <w:pPr>
              <w:rPr>
                <w:b/>
                <w:bCs/>
              </w:rPr>
            </w:pPr>
            <w:r>
              <w:rPr>
                <w:b/>
                <w:bCs/>
              </w:rPr>
              <w:t>Location</w:t>
            </w:r>
          </w:p>
        </w:tc>
        <w:tc>
          <w:tcPr>
            <w:tcW w:w="6917" w:type="dxa"/>
          </w:tcPr>
          <w:p w14:paraId="2F7987DC" w14:textId="0CA487F0" w:rsidR="008A3BF6" w:rsidRPr="00D64B41" w:rsidRDefault="00D64B41">
            <w:r w:rsidRPr="00D64B41">
              <w:t>Mumbai</w:t>
            </w:r>
            <w:r w:rsidR="00797DA9">
              <w:t xml:space="preserve"> and Patna, Bihar.</w:t>
            </w:r>
          </w:p>
        </w:tc>
      </w:tr>
      <w:tr w:rsidR="008A3BF6" w14:paraId="5DD1C6F7" w14:textId="77777777" w:rsidTr="007D4270">
        <w:trPr>
          <w:trHeight w:val="275"/>
        </w:trPr>
        <w:tc>
          <w:tcPr>
            <w:tcW w:w="2875" w:type="dxa"/>
          </w:tcPr>
          <w:p w14:paraId="7BAF4744" w14:textId="725BFA20" w:rsidR="008A3BF6" w:rsidRDefault="007C7D67">
            <w:pPr>
              <w:rPr>
                <w:b/>
                <w:bCs/>
              </w:rPr>
            </w:pPr>
            <w:r>
              <w:rPr>
                <w:b/>
                <w:bCs/>
              </w:rPr>
              <w:t>Project Title</w:t>
            </w:r>
          </w:p>
        </w:tc>
        <w:tc>
          <w:tcPr>
            <w:tcW w:w="6917" w:type="dxa"/>
          </w:tcPr>
          <w:p w14:paraId="0E4DE834" w14:textId="00764D2E" w:rsidR="008A3BF6" w:rsidRDefault="007C7D67">
            <w:pPr>
              <w:rPr>
                <w:b/>
                <w:bCs/>
              </w:rPr>
            </w:pPr>
            <w:r>
              <w:rPr>
                <w:rFonts w:eastAsia="Times New Roman" w:cs="Mangal"/>
                <w:lang w:val="en-IN" w:eastAsia="en-IN"/>
              </w:rPr>
              <w:t xml:space="preserve">Implementation and </w:t>
            </w:r>
            <w:r w:rsidR="001B53C4">
              <w:rPr>
                <w:rFonts w:eastAsia="Times New Roman" w:cs="Mangal"/>
                <w:lang w:val="en-IN" w:eastAsia="en-IN"/>
              </w:rPr>
              <w:t>Support</w:t>
            </w:r>
          </w:p>
        </w:tc>
      </w:tr>
      <w:tr w:rsidR="008A3BF6" w14:paraId="101C0D10" w14:textId="77777777" w:rsidTr="007D4270">
        <w:trPr>
          <w:trHeight w:val="350"/>
        </w:trPr>
        <w:tc>
          <w:tcPr>
            <w:tcW w:w="2875" w:type="dxa"/>
          </w:tcPr>
          <w:p w14:paraId="53CAD4C9" w14:textId="051EB693" w:rsidR="008A3BF6" w:rsidRDefault="00AC20D0">
            <w:pPr>
              <w:rPr>
                <w:b/>
                <w:bCs/>
              </w:rPr>
            </w:pPr>
            <w:r>
              <w:rPr>
                <w:b/>
                <w:bCs/>
              </w:rPr>
              <w:t>Client Name</w:t>
            </w:r>
          </w:p>
        </w:tc>
        <w:tc>
          <w:tcPr>
            <w:tcW w:w="6917" w:type="dxa"/>
          </w:tcPr>
          <w:p w14:paraId="275201CE" w14:textId="51E9DED0" w:rsidR="008A3BF6" w:rsidRPr="00AC20D0" w:rsidRDefault="00AC20D0" w:rsidP="00AC20D0">
            <w:pPr>
              <w:spacing w:after="200" w:line="276" w:lineRule="auto"/>
              <w:jc w:val="both"/>
              <w:rPr>
                <w:rFonts w:eastAsia="Times New Roman" w:cs="Mangal"/>
                <w:lang w:val="en-IN" w:eastAsia="en-IN"/>
              </w:rPr>
            </w:pPr>
            <w:r w:rsidRPr="00D85141">
              <w:rPr>
                <w:rFonts w:eastAsia="Times New Roman" w:cs="Mangal"/>
                <w:lang w:val="en-IN" w:eastAsia="en-IN"/>
              </w:rPr>
              <w:t>Bihar Rural Livelihoods Project (JEEViKA), Bihar, India</w:t>
            </w:r>
          </w:p>
        </w:tc>
      </w:tr>
      <w:tr w:rsidR="00B17BA4" w14:paraId="43271D88" w14:textId="77777777" w:rsidTr="007D4270">
        <w:trPr>
          <w:trHeight w:val="278"/>
        </w:trPr>
        <w:tc>
          <w:tcPr>
            <w:tcW w:w="2875" w:type="dxa"/>
          </w:tcPr>
          <w:p w14:paraId="00468956" w14:textId="4E60E9EE" w:rsidR="00B17BA4" w:rsidRDefault="00B17BA4" w:rsidP="00B17BA4">
            <w:pPr>
              <w:rPr>
                <w:b/>
                <w:bCs/>
              </w:rPr>
            </w:pPr>
            <w:r w:rsidRPr="00D85141">
              <w:rPr>
                <w:rFonts w:eastAsia="Times New Roman" w:cs="Mangal"/>
                <w:b/>
                <w:lang w:val="en-IN" w:eastAsia="en-IN"/>
              </w:rPr>
              <w:t>Works on Module</w:t>
            </w:r>
          </w:p>
        </w:tc>
        <w:tc>
          <w:tcPr>
            <w:tcW w:w="6917" w:type="dxa"/>
            <w:vAlign w:val="center"/>
          </w:tcPr>
          <w:p w14:paraId="2D0F6875" w14:textId="6857E68F" w:rsidR="00B17BA4" w:rsidRPr="00D85141" w:rsidRDefault="00B17BA4" w:rsidP="00B17BA4">
            <w:pPr>
              <w:spacing w:after="200" w:line="276" w:lineRule="auto"/>
              <w:jc w:val="both"/>
              <w:rPr>
                <w:rFonts w:eastAsia="Times New Roman" w:cs="Mangal"/>
                <w:lang w:val="en-IN" w:eastAsia="en-IN"/>
              </w:rPr>
            </w:pPr>
            <w:r w:rsidRPr="00D85141">
              <w:rPr>
                <w:rFonts w:cs="Calibri"/>
              </w:rPr>
              <w:t>GL, AP</w:t>
            </w:r>
            <w:r>
              <w:rPr>
                <w:rFonts w:cs="Calibri"/>
              </w:rPr>
              <w:t xml:space="preserve">, </w:t>
            </w:r>
            <w:r w:rsidR="001819D1">
              <w:rPr>
                <w:rFonts w:cs="Calibri"/>
              </w:rPr>
              <w:t>AR,</w:t>
            </w:r>
            <w:r>
              <w:rPr>
                <w:rFonts w:cs="Calibri"/>
              </w:rPr>
              <w:t xml:space="preserve"> and GST </w:t>
            </w:r>
          </w:p>
        </w:tc>
      </w:tr>
      <w:tr w:rsidR="00B17BA4" w14:paraId="15F7C8AA" w14:textId="77777777" w:rsidTr="007D4270">
        <w:trPr>
          <w:trHeight w:val="275"/>
        </w:trPr>
        <w:tc>
          <w:tcPr>
            <w:tcW w:w="2875" w:type="dxa"/>
          </w:tcPr>
          <w:p w14:paraId="1F2DCE65" w14:textId="142DA52D" w:rsidR="00B17BA4" w:rsidRDefault="00D954B8" w:rsidP="00B17BA4">
            <w:pPr>
              <w:rPr>
                <w:b/>
                <w:bCs/>
              </w:rPr>
            </w:pPr>
            <w:r>
              <w:rPr>
                <w:b/>
                <w:bCs/>
              </w:rPr>
              <w:t>Period of Work</w:t>
            </w:r>
          </w:p>
        </w:tc>
        <w:tc>
          <w:tcPr>
            <w:tcW w:w="6917" w:type="dxa"/>
          </w:tcPr>
          <w:p w14:paraId="3B53B948" w14:textId="577729EE" w:rsidR="00B17BA4" w:rsidRPr="00B17BA4" w:rsidRDefault="001E092E" w:rsidP="00B17BA4">
            <w:pPr>
              <w:rPr>
                <w:rFonts w:cs="Calibri"/>
              </w:rPr>
            </w:pPr>
            <w:r w:rsidRPr="00D85141">
              <w:rPr>
                <w:rFonts w:eastAsia="Times New Roman" w:cs="Mangal"/>
                <w:lang w:val="en-IN" w:eastAsia="en-IN"/>
              </w:rPr>
              <w:t>March 201</w:t>
            </w:r>
            <w:r>
              <w:rPr>
                <w:rFonts w:eastAsia="Times New Roman" w:cs="Mangal"/>
                <w:lang w:val="en-IN" w:eastAsia="en-IN"/>
              </w:rPr>
              <w:t>9</w:t>
            </w:r>
            <w:r w:rsidRPr="00D85141">
              <w:rPr>
                <w:rFonts w:eastAsia="Times New Roman" w:cs="Mangal"/>
                <w:lang w:val="en-IN" w:eastAsia="en-IN"/>
              </w:rPr>
              <w:t xml:space="preserve"> to</w:t>
            </w:r>
            <w:r>
              <w:rPr>
                <w:rFonts w:eastAsia="Times New Roman" w:cs="Mangal"/>
                <w:lang w:val="en-IN" w:eastAsia="en-IN"/>
              </w:rPr>
              <w:t xml:space="preserve"> November 2020</w:t>
            </w:r>
          </w:p>
        </w:tc>
      </w:tr>
    </w:tbl>
    <w:p w14:paraId="4183BFB9" w14:textId="7801CA5A" w:rsidR="00380F22" w:rsidRDefault="00085E1F" w:rsidP="00380F22">
      <w:pPr>
        <w:spacing w:after="200" w:line="276" w:lineRule="auto"/>
        <w:jc w:val="both"/>
        <w:rPr>
          <w:rFonts w:eastAsia="Times New Roman" w:cs="Mangal"/>
          <w:b/>
          <w:lang w:val="en-IN" w:eastAsia="en-IN"/>
        </w:rPr>
      </w:pPr>
      <w:r>
        <w:rPr>
          <w:rFonts w:eastAsia="Times New Roman" w:cs="Mangal"/>
          <w:b/>
          <w:lang w:val="en-IN" w:eastAsia="en-IN"/>
        </w:rPr>
        <w:t>Project</w:t>
      </w:r>
      <w:r w:rsidR="00380F22">
        <w:rPr>
          <w:rFonts w:eastAsia="Times New Roman" w:cs="Mangal"/>
          <w:b/>
          <w:lang w:val="en-IN" w:eastAsia="en-IN"/>
        </w:rPr>
        <w:t xml:space="preserve"> </w:t>
      </w:r>
      <w:r w:rsidR="00380F22" w:rsidRPr="00D85141">
        <w:rPr>
          <w:rFonts w:eastAsia="Times New Roman" w:cs="Mangal"/>
          <w:b/>
          <w:lang w:val="en-IN" w:eastAsia="en-IN"/>
        </w:rPr>
        <w:t>Details:</w:t>
      </w:r>
      <w:r w:rsidR="00380F22">
        <w:rPr>
          <w:rFonts w:eastAsia="Times New Roman" w:cs="Mangal"/>
          <w:b/>
          <w:lang w:val="en-IN" w:eastAsia="en-IN"/>
        </w:rPr>
        <w:t xml:space="preserve"> </w:t>
      </w:r>
      <w:r w:rsidR="00380F22" w:rsidRPr="00D85141">
        <w:rPr>
          <w:rFonts w:eastAsia="Times New Roman" w:cs="Mangal"/>
          <w:lang w:val="en-IN" w:eastAsia="en-IN"/>
        </w:rPr>
        <w:t xml:space="preserve">Project JEEViKA - Improve livelihood of the rural poor through social &amp; economic mobilization and enable them to access credit, </w:t>
      </w:r>
      <w:r w:rsidR="008E721A" w:rsidRPr="00D85141">
        <w:rPr>
          <w:rFonts w:eastAsia="Times New Roman" w:cs="Mangal"/>
          <w:lang w:val="en-IN" w:eastAsia="en-IN"/>
        </w:rPr>
        <w:t>assets,</w:t>
      </w:r>
      <w:r w:rsidR="00380F22" w:rsidRPr="00D85141">
        <w:rPr>
          <w:rFonts w:eastAsia="Times New Roman" w:cs="Mangal"/>
          <w:lang w:val="en-IN" w:eastAsia="en-IN"/>
        </w:rPr>
        <w:t xml:space="preserve"> and services such as social safety nets from public &amp; private sector agencies, including commercial banks</w:t>
      </w:r>
    </w:p>
    <w:p w14:paraId="7911243F" w14:textId="4E09EDDA" w:rsidR="00592EFB" w:rsidRDefault="00DF5452" w:rsidP="00592EFB">
      <w:pPr>
        <w:rPr>
          <w:lang w:val="en-IN"/>
        </w:rPr>
      </w:pPr>
      <w:r w:rsidRPr="00D85141">
        <w:rPr>
          <w:rFonts w:eastAsia="Times New Roman" w:cs="Mangal"/>
          <w:b/>
          <w:lang w:val="en-IN" w:eastAsia="en-IN"/>
        </w:rPr>
        <w:t>Role &amp; Responsibility</w:t>
      </w:r>
      <w:r>
        <w:rPr>
          <w:rFonts w:eastAsia="Times New Roman" w:cs="Mangal"/>
          <w:b/>
          <w:lang w:val="en-IN" w:eastAsia="en-IN"/>
        </w:rPr>
        <w:t>:</w:t>
      </w:r>
      <w:r w:rsidR="00592EFB">
        <w:rPr>
          <w:rFonts w:eastAsia="Times New Roman" w:cs="Mangal"/>
          <w:b/>
          <w:lang w:val="en-IN" w:eastAsia="en-IN"/>
        </w:rPr>
        <w:t xml:space="preserve"> </w:t>
      </w:r>
      <w:r w:rsidR="00D31072" w:rsidRPr="00D724B9">
        <w:rPr>
          <w:lang w:val="en-IN"/>
        </w:rPr>
        <w:t>Oracle</w:t>
      </w:r>
      <w:r w:rsidR="00E870DD">
        <w:rPr>
          <w:lang w:val="en-IN"/>
        </w:rPr>
        <w:t xml:space="preserve"> apps</w:t>
      </w:r>
      <w:r w:rsidR="00D31072" w:rsidRPr="00D724B9">
        <w:rPr>
          <w:lang w:val="en-IN"/>
        </w:rPr>
        <w:t xml:space="preserve"> Financial Functional Consultant</w:t>
      </w:r>
    </w:p>
    <w:p w14:paraId="5E01F99E"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Prepared Business and functional requirement document for the BRLPS project.</w:t>
      </w:r>
    </w:p>
    <w:p w14:paraId="0CD20A41"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Analysis of the current system by interacting with business and cross functional team.</w:t>
      </w:r>
    </w:p>
    <w:p w14:paraId="70E009A5" w14:textId="02A01D1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 xml:space="preserve">Mapping the Client requirements with Oracle standard functionality and finding the gaps and delivering the solutions in terms of Customizations, workarounds, </w:t>
      </w:r>
      <w:r w:rsidR="002377B6" w:rsidRPr="00D85141">
        <w:rPr>
          <w:rFonts w:eastAsia="Times New Roman" w:cs="Mangal"/>
          <w:lang w:val="en-IN" w:eastAsia="en-IN"/>
        </w:rPr>
        <w:t>reengineering,</w:t>
      </w:r>
      <w:r w:rsidRPr="00D85141">
        <w:rPr>
          <w:rFonts w:eastAsia="Times New Roman" w:cs="Mangal"/>
          <w:lang w:val="en-IN" w:eastAsia="en-IN"/>
        </w:rPr>
        <w:t xml:space="preserve"> and form personalization.</w:t>
      </w:r>
    </w:p>
    <w:p w14:paraId="5DDEFB52"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Customization designs and work around for various business requirements in R12.</w:t>
      </w:r>
    </w:p>
    <w:p w14:paraId="4E5C66B5"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Worked on configuration changes for BRLP entity (R12).</w:t>
      </w:r>
    </w:p>
    <w:p w14:paraId="49DD1980"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Testing the functionality of new enhancements for BRLP entitles in R12.</w:t>
      </w:r>
    </w:p>
    <w:p w14:paraId="422824FB"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Coordinating the Cross Functional teams for customizations and calling out key issues.</w:t>
      </w:r>
    </w:p>
    <w:p w14:paraId="191F9717" w14:textId="77777777" w:rsidR="001333E1" w:rsidRPr="00D85141" w:rsidRDefault="001333E1" w:rsidP="001333E1">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Giving the overview on functional modules to technical team.</w:t>
      </w:r>
    </w:p>
    <w:p w14:paraId="5324E9AA" w14:textId="77777777" w:rsidR="003F6B84" w:rsidRDefault="001333E1" w:rsidP="009C3EA9">
      <w:pPr>
        <w:pStyle w:val="ListParagraph"/>
        <w:numPr>
          <w:ilvl w:val="0"/>
          <w:numId w:val="1"/>
        </w:numPr>
        <w:spacing w:after="200" w:line="276" w:lineRule="auto"/>
        <w:ind w:left="301" w:hanging="301"/>
        <w:jc w:val="both"/>
        <w:rPr>
          <w:rFonts w:eastAsia="Times New Roman" w:cs="Mangal"/>
          <w:lang w:val="en-IN" w:eastAsia="en-IN"/>
        </w:rPr>
      </w:pPr>
      <w:r w:rsidRPr="00D85141">
        <w:rPr>
          <w:rFonts w:eastAsia="Times New Roman" w:cs="Mangal"/>
          <w:lang w:val="en-IN" w:eastAsia="en-IN"/>
        </w:rPr>
        <w:t>Analysis of the current system by interacting with business and cross functional team.</w:t>
      </w:r>
    </w:p>
    <w:p w14:paraId="37FDFBAF" w14:textId="04E768C8" w:rsidR="006424CC" w:rsidRDefault="001333E1" w:rsidP="009C3EA9">
      <w:pPr>
        <w:pStyle w:val="ListParagraph"/>
        <w:numPr>
          <w:ilvl w:val="0"/>
          <w:numId w:val="1"/>
        </w:numPr>
        <w:spacing w:after="200" w:line="276" w:lineRule="auto"/>
        <w:ind w:left="301" w:hanging="301"/>
        <w:jc w:val="both"/>
        <w:rPr>
          <w:rFonts w:eastAsia="Times New Roman" w:cs="Mangal"/>
          <w:lang w:val="en-IN" w:eastAsia="en-IN"/>
        </w:rPr>
      </w:pPr>
      <w:r w:rsidRPr="003F6B84">
        <w:rPr>
          <w:rFonts w:eastAsia="Times New Roman" w:cs="Mangal"/>
          <w:lang w:val="en-IN" w:eastAsia="en-IN"/>
        </w:rPr>
        <w:t>Leading the offshore technical team and working for implementing the Functional and technical solutions</w:t>
      </w:r>
    </w:p>
    <w:p w14:paraId="18E66A47" w14:textId="77777777" w:rsidR="00A80068" w:rsidRPr="008A085C" w:rsidRDefault="00A80068" w:rsidP="009C3EA9">
      <w:pPr>
        <w:pStyle w:val="NormalWeb"/>
        <w:numPr>
          <w:ilvl w:val="1"/>
          <w:numId w:val="13"/>
        </w:numPr>
        <w:shd w:val="clear" w:color="auto" w:fill="FFFFFF"/>
        <w:spacing w:before="0" w:beforeAutospacing="0" w:after="0" w:afterAutospacing="0" w:line="253" w:lineRule="atLeast"/>
        <w:contextualSpacing/>
        <w:rPr>
          <w:rFonts w:asciiTheme="minorHAnsi" w:hAnsiTheme="minorHAnsi"/>
          <w:color w:val="222222"/>
          <w:sz w:val="21"/>
          <w:szCs w:val="21"/>
        </w:rPr>
      </w:pPr>
      <w:r w:rsidRPr="008A085C">
        <w:rPr>
          <w:rFonts w:asciiTheme="minorHAnsi" w:hAnsiTheme="minorHAnsi"/>
          <w:color w:val="222222"/>
          <w:sz w:val="21"/>
          <w:szCs w:val="21"/>
        </w:rPr>
        <w:t>Responsible to solve the issues logged by the users on various financial issues.</w:t>
      </w:r>
    </w:p>
    <w:p w14:paraId="5A87D466" w14:textId="77777777" w:rsidR="00A80068" w:rsidRPr="008A085C" w:rsidRDefault="00A80068" w:rsidP="009C3EA9">
      <w:pPr>
        <w:pStyle w:val="NormalWeb"/>
        <w:numPr>
          <w:ilvl w:val="1"/>
          <w:numId w:val="13"/>
        </w:numPr>
        <w:shd w:val="clear" w:color="auto" w:fill="FFFFFF"/>
        <w:spacing w:before="0" w:beforeAutospacing="0" w:after="0" w:afterAutospacing="0" w:line="253" w:lineRule="atLeast"/>
        <w:contextualSpacing/>
        <w:rPr>
          <w:rFonts w:asciiTheme="minorHAnsi" w:hAnsiTheme="minorHAnsi"/>
          <w:color w:val="222222"/>
          <w:sz w:val="21"/>
          <w:szCs w:val="21"/>
        </w:rPr>
      </w:pPr>
      <w:r w:rsidRPr="008A085C">
        <w:rPr>
          <w:rFonts w:asciiTheme="minorHAnsi" w:hAnsiTheme="minorHAnsi"/>
          <w:color w:val="222222"/>
          <w:sz w:val="21"/>
          <w:szCs w:val="21"/>
        </w:rPr>
        <w:t>Continuously maintain a support with super users via mails or phones to ensure their needs are understood.</w:t>
      </w:r>
    </w:p>
    <w:p w14:paraId="27EC2625" w14:textId="77777777" w:rsidR="00A80068" w:rsidRPr="00BE4DD2" w:rsidRDefault="00A80068" w:rsidP="009C3EA9">
      <w:pPr>
        <w:pStyle w:val="NormalWeb"/>
        <w:numPr>
          <w:ilvl w:val="1"/>
          <w:numId w:val="13"/>
        </w:numPr>
        <w:shd w:val="clear" w:color="auto" w:fill="FFFFFF"/>
        <w:spacing w:before="0" w:beforeAutospacing="0" w:after="200" w:afterAutospacing="0" w:line="253" w:lineRule="atLeast"/>
        <w:contextualSpacing/>
        <w:rPr>
          <w:rFonts w:ascii="Calibri" w:hAnsi="Calibri"/>
          <w:color w:val="222222"/>
          <w:sz w:val="22"/>
          <w:szCs w:val="22"/>
        </w:rPr>
      </w:pPr>
      <w:r w:rsidRPr="008A085C">
        <w:rPr>
          <w:rFonts w:asciiTheme="minorHAnsi" w:hAnsiTheme="minorHAnsi"/>
          <w:color w:val="222222"/>
          <w:sz w:val="21"/>
          <w:szCs w:val="21"/>
        </w:rPr>
        <w:t>Logging the SR, actively participating in expedites resolution of the SR</w:t>
      </w:r>
      <w:r>
        <w:rPr>
          <w:rFonts w:ascii="Verdana" w:hAnsi="Verdana"/>
          <w:color w:val="222222"/>
          <w:sz w:val="22"/>
          <w:szCs w:val="22"/>
        </w:rPr>
        <w:t>.</w:t>
      </w:r>
    </w:p>
    <w:p w14:paraId="29803228" w14:textId="77777777" w:rsidR="00A80068" w:rsidRPr="00CB4799" w:rsidRDefault="00A80068" w:rsidP="009C3EA9">
      <w:pPr>
        <w:pStyle w:val="NormalWeb"/>
        <w:numPr>
          <w:ilvl w:val="0"/>
          <w:numId w:val="1"/>
        </w:numPr>
        <w:spacing w:line="253" w:lineRule="atLeast"/>
        <w:contextualSpacing/>
        <w:jc w:val="both"/>
        <w:rPr>
          <w:rFonts w:asciiTheme="minorHAnsi" w:hAnsiTheme="minorHAnsi"/>
          <w:sz w:val="21"/>
          <w:szCs w:val="21"/>
        </w:rPr>
      </w:pPr>
      <w:r w:rsidRPr="00CB4799">
        <w:rPr>
          <w:rFonts w:asciiTheme="minorHAnsi" w:hAnsiTheme="minorHAnsi"/>
          <w:sz w:val="21"/>
          <w:szCs w:val="21"/>
        </w:rPr>
        <w:t>Global Support to the users on day-to-day functional issues on financial modules.</w:t>
      </w:r>
    </w:p>
    <w:p w14:paraId="361104C5" w14:textId="77777777" w:rsidR="00A80068" w:rsidRPr="00CB4799" w:rsidRDefault="00A80068" w:rsidP="009C3EA9">
      <w:pPr>
        <w:pStyle w:val="NormalWeb"/>
        <w:numPr>
          <w:ilvl w:val="0"/>
          <w:numId w:val="1"/>
        </w:numPr>
        <w:spacing w:line="253" w:lineRule="atLeast"/>
        <w:contextualSpacing/>
        <w:jc w:val="both"/>
        <w:rPr>
          <w:rFonts w:asciiTheme="minorHAnsi" w:hAnsiTheme="minorHAnsi"/>
          <w:sz w:val="21"/>
          <w:szCs w:val="21"/>
        </w:rPr>
      </w:pPr>
      <w:r w:rsidRPr="00CB4799">
        <w:rPr>
          <w:rFonts w:asciiTheme="minorHAnsi" w:hAnsiTheme="minorHAnsi"/>
          <w:sz w:val="21"/>
          <w:szCs w:val="21"/>
        </w:rPr>
        <w:t>Maintenance of General Ledger, Accounts Payable, Accounts Receivables and Fixed Assets.</w:t>
      </w:r>
    </w:p>
    <w:p w14:paraId="45F0C40C" w14:textId="003829F8" w:rsidR="00A80068" w:rsidRDefault="00A80068" w:rsidP="009C3EA9">
      <w:pPr>
        <w:pStyle w:val="NormalWeb"/>
        <w:numPr>
          <w:ilvl w:val="0"/>
          <w:numId w:val="1"/>
        </w:numPr>
        <w:spacing w:line="253" w:lineRule="atLeast"/>
        <w:contextualSpacing/>
        <w:jc w:val="both"/>
        <w:rPr>
          <w:rFonts w:asciiTheme="minorHAnsi" w:hAnsiTheme="minorHAnsi"/>
          <w:sz w:val="21"/>
          <w:szCs w:val="21"/>
        </w:rPr>
      </w:pPr>
      <w:r w:rsidRPr="00CB4799">
        <w:rPr>
          <w:rFonts w:asciiTheme="minorHAnsi" w:hAnsiTheme="minorHAnsi"/>
          <w:sz w:val="21"/>
          <w:szCs w:val="21"/>
        </w:rPr>
        <w:t>Coordination with Onsite and Client on the Issues.</w:t>
      </w:r>
    </w:p>
    <w:p w14:paraId="164B594E" w14:textId="77777777" w:rsidR="00495008" w:rsidRPr="00CB4799" w:rsidRDefault="00495008" w:rsidP="00495008">
      <w:pPr>
        <w:pStyle w:val="NormalWeb"/>
        <w:numPr>
          <w:ilvl w:val="0"/>
          <w:numId w:val="1"/>
        </w:numPr>
        <w:spacing w:line="253" w:lineRule="atLeast"/>
        <w:jc w:val="both"/>
        <w:rPr>
          <w:rFonts w:asciiTheme="minorHAnsi" w:hAnsiTheme="minorHAnsi"/>
          <w:sz w:val="21"/>
          <w:szCs w:val="21"/>
        </w:rPr>
      </w:pPr>
      <w:r w:rsidRPr="00CB4799">
        <w:rPr>
          <w:rFonts w:asciiTheme="minorHAnsi" w:hAnsiTheme="minorHAnsi"/>
          <w:sz w:val="21"/>
          <w:szCs w:val="21"/>
        </w:rPr>
        <w:t>Managing and Monitoring the SR’s.Net meetings and OWC with Oracle Teams.</w:t>
      </w:r>
    </w:p>
    <w:p w14:paraId="63ADC88C" w14:textId="77777777" w:rsidR="00495008" w:rsidRPr="00CB4799" w:rsidRDefault="00495008" w:rsidP="00495008">
      <w:pPr>
        <w:pStyle w:val="NormalWeb"/>
        <w:numPr>
          <w:ilvl w:val="0"/>
          <w:numId w:val="1"/>
        </w:numPr>
        <w:spacing w:line="253" w:lineRule="atLeast"/>
        <w:jc w:val="both"/>
        <w:rPr>
          <w:rFonts w:asciiTheme="minorHAnsi" w:hAnsiTheme="minorHAnsi"/>
          <w:sz w:val="21"/>
          <w:szCs w:val="21"/>
        </w:rPr>
      </w:pPr>
      <w:r w:rsidRPr="00CB4799">
        <w:rPr>
          <w:rFonts w:asciiTheme="minorHAnsi" w:hAnsiTheme="minorHAnsi"/>
          <w:sz w:val="21"/>
          <w:szCs w:val="21"/>
        </w:rPr>
        <w:t>Coordinating with the end users to understand their new requirements and provide them solutions in Oracle Applications and giving them alternate solutions if the requirement is not met by the Oracle Applications.</w:t>
      </w:r>
    </w:p>
    <w:p w14:paraId="1CF38594" w14:textId="77777777" w:rsidR="00495008" w:rsidRPr="00CB4799" w:rsidRDefault="00495008" w:rsidP="00495008">
      <w:pPr>
        <w:pStyle w:val="NormalWeb"/>
        <w:numPr>
          <w:ilvl w:val="0"/>
          <w:numId w:val="1"/>
        </w:numPr>
        <w:spacing w:line="253" w:lineRule="atLeast"/>
        <w:jc w:val="both"/>
        <w:rPr>
          <w:rFonts w:asciiTheme="minorHAnsi" w:hAnsiTheme="minorHAnsi"/>
          <w:sz w:val="21"/>
          <w:szCs w:val="21"/>
        </w:rPr>
      </w:pPr>
      <w:r w:rsidRPr="00CB4799">
        <w:rPr>
          <w:rFonts w:asciiTheme="minorHAnsi" w:hAnsiTheme="minorHAnsi"/>
          <w:sz w:val="21"/>
          <w:szCs w:val="21"/>
        </w:rPr>
        <w:t>Work</w:t>
      </w:r>
      <w:r>
        <w:rPr>
          <w:rFonts w:asciiTheme="minorHAnsi" w:hAnsiTheme="minorHAnsi"/>
          <w:sz w:val="21"/>
          <w:szCs w:val="21"/>
        </w:rPr>
        <w:t>ed</w:t>
      </w:r>
      <w:r w:rsidRPr="00CB4799">
        <w:rPr>
          <w:rFonts w:asciiTheme="minorHAnsi" w:hAnsiTheme="minorHAnsi"/>
          <w:sz w:val="21"/>
          <w:szCs w:val="21"/>
        </w:rPr>
        <w:t xml:space="preserve"> with oracle support for resolving critical and transaction issues.</w:t>
      </w:r>
    </w:p>
    <w:p w14:paraId="45585156" w14:textId="77777777" w:rsidR="00495008" w:rsidRPr="00CB4799" w:rsidRDefault="00495008" w:rsidP="00495008">
      <w:pPr>
        <w:pStyle w:val="NormalWeb"/>
        <w:numPr>
          <w:ilvl w:val="0"/>
          <w:numId w:val="1"/>
        </w:numPr>
        <w:spacing w:line="253" w:lineRule="atLeast"/>
        <w:jc w:val="both"/>
        <w:rPr>
          <w:rFonts w:asciiTheme="minorHAnsi" w:hAnsiTheme="minorHAnsi"/>
          <w:sz w:val="21"/>
          <w:szCs w:val="21"/>
        </w:rPr>
      </w:pPr>
      <w:r>
        <w:rPr>
          <w:rFonts w:asciiTheme="minorHAnsi" w:hAnsiTheme="minorHAnsi"/>
          <w:sz w:val="21"/>
          <w:szCs w:val="21"/>
        </w:rPr>
        <w:t xml:space="preserve">Had the </w:t>
      </w:r>
      <w:r w:rsidRPr="00CB4799">
        <w:rPr>
          <w:rFonts w:asciiTheme="minorHAnsi" w:hAnsiTheme="minorHAnsi"/>
          <w:sz w:val="21"/>
          <w:szCs w:val="21"/>
        </w:rPr>
        <w:t>Interaction with client through regular conference and web-cam calls.</w:t>
      </w:r>
    </w:p>
    <w:p w14:paraId="58EF5B6B" w14:textId="77777777" w:rsidR="00F6304D" w:rsidRDefault="00F6304D" w:rsidP="006424CC">
      <w:pPr>
        <w:spacing w:after="200" w:line="276" w:lineRule="auto"/>
        <w:jc w:val="both"/>
        <w:rPr>
          <w:rFonts w:eastAsia="Times New Roman" w:cs="Mangal"/>
          <w:lang w:val="en-IN" w:eastAsia="en-IN"/>
        </w:rPr>
      </w:pPr>
    </w:p>
    <w:p w14:paraId="603CDBA3" w14:textId="32148998" w:rsidR="0080224F" w:rsidRPr="006424CC" w:rsidRDefault="001333E1" w:rsidP="006424CC">
      <w:pPr>
        <w:spacing w:after="200" w:line="276" w:lineRule="auto"/>
        <w:jc w:val="both"/>
        <w:rPr>
          <w:rFonts w:eastAsia="Times New Roman" w:cs="Mangal"/>
          <w:lang w:val="en-IN" w:eastAsia="en-IN"/>
        </w:rPr>
      </w:pPr>
      <w:r w:rsidRPr="006424CC">
        <w:rPr>
          <w:rFonts w:eastAsia="Times New Roman" w:cs="Mangal"/>
          <w:lang w:val="en-IN" w:eastAsia="en-IN"/>
        </w:rPr>
        <w:lastRenderedPageBreak/>
        <w:t xml:space="preserve"> </w:t>
      </w:r>
      <w:r w:rsidR="0080224F" w:rsidRPr="006424CC">
        <w:rPr>
          <w:b/>
          <w:bCs/>
        </w:rPr>
        <w:t>Organization/</w:t>
      </w:r>
      <w:r w:rsidR="00F62F09">
        <w:rPr>
          <w:b/>
          <w:bCs/>
        </w:rPr>
        <w:t>2</w:t>
      </w:r>
      <w:r w:rsidR="00EE128F" w:rsidRPr="00F62F09">
        <w:rPr>
          <w:b/>
          <w:bCs/>
          <w:vertAlign w:val="superscript"/>
        </w:rPr>
        <w:t>nd</w:t>
      </w:r>
      <w:r w:rsidR="00EE128F">
        <w:rPr>
          <w:b/>
          <w:bCs/>
        </w:rPr>
        <w:t xml:space="preserve"> </w:t>
      </w:r>
      <w:r w:rsidR="00EE128F" w:rsidRPr="006424CC">
        <w:rPr>
          <w:b/>
          <w:bCs/>
        </w:rPr>
        <w:t>Project</w:t>
      </w:r>
      <w:r w:rsidR="0080224F" w:rsidRPr="006424CC">
        <w:rPr>
          <w:b/>
          <w:bCs/>
        </w:rPr>
        <w:t xml:space="preserve"> Details</w:t>
      </w:r>
      <w:r w:rsidR="0047191B">
        <w:rPr>
          <w:b/>
          <w:bCs/>
        </w:rPr>
        <w:t xml:space="preserve"> on </w:t>
      </w:r>
      <w:r w:rsidR="004A27BA">
        <w:rPr>
          <w:b/>
          <w:bCs/>
        </w:rPr>
        <w:t>Oracle Apps Finance Modules.</w:t>
      </w:r>
    </w:p>
    <w:tbl>
      <w:tblPr>
        <w:tblStyle w:val="TableGrid"/>
        <w:tblW w:w="9792" w:type="dxa"/>
        <w:tblLook w:val="04A0" w:firstRow="1" w:lastRow="0" w:firstColumn="1" w:lastColumn="0" w:noHBand="0" w:noVBand="1"/>
      </w:tblPr>
      <w:tblGrid>
        <w:gridCol w:w="2875"/>
        <w:gridCol w:w="6917"/>
      </w:tblGrid>
      <w:tr w:rsidR="0080224F" w14:paraId="16F941C5" w14:textId="77777777" w:rsidTr="007B6DA1">
        <w:trPr>
          <w:trHeight w:val="291"/>
        </w:trPr>
        <w:tc>
          <w:tcPr>
            <w:tcW w:w="2875" w:type="dxa"/>
          </w:tcPr>
          <w:p w14:paraId="19C2E950" w14:textId="77777777" w:rsidR="0080224F" w:rsidRDefault="0080224F" w:rsidP="007B6DA1">
            <w:pPr>
              <w:rPr>
                <w:b/>
                <w:bCs/>
              </w:rPr>
            </w:pPr>
            <w:r>
              <w:rPr>
                <w:b/>
                <w:bCs/>
              </w:rPr>
              <w:t>Organization</w:t>
            </w:r>
          </w:p>
        </w:tc>
        <w:tc>
          <w:tcPr>
            <w:tcW w:w="6917" w:type="dxa"/>
          </w:tcPr>
          <w:p w14:paraId="657D6785" w14:textId="77777777" w:rsidR="0080224F" w:rsidRPr="001E55FF" w:rsidRDefault="0080224F" w:rsidP="007B6DA1">
            <w:r w:rsidRPr="001E55FF">
              <w:t>Rolta India Limited</w:t>
            </w:r>
          </w:p>
        </w:tc>
      </w:tr>
      <w:tr w:rsidR="0080224F" w14:paraId="061B92ED" w14:textId="77777777" w:rsidTr="007B6DA1">
        <w:trPr>
          <w:trHeight w:val="275"/>
        </w:trPr>
        <w:tc>
          <w:tcPr>
            <w:tcW w:w="2875" w:type="dxa"/>
          </w:tcPr>
          <w:p w14:paraId="735CDDFB" w14:textId="77777777" w:rsidR="0080224F" w:rsidRDefault="0080224F" w:rsidP="007B6DA1">
            <w:pPr>
              <w:rPr>
                <w:b/>
                <w:bCs/>
              </w:rPr>
            </w:pPr>
            <w:r>
              <w:rPr>
                <w:b/>
                <w:bCs/>
              </w:rPr>
              <w:t>Designation</w:t>
            </w:r>
          </w:p>
        </w:tc>
        <w:tc>
          <w:tcPr>
            <w:tcW w:w="6917" w:type="dxa"/>
          </w:tcPr>
          <w:p w14:paraId="4CBCE7F5" w14:textId="77777777" w:rsidR="0080224F" w:rsidRDefault="0080224F" w:rsidP="007B6DA1">
            <w:pPr>
              <w:rPr>
                <w:b/>
                <w:bCs/>
              </w:rPr>
            </w:pPr>
            <w:r w:rsidRPr="00752D89">
              <w:rPr>
                <w:rFonts w:eastAsia="Times New Roman" w:cs="Mangal"/>
                <w:lang w:val="en-IN" w:eastAsia="en-IN"/>
              </w:rPr>
              <w:t>Senior Software Engineer</w:t>
            </w:r>
            <w:r>
              <w:rPr>
                <w:rFonts w:eastAsia="Times New Roman" w:cs="Mangal"/>
                <w:lang w:val="en-IN" w:eastAsia="en-IN"/>
              </w:rPr>
              <w:t>- L2</w:t>
            </w:r>
          </w:p>
        </w:tc>
      </w:tr>
      <w:tr w:rsidR="0080224F" w14:paraId="184FE559" w14:textId="77777777" w:rsidTr="007B6DA1">
        <w:trPr>
          <w:trHeight w:val="291"/>
        </w:trPr>
        <w:tc>
          <w:tcPr>
            <w:tcW w:w="2875" w:type="dxa"/>
          </w:tcPr>
          <w:p w14:paraId="6AE0374E" w14:textId="77777777" w:rsidR="0080224F" w:rsidRDefault="0080224F" w:rsidP="007B6DA1">
            <w:pPr>
              <w:rPr>
                <w:b/>
                <w:bCs/>
              </w:rPr>
            </w:pPr>
            <w:r>
              <w:rPr>
                <w:b/>
                <w:bCs/>
              </w:rPr>
              <w:t>Location</w:t>
            </w:r>
          </w:p>
        </w:tc>
        <w:tc>
          <w:tcPr>
            <w:tcW w:w="6917" w:type="dxa"/>
          </w:tcPr>
          <w:p w14:paraId="36B6A7CB" w14:textId="77777777" w:rsidR="0080224F" w:rsidRPr="00D64B41" w:rsidRDefault="0080224F" w:rsidP="007B6DA1">
            <w:r w:rsidRPr="00D64B41">
              <w:t>Mumbai</w:t>
            </w:r>
          </w:p>
        </w:tc>
      </w:tr>
      <w:tr w:rsidR="0080224F" w14:paraId="289D201E" w14:textId="77777777" w:rsidTr="007B6DA1">
        <w:trPr>
          <w:trHeight w:val="275"/>
        </w:trPr>
        <w:tc>
          <w:tcPr>
            <w:tcW w:w="2875" w:type="dxa"/>
          </w:tcPr>
          <w:p w14:paraId="4C1E4F90" w14:textId="77777777" w:rsidR="0080224F" w:rsidRDefault="0080224F" w:rsidP="007B6DA1">
            <w:pPr>
              <w:rPr>
                <w:b/>
                <w:bCs/>
              </w:rPr>
            </w:pPr>
            <w:r>
              <w:rPr>
                <w:b/>
                <w:bCs/>
              </w:rPr>
              <w:t>Project Title</w:t>
            </w:r>
          </w:p>
        </w:tc>
        <w:tc>
          <w:tcPr>
            <w:tcW w:w="6917" w:type="dxa"/>
          </w:tcPr>
          <w:p w14:paraId="41DF250C" w14:textId="3ACF072E" w:rsidR="0080224F" w:rsidRDefault="0080224F" w:rsidP="007B6DA1">
            <w:pPr>
              <w:rPr>
                <w:b/>
                <w:bCs/>
              </w:rPr>
            </w:pPr>
            <w:r>
              <w:rPr>
                <w:rFonts w:eastAsia="Times New Roman" w:cs="Mangal"/>
                <w:lang w:val="en-IN" w:eastAsia="en-IN"/>
              </w:rPr>
              <w:t xml:space="preserve">Implementation and </w:t>
            </w:r>
            <w:r w:rsidR="00842623">
              <w:rPr>
                <w:rFonts w:eastAsia="Times New Roman" w:cs="Mangal"/>
                <w:lang w:val="en-IN" w:eastAsia="en-IN"/>
              </w:rPr>
              <w:t>Support</w:t>
            </w:r>
          </w:p>
        </w:tc>
      </w:tr>
      <w:tr w:rsidR="0080224F" w14:paraId="66E0CFB9" w14:textId="77777777" w:rsidTr="007B6DA1">
        <w:trPr>
          <w:trHeight w:val="350"/>
        </w:trPr>
        <w:tc>
          <w:tcPr>
            <w:tcW w:w="2875" w:type="dxa"/>
          </w:tcPr>
          <w:p w14:paraId="2EE5E1D0" w14:textId="77777777" w:rsidR="0080224F" w:rsidRDefault="0080224F" w:rsidP="007B6DA1">
            <w:pPr>
              <w:rPr>
                <w:b/>
                <w:bCs/>
              </w:rPr>
            </w:pPr>
            <w:r>
              <w:rPr>
                <w:b/>
                <w:bCs/>
              </w:rPr>
              <w:t>Client Name</w:t>
            </w:r>
          </w:p>
        </w:tc>
        <w:tc>
          <w:tcPr>
            <w:tcW w:w="6917" w:type="dxa"/>
          </w:tcPr>
          <w:p w14:paraId="4414A3E8" w14:textId="7C7D2A39" w:rsidR="0080224F" w:rsidRPr="00AC20D0" w:rsidRDefault="001D6BB5" w:rsidP="001D6BB5">
            <w:pPr>
              <w:spacing w:after="200" w:line="276" w:lineRule="auto"/>
              <w:rPr>
                <w:rFonts w:eastAsia="Times New Roman" w:cs="Mangal"/>
                <w:lang w:val="en-IN" w:eastAsia="en-IN"/>
              </w:rPr>
            </w:pPr>
            <w:r w:rsidRPr="00646CD2">
              <w:rPr>
                <w:rFonts w:eastAsia="Times New Roman" w:cs="Mangal"/>
                <w:lang w:val="en-IN" w:eastAsia="en-IN"/>
              </w:rPr>
              <w:t>MMRCL (Mumbai Metro Rail Corporation Limited)</w:t>
            </w:r>
          </w:p>
        </w:tc>
      </w:tr>
      <w:tr w:rsidR="0080224F" w14:paraId="2E280E9C" w14:textId="77777777" w:rsidTr="007B6DA1">
        <w:trPr>
          <w:trHeight w:val="278"/>
        </w:trPr>
        <w:tc>
          <w:tcPr>
            <w:tcW w:w="2875" w:type="dxa"/>
          </w:tcPr>
          <w:p w14:paraId="598DE13E" w14:textId="77777777" w:rsidR="0080224F" w:rsidRDefault="0080224F" w:rsidP="007B6DA1">
            <w:pPr>
              <w:rPr>
                <w:b/>
                <w:bCs/>
              </w:rPr>
            </w:pPr>
            <w:r w:rsidRPr="00D85141">
              <w:rPr>
                <w:rFonts w:eastAsia="Times New Roman" w:cs="Mangal"/>
                <w:b/>
                <w:lang w:val="en-IN" w:eastAsia="en-IN"/>
              </w:rPr>
              <w:t>Works on Module</w:t>
            </w:r>
          </w:p>
        </w:tc>
        <w:tc>
          <w:tcPr>
            <w:tcW w:w="6917" w:type="dxa"/>
            <w:vAlign w:val="center"/>
          </w:tcPr>
          <w:p w14:paraId="3306FD16" w14:textId="3B4E60EC" w:rsidR="0080224F" w:rsidRPr="00D85141" w:rsidRDefault="001D6BB5" w:rsidP="007B6DA1">
            <w:pPr>
              <w:spacing w:after="200" w:line="276" w:lineRule="auto"/>
              <w:jc w:val="both"/>
              <w:rPr>
                <w:rFonts w:eastAsia="Times New Roman" w:cs="Mangal"/>
                <w:lang w:val="en-IN" w:eastAsia="en-IN"/>
              </w:rPr>
            </w:pPr>
            <w:r w:rsidRPr="00646CD2">
              <w:rPr>
                <w:rFonts w:eastAsia="Times New Roman" w:cs="Mangal"/>
                <w:lang w:val="en-IN" w:eastAsia="en-IN"/>
              </w:rPr>
              <w:t xml:space="preserve">GL, AP, AR, </w:t>
            </w:r>
            <w:r w:rsidR="006C4341" w:rsidRPr="00646CD2">
              <w:rPr>
                <w:rFonts w:eastAsia="Times New Roman" w:cs="Mangal"/>
                <w:lang w:val="en-IN" w:eastAsia="en-IN"/>
              </w:rPr>
              <w:t>CM,</w:t>
            </w:r>
            <w:r>
              <w:rPr>
                <w:rFonts w:eastAsia="Times New Roman" w:cs="Mangal"/>
                <w:lang w:val="en-IN" w:eastAsia="en-IN"/>
              </w:rPr>
              <w:t xml:space="preserve"> and I Expenses</w:t>
            </w:r>
          </w:p>
        </w:tc>
      </w:tr>
      <w:tr w:rsidR="0080224F" w14:paraId="3435FD27" w14:textId="77777777" w:rsidTr="007B6DA1">
        <w:trPr>
          <w:trHeight w:val="275"/>
        </w:trPr>
        <w:tc>
          <w:tcPr>
            <w:tcW w:w="2875" w:type="dxa"/>
          </w:tcPr>
          <w:p w14:paraId="51C53370" w14:textId="77777777" w:rsidR="0080224F" w:rsidRDefault="0080224F" w:rsidP="007B6DA1">
            <w:pPr>
              <w:rPr>
                <w:b/>
                <w:bCs/>
              </w:rPr>
            </w:pPr>
            <w:r>
              <w:rPr>
                <w:b/>
                <w:bCs/>
              </w:rPr>
              <w:t>Period of Work</w:t>
            </w:r>
          </w:p>
        </w:tc>
        <w:tc>
          <w:tcPr>
            <w:tcW w:w="6917" w:type="dxa"/>
          </w:tcPr>
          <w:p w14:paraId="15533571" w14:textId="739DD941" w:rsidR="0080224F" w:rsidRPr="00B17BA4" w:rsidRDefault="001E092E" w:rsidP="007B6DA1">
            <w:pPr>
              <w:rPr>
                <w:rFonts w:cs="Calibri"/>
              </w:rPr>
            </w:pPr>
            <w:r>
              <w:rPr>
                <w:rFonts w:eastAsia="Times New Roman" w:cs="Mangal"/>
                <w:lang w:val="en-IN" w:eastAsia="en-IN"/>
              </w:rPr>
              <w:t>October</w:t>
            </w:r>
            <w:r w:rsidRPr="00D85141">
              <w:rPr>
                <w:rFonts w:eastAsia="Times New Roman" w:cs="Mangal"/>
                <w:lang w:val="en-IN" w:eastAsia="en-IN"/>
              </w:rPr>
              <w:t xml:space="preserve"> 201</w:t>
            </w:r>
            <w:r>
              <w:rPr>
                <w:rFonts w:eastAsia="Times New Roman" w:cs="Mangal"/>
                <w:lang w:val="en-IN" w:eastAsia="en-IN"/>
              </w:rPr>
              <w:t>7</w:t>
            </w:r>
            <w:r w:rsidRPr="00D85141">
              <w:rPr>
                <w:rFonts w:eastAsia="Times New Roman" w:cs="Mangal"/>
                <w:lang w:val="en-IN" w:eastAsia="en-IN"/>
              </w:rPr>
              <w:t xml:space="preserve"> to</w:t>
            </w:r>
            <w:r>
              <w:rPr>
                <w:rFonts w:eastAsia="Times New Roman" w:cs="Mangal"/>
                <w:lang w:val="en-IN" w:eastAsia="en-IN"/>
              </w:rPr>
              <w:t xml:space="preserve"> </w:t>
            </w:r>
            <w:r w:rsidR="002D10FA">
              <w:rPr>
                <w:rFonts w:eastAsia="Times New Roman" w:cs="Mangal"/>
                <w:lang w:val="en-IN" w:eastAsia="en-IN"/>
              </w:rPr>
              <w:t>February</w:t>
            </w:r>
            <w:r>
              <w:rPr>
                <w:rFonts w:eastAsia="Times New Roman" w:cs="Mangal"/>
                <w:lang w:val="en-IN" w:eastAsia="en-IN"/>
              </w:rPr>
              <w:t xml:space="preserve"> 2019</w:t>
            </w:r>
          </w:p>
        </w:tc>
      </w:tr>
    </w:tbl>
    <w:p w14:paraId="76D9CE5A" w14:textId="4DBBA233" w:rsidR="006424CC" w:rsidRDefault="00F97B37" w:rsidP="00D63ADD">
      <w:pPr>
        <w:spacing w:after="200" w:line="276" w:lineRule="auto"/>
        <w:jc w:val="both"/>
        <w:rPr>
          <w:rFonts w:eastAsia="Times New Roman" w:cs="Mangal"/>
          <w:b/>
          <w:lang w:val="en-IN" w:eastAsia="en-IN"/>
        </w:rPr>
      </w:pPr>
      <w:r>
        <w:rPr>
          <w:rFonts w:eastAsia="Times New Roman" w:cs="Mangal"/>
          <w:b/>
          <w:lang w:val="en-IN" w:eastAsia="en-IN"/>
        </w:rPr>
        <w:t xml:space="preserve"> </w:t>
      </w:r>
    </w:p>
    <w:p w14:paraId="797E4AFE" w14:textId="406B7E51" w:rsidR="00B36FDA" w:rsidRDefault="006F73F1" w:rsidP="00D63ADD">
      <w:pPr>
        <w:spacing w:after="200" w:line="276" w:lineRule="auto"/>
        <w:jc w:val="both"/>
        <w:rPr>
          <w:rFonts w:eastAsia="Times New Roman" w:cs="Mangal"/>
          <w:b/>
          <w:lang w:val="en-IN" w:eastAsia="en-IN"/>
        </w:rPr>
      </w:pPr>
      <w:r w:rsidRPr="00CA7B63">
        <w:rPr>
          <w:rFonts w:eastAsia="Times New Roman" w:cs="Mangal"/>
          <w:b/>
          <w:lang w:val="en-IN" w:eastAsia="en-IN"/>
        </w:rPr>
        <w:t xml:space="preserve">Project </w:t>
      </w:r>
      <w:r w:rsidR="00B17D91" w:rsidRPr="00CA7B63">
        <w:rPr>
          <w:rFonts w:eastAsia="Times New Roman" w:cs="Mangal"/>
          <w:b/>
          <w:lang w:val="en-IN" w:eastAsia="en-IN"/>
        </w:rPr>
        <w:t>Details</w:t>
      </w:r>
      <w:r w:rsidR="00B17D91" w:rsidRPr="009E656C">
        <w:rPr>
          <w:rFonts w:eastAsia="Times New Roman" w:cstheme="minorHAnsi"/>
          <w:lang w:val="en-IN" w:eastAsia="en-IN"/>
        </w:rPr>
        <w:t>:</w:t>
      </w:r>
      <w:r>
        <w:rPr>
          <w:rFonts w:eastAsia="Times New Roman" w:cstheme="minorHAnsi"/>
          <w:lang w:val="en-IN" w:eastAsia="en-IN"/>
        </w:rPr>
        <w:t xml:space="preserve"> </w:t>
      </w:r>
      <w:r w:rsidR="00B36FDA" w:rsidRPr="009E656C">
        <w:rPr>
          <w:rFonts w:eastAsia="Times New Roman" w:cstheme="minorHAnsi"/>
          <w:lang w:val="en-IN" w:eastAsia="en-IN"/>
        </w:rPr>
        <w:t>The Moto of MMRCL is to Implement MML-3 in R12.1.2 Version by Using ERP Modules Like GL, AP, AR, CM, I Expenses and Currently MMRCL Business running in Tally ERP</w:t>
      </w:r>
      <w:r w:rsidR="00B36FDA">
        <w:rPr>
          <w:rFonts w:eastAsia="Times New Roman" w:cstheme="minorHAnsi"/>
          <w:lang w:val="en-IN" w:eastAsia="en-IN"/>
        </w:rPr>
        <w:t xml:space="preserve"> </w:t>
      </w:r>
    </w:p>
    <w:p w14:paraId="650537C5" w14:textId="5AB1FE86" w:rsidR="00D63ADD" w:rsidRPr="00646CD2" w:rsidRDefault="00D63ADD" w:rsidP="00D63ADD">
      <w:pPr>
        <w:spacing w:after="200" w:line="276" w:lineRule="auto"/>
        <w:jc w:val="both"/>
        <w:rPr>
          <w:rFonts w:eastAsia="Times New Roman" w:cs="Mangal"/>
          <w:lang w:val="en-IN" w:eastAsia="en-IN"/>
        </w:rPr>
      </w:pPr>
      <w:r w:rsidRPr="00646CD2">
        <w:rPr>
          <w:rFonts w:eastAsia="Times New Roman" w:cs="Mangal"/>
          <w:b/>
          <w:lang w:val="en-IN" w:eastAsia="en-IN"/>
        </w:rPr>
        <w:t xml:space="preserve">Role &amp; Responsibility: </w:t>
      </w:r>
      <w:r w:rsidRPr="00646CD2">
        <w:rPr>
          <w:rFonts w:eastAsia="Times New Roman" w:cs="Mangal"/>
          <w:lang w:val="en-IN" w:eastAsia="en-IN"/>
        </w:rPr>
        <w:t>Oracle Apps Financial Functional Consultant</w:t>
      </w:r>
    </w:p>
    <w:p w14:paraId="1FE64196" w14:textId="77777777" w:rsidR="00B36FDA" w:rsidRPr="00646CD2" w:rsidRDefault="00D63ADD"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Pr>
          <w:b/>
          <w:bCs/>
        </w:rPr>
        <w:t xml:space="preserve"> </w:t>
      </w:r>
      <w:r w:rsidR="00B36FDA" w:rsidRPr="00646CD2">
        <w:rPr>
          <w:rFonts w:eastAsia="Times New Roman" w:cs="Mangal"/>
          <w:sz w:val="21"/>
          <w:szCs w:val="21"/>
          <w:lang w:val="en-IN" w:eastAsia="en-IN"/>
        </w:rPr>
        <w:t>Prepared Business and functional requirement document for the MMRCL project.</w:t>
      </w:r>
    </w:p>
    <w:p w14:paraId="5F6ED8AE"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Analysis of the current system by interacting with business and cross functional team.</w:t>
      </w:r>
    </w:p>
    <w:p w14:paraId="3A7B661A" w14:textId="651F593B"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 xml:space="preserve">Mapping the Client requirements with Oracle standard functionality and finding the gaps and delivering the solutions in terms of Customizations, workarounds, </w:t>
      </w:r>
      <w:r w:rsidR="003B56EE" w:rsidRPr="00646CD2">
        <w:rPr>
          <w:rFonts w:eastAsia="Times New Roman" w:cs="Mangal"/>
          <w:sz w:val="21"/>
          <w:szCs w:val="21"/>
          <w:lang w:val="en-IN" w:eastAsia="en-IN"/>
        </w:rPr>
        <w:t>reengineering,</w:t>
      </w:r>
      <w:r w:rsidRPr="00646CD2">
        <w:rPr>
          <w:rFonts w:eastAsia="Times New Roman" w:cs="Mangal"/>
          <w:sz w:val="21"/>
          <w:szCs w:val="21"/>
          <w:lang w:val="en-IN" w:eastAsia="en-IN"/>
        </w:rPr>
        <w:t xml:space="preserve"> and form personalization.</w:t>
      </w:r>
    </w:p>
    <w:p w14:paraId="2B08B396"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Customization designs and work around for various business requirements in R12.</w:t>
      </w:r>
    </w:p>
    <w:p w14:paraId="07DE478E"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Worked on configuration changes for MMRCL entity (R12).</w:t>
      </w:r>
    </w:p>
    <w:p w14:paraId="756BBFB1"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Testing the functionality of new enhancements for MMRCL entitles in R12.</w:t>
      </w:r>
    </w:p>
    <w:p w14:paraId="41A5D07A"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Coordinating the Cross Functional teams for customizations and calling out key issues.</w:t>
      </w:r>
    </w:p>
    <w:p w14:paraId="113BB6CF"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Giving the overview on functional modules to technical team.</w:t>
      </w:r>
    </w:p>
    <w:p w14:paraId="3AE0D88C" w14:textId="77777777" w:rsidR="00B36FDA" w:rsidRPr="00646CD2" w:rsidRDefault="00B36FDA" w:rsidP="00B36FDA">
      <w:pPr>
        <w:pStyle w:val="ListParagraph"/>
        <w:numPr>
          <w:ilvl w:val="0"/>
          <w:numId w:val="1"/>
        </w:numPr>
        <w:spacing w:after="200" w:line="276" w:lineRule="auto"/>
        <w:ind w:left="301" w:hanging="301"/>
        <w:jc w:val="both"/>
        <w:rPr>
          <w:rFonts w:eastAsia="Times New Roman" w:cs="Mangal"/>
          <w:sz w:val="21"/>
          <w:szCs w:val="21"/>
          <w:lang w:val="en-IN" w:eastAsia="en-IN"/>
        </w:rPr>
      </w:pPr>
      <w:r w:rsidRPr="00646CD2">
        <w:rPr>
          <w:rFonts w:eastAsia="Times New Roman" w:cs="Mangal"/>
          <w:sz w:val="21"/>
          <w:szCs w:val="21"/>
          <w:lang w:val="en-IN" w:eastAsia="en-IN"/>
        </w:rPr>
        <w:t>Analysis of the current system by interacting with business and cross functional team.</w:t>
      </w:r>
    </w:p>
    <w:p w14:paraId="166FB537" w14:textId="18426B3E" w:rsidR="000D6070" w:rsidRDefault="00B36FDA" w:rsidP="00F15A5D">
      <w:pPr>
        <w:pStyle w:val="ListParagraph"/>
        <w:numPr>
          <w:ilvl w:val="0"/>
          <w:numId w:val="1"/>
        </w:numPr>
        <w:spacing w:after="200" w:line="276" w:lineRule="auto"/>
        <w:ind w:left="301" w:hanging="301"/>
        <w:jc w:val="both"/>
        <w:rPr>
          <w:rFonts w:eastAsia="Times New Roman" w:cs="Mangal"/>
          <w:sz w:val="20"/>
          <w:szCs w:val="20"/>
          <w:lang w:val="en-IN" w:eastAsia="en-IN"/>
        </w:rPr>
      </w:pPr>
      <w:r w:rsidRPr="00646CD2">
        <w:rPr>
          <w:rFonts w:eastAsia="Times New Roman" w:cs="Mangal"/>
          <w:sz w:val="21"/>
          <w:szCs w:val="21"/>
          <w:lang w:val="en-IN" w:eastAsia="en-IN"/>
        </w:rPr>
        <w:t>Leading the offshore technical team and working for implementing the Functional and technical solutions</w:t>
      </w:r>
      <w:r w:rsidRPr="00646CD2">
        <w:rPr>
          <w:rFonts w:eastAsia="Times New Roman" w:cs="Mangal"/>
          <w:sz w:val="20"/>
          <w:szCs w:val="20"/>
          <w:lang w:val="en-IN" w:eastAsia="en-IN"/>
        </w:rPr>
        <w:t>.</w:t>
      </w:r>
    </w:p>
    <w:p w14:paraId="20983287" w14:textId="77777777" w:rsidR="001E207D" w:rsidRPr="008A085C" w:rsidRDefault="001E207D" w:rsidP="001E207D">
      <w:pPr>
        <w:pStyle w:val="NormalWeb"/>
        <w:numPr>
          <w:ilvl w:val="1"/>
          <w:numId w:val="13"/>
        </w:numPr>
        <w:shd w:val="clear" w:color="auto" w:fill="FFFFFF"/>
        <w:spacing w:before="0" w:beforeAutospacing="0" w:after="0" w:afterAutospacing="0" w:line="253" w:lineRule="atLeast"/>
        <w:contextualSpacing/>
        <w:rPr>
          <w:rFonts w:asciiTheme="minorHAnsi" w:hAnsiTheme="minorHAnsi"/>
          <w:color w:val="222222"/>
          <w:sz w:val="21"/>
          <w:szCs w:val="21"/>
        </w:rPr>
      </w:pPr>
      <w:r w:rsidRPr="008A085C">
        <w:rPr>
          <w:rFonts w:asciiTheme="minorHAnsi" w:hAnsiTheme="minorHAnsi"/>
          <w:color w:val="222222"/>
          <w:sz w:val="21"/>
          <w:szCs w:val="21"/>
        </w:rPr>
        <w:t>Responsible to solve the issues logged by the users on various financial issues.</w:t>
      </w:r>
    </w:p>
    <w:p w14:paraId="09D720FD" w14:textId="77777777" w:rsidR="001E207D" w:rsidRPr="008A085C" w:rsidRDefault="001E207D" w:rsidP="001E207D">
      <w:pPr>
        <w:pStyle w:val="NormalWeb"/>
        <w:numPr>
          <w:ilvl w:val="1"/>
          <w:numId w:val="13"/>
        </w:numPr>
        <w:shd w:val="clear" w:color="auto" w:fill="FFFFFF"/>
        <w:spacing w:before="0" w:beforeAutospacing="0" w:after="0" w:afterAutospacing="0" w:line="253" w:lineRule="atLeast"/>
        <w:contextualSpacing/>
        <w:rPr>
          <w:rFonts w:asciiTheme="minorHAnsi" w:hAnsiTheme="minorHAnsi"/>
          <w:color w:val="222222"/>
          <w:sz w:val="21"/>
          <w:szCs w:val="21"/>
        </w:rPr>
      </w:pPr>
      <w:r w:rsidRPr="008A085C">
        <w:rPr>
          <w:rFonts w:asciiTheme="minorHAnsi" w:hAnsiTheme="minorHAnsi"/>
          <w:color w:val="222222"/>
          <w:sz w:val="21"/>
          <w:szCs w:val="21"/>
        </w:rPr>
        <w:t>Continuously maintain a support with super users via mails or phones to ensure their needs are understood.</w:t>
      </w:r>
    </w:p>
    <w:p w14:paraId="1D194960" w14:textId="77777777" w:rsidR="001E207D" w:rsidRPr="00BE4DD2" w:rsidRDefault="001E207D" w:rsidP="001E207D">
      <w:pPr>
        <w:pStyle w:val="NormalWeb"/>
        <w:numPr>
          <w:ilvl w:val="1"/>
          <w:numId w:val="13"/>
        </w:numPr>
        <w:shd w:val="clear" w:color="auto" w:fill="FFFFFF"/>
        <w:spacing w:before="0" w:beforeAutospacing="0" w:after="200" w:afterAutospacing="0" w:line="253" w:lineRule="atLeast"/>
        <w:contextualSpacing/>
        <w:rPr>
          <w:rFonts w:ascii="Calibri" w:hAnsi="Calibri"/>
          <w:color w:val="222222"/>
          <w:sz w:val="22"/>
          <w:szCs w:val="22"/>
        </w:rPr>
      </w:pPr>
      <w:r w:rsidRPr="008A085C">
        <w:rPr>
          <w:rFonts w:asciiTheme="minorHAnsi" w:hAnsiTheme="minorHAnsi"/>
          <w:color w:val="222222"/>
          <w:sz w:val="21"/>
          <w:szCs w:val="21"/>
        </w:rPr>
        <w:t>Logging the SR, actively participating in expedites resolution of the SR</w:t>
      </w:r>
      <w:r>
        <w:rPr>
          <w:rFonts w:ascii="Verdana" w:hAnsi="Verdana"/>
          <w:color w:val="222222"/>
          <w:sz w:val="22"/>
          <w:szCs w:val="22"/>
        </w:rPr>
        <w:t>.</w:t>
      </w:r>
    </w:p>
    <w:p w14:paraId="6E20BBF1" w14:textId="77777777" w:rsidR="001E207D" w:rsidRPr="00CB4799" w:rsidRDefault="001E207D" w:rsidP="001E207D">
      <w:pPr>
        <w:pStyle w:val="NormalWeb"/>
        <w:numPr>
          <w:ilvl w:val="0"/>
          <w:numId w:val="1"/>
        </w:numPr>
        <w:spacing w:line="253" w:lineRule="atLeast"/>
        <w:contextualSpacing/>
        <w:jc w:val="both"/>
        <w:rPr>
          <w:rFonts w:asciiTheme="minorHAnsi" w:hAnsiTheme="minorHAnsi"/>
          <w:sz w:val="21"/>
          <w:szCs w:val="21"/>
        </w:rPr>
      </w:pPr>
      <w:r w:rsidRPr="00CB4799">
        <w:rPr>
          <w:rFonts w:asciiTheme="minorHAnsi" w:hAnsiTheme="minorHAnsi"/>
          <w:sz w:val="21"/>
          <w:szCs w:val="21"/>
        </w:rPr>
        <w:t>Global Support to the users on day-to-day functional issues on financial modules.</w:t>
      </w:r>
    </w:p>
    <w:p w14:paraId="78D7051B" w14:textId="77777777" w:rsidR="001E207D" w:rsidRPr="00CB4799" w:rsidRDefault="001E207D" w:rsidP="001E207D">
      <w:pPr>
        <w:pStyle w:val="NormalWeb"/>
        <w:numPr>
          <w:ilvl w:val="0"/>
          <w:numId w:val="1"/>
        </w:numPr>
        <w:spacing w:line="253" w:lineRule="atLeast"/>
        <w:contextualSpacing/>
        <w:jc w:val="both"/>
        <w:rPr>
          <w:rFonts w:asciiTheme="minorHAnsi" w:hAnsiTheme="minorHAnsi"/>
          <w:sz w:val="21"/>
          <w:szCs w:val="21"/>
        </w:rPr>
      </w:pPr>
      <w:r w:rsidRPr="00CB4799">
        <w:rPr>
          <w:rFonts w:asciiTheme="minorHAnsi" w:hAnsiTheme="minorHAnsi"/>
          <w:sz w:val="21"/>
          <w:szCs w:val="21"/>
        </w:rPr>
        <w:t>Maintenance of General Ledger, Accounts Payable, Accounts Receivables and Fixed Assets.</w:t>
      </w:r>
    </w:p>
    <w:p w14:paraId="6BEBE70D" w14:textId="77777777" w:rsidR="001E207D" w:rsidRDefault="001E207D" w:rsidP="001E207D">
      <w:pPr>
        <w:pStyle w:val="NormalWeb"/>
        <w:numPr>
          <w:ilvl w:val="0"/>
          <w:numId w:val="1"/>
        </w:numPr>
        <w:spacing w:line="253" w:lineRule="atLeast"/>
        <w:contextualSpacing/>
        <w:jc w:val="both"/>
        <w:rPr>
          <w:rFonts w:asciiTheme="minorHAnsi" w:hAnsiTheme="minorHAnsi"/>
          <w:sz w:val="21"/>
          <w:szCs w:val="21"/>
        </w:rPr>
      </w:pPr>
      <w:r w:rsidRPr="00CB4799">
        <w:rPr>
          <w:rFonts w:asciiTheme="minorHAnsi" w:hAnsiTheme="minorHAnsi"/>
          <w:sz w:val="21"/>
          <w:szCs w:val="21"/>
        </w:rPr>
        <w:t>Coordination with Onsite and Client on the Issues.</w:t>
      </w:r>
    </w:p>
    <w:p w14:paraId="540BBC82" w14:textId="77777777" w:rsidR="001E207D" w:rsidRPr="00CB4799" w:rsidRDefault="001E207D" w:rsidP="001E207D">
      <w:pPr>
        <w:pStyle w:val="NormalWeb"/>
        <w:numPr>
          <w:ilvl w:val="0"/>
          <w:numId w:val="1"/>
        </w:numPr>
        <w:spacing w:line="253" w:lineRule="atLeast"/>
        <w:jc w:val="both"/>
        <w:rPr>
          <w:rFonts w:asciiTheme="minorHAnsi" w:hAnsiTheme="minorHAnsi"/>
          <w:sz w:val="21"/>
          <w:szCs w:val="21"/>
        </w:rPr>
      </w:pPr>
      <w:r w:rsidRPr="00CB4799">
        <w:rPr>
          <w:rFonts w:asciiTheme="minorHAnsi" w:hAnsiTheme="minorHAnsi"/>
          <w:sz w:val="21"/>
          <w:szCs w:val="21"/>
        </w:rPr>
        <w:t>Managing and Monitoring the SR’s.Net meetings and OWC with Oracle Teams.</w:t>
      </w:r>
    </w:p>
    <w:p w14:paraId="614B9886" w14:textId="77777777" w:rsidR="001E207D" w:rsidRPr="00CB4799" w:rsidRDefault="001E207D" w:rsidP="001E207D">
      <w:pPr>
        <w:pStyle w:val="NormalWeb"/>
        <w:numPr>
          <w:ilvl w:val="0"/>
          <w:numId w:val="1"/>
        </w:numPr>
        <w:spacing w:line="253" w:lineRule="atLeast"/>
        <w:jc w:val="both"/>
        <w:rPr>
          <w:rFonts w:asciiTheme="minorHAnsi" w:hAnsiTheme="minorHAnsi"/>
          <w:sz w:val="21"/>
          <w:szCs w:val="21"/>
        </w:rPr>
      </w:pPr>
      <w:r w:rsidRPr="00CB4799">
        <w:rPr>
          <w:rFonts w:asciiTheme="minorHAnsi" w:hAnsiTheme="minorHAnsi"/>
          <w:sz w:val="21"/>
          <w:szCs w:val="21"/>
        </w:rPr>
        <w:t>Coordinating with the end users to understand their new requirements and provide them solutions in Oracle Applications and giving them alternate solutions if the requirement is not met by the Oracle Applications.</w:t>
      </w:r>
    </w:p>
    <w:p w14:paraId="2C272998" w14:textId="77777777" w:rsidR="001E207D" w:rsidRPr="00CB4799" w:rsidRDefault="001E207D" w:rsidP="001E207D">
      <w:pPr>
        <w:pStyle w:val="NormalWeb"/>
        <w:numPr>
          <w:ilvl w:val="0"/>
          <w:numId w:val="1"/>
        </w:numPr>
        <w:spacing w:line="253" w:lineRule="atLeast"/>
        <w:jc w:val="both"/>
        <w:rPr>
          <w:rFonts w:asciiTheme="minorHAnsi" w:hAnsiTheme="minorHAnsi"/>
          <w:sz w:val="21"/>
          <w:szCs w:val="21"/>
        </w:rPr>
      </w:pPr>
      <w:r w:rsidRPr="00CB4799">
        <w:rPr>
          <w:rFonts w:asciiTheme="minorHAnsi" w:hAnsiTheme="minorHAnsi"/>
          <w:sz w:val="21"/>
          <w:szCs w:val="21"/>
        </w:rPr>
        <w:t>Work</w:t>
      </w:r>
      <w:r>
        <w:rPr>
          <w:rFonts w:asciiTheme="minorHAnsi" w:hAnsiTheme="minorHAnsi"/>
          <w:sz w:val="21"/>
          <w:szCs w:val="21"/>
        </w:rPr>
        <w:t>ed</w:t>
      </w:r>
      <w:r w:rsidRPr="00CB4799">
        <w:rPr>
          <w:rFonts w:asciiTheme="minorHAnsi" w:hAnsiTheme="minorHAnsi"/>
          <w:sz w:val="21"/>
          <w:szCs w:val="21"/>
        </w:rPr>
        <w:t xml:space="preserve"> with oracle support for resolving critical and transaction issues.</w:t>
      </w:r>
    </w:p>
    <w:p w14:paraId="757368AF" w14:textId="77777777" w:rsidR="001E207D" w:rsidRPr="00CB4799" w:rsidRDefault="001E207D" w:rsidP="001E207D">
      <w:pPr>
        <w:pStyle w:val="NormalWeb"/>
        <w:numPr>
          <w:ilvl w:val="0"/>
          <w:numId w:val="1"/>
        </w:numPr>
        <w:spacing w:line="253" w:lineRule="atLeast"/>
        <w:jc w:val="both"/>
        <w:rPr>
          <w:rFonts w:asciiTheme="minorHAnsi" w:hAnsiTheme="minorHAnsi"/>
          <w:sz w:val="21"/>
          <w:szCs w:val="21"/>
        </w:rPr>
      </w:pPr>
      <w:r>
        <w:rPr>
          <w:rFonts w:asciiTheme="minorHAnsi" w:hAnsiTheme="minorHAnsi"/>
          <w:sz w:val="21"/>
          <w:szCs w:val="21"/>
        </w:rPr>
        <w:t xml:space="preserve">Had the </w:t>
      </w:r>
      <w:r w:rsidRPr="00CB4799">
        <w:rPr>
          <w:rFonts w:asciiTheme="minorHAnsi" w:hAnsiTheme="minorHAnsi"/>
          <w:sz w:val="21"/>
          <w:szCs w:val="21"/>
        </w:rPr>
        <w:t>Interaction with client through regular conference and web-cam calls.</w:t>
      </w:r>
    </w:p>
    <w:p w14:paraId="4718E1B8" w14:textId="4BE0BCA9" w:rsidR="001E207D" w:rsidRPr="001E0B52" w:rsidRDefault="001E207D" w:rsidP="001E207D">
      <w:pPr>
        <w:pStyle w:val="ListParagraph"/>
        <w:spacing w:after="200" w:line="276" w:lineRule="auto"/>
        <w:ind w:left="301"/>
        <w:jc w:val="both"/>
        <w:rPr>
          <w:rFonts w:eastAsia="Times New Roman" w:cs="Mangal"/>
          <w:sz w:val="20"/>
          <w:szCs w:val="20"/>
          <w:lang w:val="en-IN" w:eastAsia="en-IN"/>
        </w:rPr>
      </w:pPr>
    </w:p>
    <w:p w14:paraId="1202136C" w14:textId="77777777" w:rsidR="00F6304D" w:rsidRDefault="00F6304D" w:rsidP="007B6DA1">
      <w:pPr>
        <w:rPr>
          <w:b/>
          <w:bCs/>
        </w:rPr>
      </w:pPr>
    </w:p>
    <w:p w14:paraId="18F0EB5F" w14:textId="03818B1B" w:rsidR="007B6DA1" w:rsidRDefault="007B6DA1" w:rsidP="007B6DA1">
      <w:pPr>
        <w:rPr>
          <w:b/>
          <w:bCs/>
        </w:rPr>
      </w:pPr>
      <w:r>
        <w:rPr>
          <w:b/>
          <w:bCs/>
        </w:rPr>
        <w:lastRenderedPageBreak/>
        <w:t>Organization/</w:t>
      </w:r>
      <w:r w:rsidR="00F6304D">
        <w:rPr>
          <w:b/>
          <w:bCs/>
        </w:rPr>
        <w:t>3</w:t>
      </w:r>
      <w:r w:rsidR="009F7924" w:rsidRPr="00352B98">
        <w:rPr>
          <w:b/>
          <w:bCs/>
          <w:vertAlign w:val="superscript"/>
        </w:rPr>
        <w:t>rd</w:t>
      </w:r>
      <w:r w:rsidR="009F7924">
        <w:rPr>
          <w:b/>
          <w:bCs/>
        </w:rPr>
        <w:t xml:space="preserve"> Project</w:t>
      </w:r>
      <w:r>
        <w:rPr>
          <w:b/>
          <w:bCs/>
        </w:rPr>
        <w:t xml:space="preserve"> Details on Oracle Fusion Finance Offerings.</w:t>
      </w:r>
    </w:p>
    <w:tbl>
      <w:tblPr>
        <w:tblStyle w:val="TableGrid"/>
        <w:tblW w:w="9792" w:type="dxa"/>
        <w:tblLook w:val="04A0" w:firstRow="1" w:lastRow="0" w:firstColumn="1" w:lastColumn="0" w:noHBand="0" w:noVBand="1"/>
      </w:tblPr>
      <w:tblGrid>
        <w:gridCol w:w="2875"/>
        <w:gridCol w:w="6917"/>
      </w:tblGrid>
      <w:tr w:rsidR="007B6DA1" w14:paraId="44F764F8" w14:textId="77777777" w:rsidTr="007B6DA1">
        <w:trPr>
          <w:trHeight w:val="291"/>
        </w:trPr>
        <w:tc>
          <w:tcPr>
            <w:tcW w:w="2875" w:type="dxa"/>
          </w:tcPr>
          <w:p w14:paraId="6D826CE2" w14:textId="77777777" w:rsidR="007B6DA1" w:rsidRDefault="007B6DA1" w:rsidP="007B6DA1">
            <w:pPr>
              <w:rPr>
                <w:b/>
                <w:bCs/>
              </w:rPr>
            </w:pPr>
            <w:r>
              <w:rPr>
                <w:b/>
                <w:bCs/>
              </w:rPr>
              <w:t>Organization</w:t>
            </w:r>
          </w:p>
        </w:tc>
        <w:tc>
          <w:tcPr>
            <w:tcW w:w="6917" w:type="dxa"/>
          </w:tcPr>
          <w:p w14:paraId="3F97FDFB" w14:textId="77777777" w:rsidR="007B6DA1" w:rsidRPr="001E55FF" w:rsidRDefault="007B6DA1" w:rsidP="007B6DA1">
            <w:r w:rsidRPr="001E55FF">
              <w:t>Rolta India Limited</w:t>
            </w:r>
          </w:p>
        </w:tc>
      </w:tr>
      <w:tr w:rsidR="007B6DA1" w14:paraId="38A5791A" w14:textId="77777777" w:rsidTr="007B6DA1">
        <w:trPr>
          <w:trHeight w:val="275"/>
        </w:trPr>
        <w:tc>
          <w:tcPr>
            <w:tcW w:w="2875" w:type="dxa"/>
          </w:tcPr>
          <w:p w14:paraId="61E94F50" w14:textId="77777777" w:rsidR="007B6DA1" w:rsidRDefault="007B6DA1" w:rsidP="007B6DA1">
            <w:pPr>
              <w:rPr>
                <w:b/>
                <w:bCs/>
              </w:rPr>
            </w:pPr>
            <w:r>
              <w:rPr>
                <w:b/>
                <w:bCs/>
              </w:rPr>
              <w:t>Designation</w:t>
            </w:r>
          </w:p>
        </w:tc>
        <w:tc>
          <w:tcPr>
            <w:tcW w:w="6917" w:type="dxa"/>
          </w:tcPr>
          <w:p w14:paraId="4E94AC5E" w14:textId="77777777" w:rsidR="007B6DA1" w:rsidRDefault="007B6DA1" w:rsidP="007B6DA1">
            <w:pPr>
              <w:rPr>
                <w:b/>
                <w:bCs/>
              </w:rPr>
            </w:pPr>
            <w:r w:rsidRPr="00752D89">
              <w:rPr>
                <w:rFonts w:eastAsia="Times New Roman" w:cs="Mangal"/>
                <w:lang w:val="en-IN" w:eastAsia="en-IN"/>
              </w:rPr>
              <w:t>Senior Software Engineer</w:t>
            </w:r>
            <w:r>
              <w:rPr>
                <w:rFonts w:eastAsia="Times New Roman" w:cs="Mangal"/>
                <w:lang w:val="en-IN" w:eastAsia="en-IN"/>
              </w:rPr>
              <w:t>- L2</w:t>
            </w:r>
          </w:p>
        </w:tc>
      </w:tr>
      <w:tr w:rsidR="007B6DA1" w14:paraId="4C77D306" w14:textId="77777777" w:rsidTr="007B6DA1">
        <w:trPr>
          <w:trHeight w:val="291"/>
        </w:trPr>
        <w:tc>
          <w:tcPr>
            <w:tcW w:w="2875" w:type="dxa"/>
          </w:tcPr>
          <w:p w14:paraId="3F23A3F3" w14:textId="77777777" w:rsidR="007B6DA1" w:rsidRDefault="007B6DA1" w:rsidP="007B6DA1">
            <w:pPr>
              <w:rPr>
                <w:b/>
                <w:bCs/>
              </w:rPr>
            </w:pPr>
            <w:r>
              <w:rPr>
                <w:b/>
                <w:bCs/>
              </w:rPr>
              <w:t>Location</w:t>
            </w:r>
          </w:p>
        </w:tc>
        <w:tc>
          <w:tcPr>
            <w:tcW w:w="6917" w:type="dxa"/>
          </w:tcPr>
          <w:p w14:paraId="55558262" w14:textId="77777777" w:rsidR="007B6DA1" w:rsidRPr="00D64B41" w:rsidRDefault="007B6DA1" w:rsidP="007B6DA1">
            <w:r w:rsidRPr="00D64B41">
              <w:t>Mumbai</w:t>
            </w:r>
          </w:p>
        </w:tc>
      </w:tr>
      <w:tr w:rsidR="007B6DA1" w14:paraId="75587EFB" w14:textId="77777777" w:rsidTr="007B6DA1">
        <w:trPr>
          <w:trHeight w:val="275"/>
        </w:trPr>
        <w:tc>
          <w:tcPr>
            <w:tcW w:w="2875" w:type="dxa"/>
          </w:tcPr>
          <w:p w14:paraId="2BE77CD3" w14:textId="77777777" w:rsidR="007B6DA1" w:rsidRDefault="007B6DA1" w:rsidP="007B6DA1">
            <w:pPr>
              <w:rPr>
                <w:b/>
                <w:bCs/>
              </w:rPr>
            </w:pPr>
            <w:r>
              <w:rPr>
                <w:b/>
                <w:bCs/>
              </w:rPr>
              <w:t>Project Title</w:t>
            </w:r>
          </w:p>
        </w:tc>
        <w:tc>
          <w:tcPr>
            <w:tcW w:w="6917" w:type="dxa"/>
          </w:tcPr>
          <w:p w14:paraId="6AAC76DA" w14:textId="77777777" w:rsidR="007B6DA1" w:rsidRDefault="007B6DA1" w:rsidP="007B6DA1">
            <w:pPr>
              <w:rPr>
                <w:b/>
                <w:bCs/>
              </w:rPr>
            </w:pPr>
            <w:r>
              <w:rPr>
                <w:rFonts w:eastAsia="Times New Roman" w:cs="Mangal"/>
                <w:lang w:val="en-IN" w:eastAsia="en-IN"/>
              </w:rPr>
              <w:t>Implementation and Support</w:t>
            </w:r>
          </w:p>
        </w:tc>
      </w:tr>
      <w:tr w:rsidR="007B6DA1" w14:paraId="08E4EE48" w14:textId="77777777" w:rsidTr="007B6DA1">
        <w:trPr>
          <w:trHeight w:val="350"/>
        </w:trPr>
        <w:tc>
          <w:tcPr>
            <w:tcW w:w="2875" w:type="dxa"/>
          </w:tcPr>
          <w:p w14:paraId="5F0C51B4" w14:textId="77777777" w:rsidR="007B6DA1" w:rsidRDefault="007B6DA1" w:rsidP="007B6DA1">
            <w:pPr>
              <w:rPr>
                <w:b/>
                <w:bCs/>
              </w:rPr>
            </w:pPr>
            <w:r>
              <w:rPr>
                <w:b/>
                <w:bCs/>
              </w:rPr>
              <w:t>Client Name</w:t>
            </w:r>
          </w:p>
        </w:tc>
        <w:tc>
          <w:tcPr>
            <w:tcW w:w="6917" w:type="dxa"/>
          </w:tcPr>
          <w:p w14:paraId="76A73D3B" w14:textId="77777777" w:rsidR="007B6DA1" w:rsidRPr="0084493A" w:rsidRDefault="007B6DA1" w:rsidP="007B6DA1">
            <w:pPr>
              <w:shd w:val="clear" w:color="auto" w:fill="FFFFFF"/>
              <w:jc w:val="both"/>
              <w:rPr>
                <w:rFonts w:eastAsia="Times New Roman" w:cs="Times New Roman"/>
                <w:color w:val="222222"/>
              </w:rPr>
            </w:pPr>
            <w:r w:rsidRPr="0084493A">
              <w:rPr>
                <w:color w:val="222222"/>
                <w:shd w:val="clear" w:color="auto" w:fill="FFFFFF"/>
              </w:rPr>
              <w:t>ASML Holding N.V., Netherlands</w:t>
            </w:r>
          </w:p>
        </w:tc>
      </w:tr>
      <w:tr w:rsidR="007B6DA1" w14:paraId="4A02A8E3" w14:textId="77777777" w:rsidTr="007B6DA1">
        <w:trPr>
          <w:trHeight w:val="278"/>
        </w:trPr>
        <w:tc>
          <w:tcPr>
            <w:tcW w:w="2875" w:type="dxa"/>
          </w:tcPr>
          <w:p w14:paraId="5195FEB8" w14:textId="77777777" w:rsidR="007B6DA1" w:rsidRDefault="007B6DA1" w:rsidP="007B6DA1">
            <w:pPr>
              <w:rPr>
                <w:b/>
                <w:bCs/>
              </w:rPr>
            </w:pPr>
            <w:r w:rsidRPr="00D85141">
              <w:rPr>
                <w:rFonts w:eastAsia="Times New Roman" w:cs="Mangal"/>
                <w:b/>
                <w:lang w:val="en-IN" w:eastAsia="en-IN"/>
              </w:rPr>
              <w:t>Works on Module</w:t>
            </w:r>
            <w:r>
              <w:rPr>
                <w:rFonts w:eastAsia="Times New Roman" w:cs="Mangal"/>
                <w:b/>
                <w:lang w:val="en-IN" w:eastAsia="en-IN"/>
              </w:rPr>
              <w:t>/Offerings</w:t>
            </w:r>
          </w:p>
        </w:tc>
        <w:tc>
          <w:tcPr>
            <w:tcW w:w="6917" w:type="dxa"/>
            <w:vAlign w:val="center"/>
          </w:tcPr>
          <w:p w14:paraId="0259CC63" w14:textId="77777777" w:rsidR="007B6DA1" w:rsidRPr="00D85141" w:rsidRDefault="007B6DA1" w:rsidP="007B6DA1">
            <w:pPr>
              <w:spacing w:after="200" w:line="276" w:lineRule="auto"/>
              <w:jc w:val="both"/>
              <w:rPr>
                <w:rFonts w:eastAsia="Times New Roman" w:cs="Mangal"/>
                <w:lang w:val="en-IN" w:eastAsia="en-IN"/>
              </w:rPr>
            </w:pPr>
            <w:r w:rsidRPr="00D85141">
              <w:rPr>
                <w:rFonts w:cs="Calibri"/>
              </w:rPr>
              <w:t>GL</w:t>
            </w:r>
            <w:r w:rsidRPr="00B2039B">
              <w:rPr>
                <w:rFonts w:cs="Calibri"/>
              </w:rPr>
              <w:t>, AP, AR,</w:t>
            </w:r>
            <w:r>
              <w:rPr>
                <w:rFonts w:cs="Calibri"/>
              </w:rPr>
              <w:t xml:space="preserve"> FA, and CM</w:t>
            </w:r>
          </w:p>
        </w:tc>
      </w:tr>
      <w:tr w:rsidR="007B6DA1" w14:paraId="1CC6A06F" w14:textId="77777777" w:rsidTr="007B6DA1">
        <w:trPr>
          <w:trHeight w:val="275"/>
        </w:trPr>
        <w:tc>
          <w:tcPr>
            <w:tcW w:w="2875" w:type="dxa"/>
          </w:tcPr>
          <w:p w14:paraId="6315EBC6" w14:textId="77777777" w:rsidR="007B6DA1" w:rsidRDefault="007B6DA1" w:rsidP="007B6DA1">
            <w:pPr>
              <w:rPr>
                <w:b/>
                <w:bCs/>
              </w:rPr>
            </w:pPr>
            <w:r>
              <w:rPr>
                <w:b/>
                <w:bCs/>
              </w:rPr>
              <w:t>Period of Work</w:t>
            </w:r>
          </w:p>
        </w:tc>
        <w:tc>
          <w:tcPr>
            <w:tcW w:w="6917" w:type="dxa"/>
          </w:tcPr>
          <w:p w14:paraId="5B02FD92" w14:textId="2F6AAEF1" w:rsidR="007B6DA1" w:rsidRPr="00B17BA4" w:rsidRDefault="001E092E" w:rsidP="007B6DA1">
            <w:pPr>
              <w:rPr>
                <w:rFonts w:cs="Calibri"/>
              </w:rPr>
            </w:pPr>
            <w:r w:rsidRPr="00646CD2">
              <w:rPr>
                <w:rFonts w:eastAsia="Times New Roman" w:cs="Mangal"/>
                <w:lang w:val="en-IN" w:eastAsia="en-IN"/>
              </w:rPr>
              <w:t>March 201</w:t>
            </w:r>
            <w:r>
              <w:rPr>
                <w:rFonts w:eastAsia="Times New Roman" w:cs="Mangal"/>
                <w:lang w:val="en-IN" w:eastAsia="en-IN"/>
              </w:rPr>
              <w:t>6</w:t>
            </w:r>
            <w:r w:rsidRPr="00646CD2">
              <w:rPr>
                <w:rFonts w:eastAsia="Times New Roman" w:cs="Mangal"/>
                <w:lang w:val="en-IN" w:eastAsia="en-IN"/>
              </w:rPr>
              <w:t xml:space="preserve"> to </w:t>
            </w:r>
            <w:r>
              <w:rPr>
                <w:rFonts w:eastAsia="Times New Roman" w:cs="Mangal"/>
                <w:lang w:val="en-IN" w:eastAsia="en-IN"/>
              </w:rPr>
              <w:t>September 2017</w:t>
            </w:r>
          </w:p>
        </w:tc>
      </w:tr>
    </w:tbl>
    <w:p w14:paraId="0B05865D" w14:textId="77777777" w:rsidR="007B6DA1" w:rsidRDefault="007B6DA1" w:rsidP="007B6DA1">
      <w:pPr>
        <w:rPr>
          <w:b/>
          <w:bCs/>
        </w:rPr>
      </w:pPr>
    </w:p>
    <w:p w14:paraId="6E004E90" w14:textId="77777777" w:rsidR="007B6DA1" w:rsidRPr="00E4380B" w:rsidRDefault="007B6DA1" w:rsidP="007B6DA1">
      <w:pPr>
        <w:rPr>
          <w:rFonts w:eastAsia="Times New Roman" w:cs="Mangal"/>
          <w:b/>
          <w:lang w:val="en-IN" w:eastAsia="en-IN"/>
        </w:rPr>
      </w:pPr>
      <w:r>
        <w:rPr>
          <w:rFonts w:eastAsia="Times New Roman" w:cs="Mangal"/>
          <w:b/>
          <w:lang w:val="en-IN" w:eastAsia="en-IN"/>
        </w:rPr>
        <w:t xml:space="preserve">Project </w:t>
      </w:r>
      <w:r w:rsidRPr="00D85141">
        <w:rPr>
          <w:rFonts w:eastAsia="Times New Roman" w:cs="Mangal"/>
          <w:b/>
          <w:lang w:val="en-IN" w:eastAsia="en-IN"/>
        </w:rPr>
        <w:t>Details:</w:t>
      </w:r>
      <w:r>
        <w:rPr>
          <w:rFonts w:eastAsia="Times New Roman" w:cs="Mangal"/>
          <w:b/>
          <w:lang w:val="en-IN" w:eastAsia="en-IN"/>
        </w:rPr>
        <w:t xml:space="preserve"> </w:t>
      </w:r>
      <w:r w:rsidRPr="000C3081">
        <w:rPr>
          <w:shd w:val="clear" w:color="auto" w:fill="FFFFFF"/>
        </w:rPr>
        <w:t>ASML Holding N.V. is a </w:t>
      </w:r>
      <w:hyperlink r:id="rId5" w:tgtFrame="_blank" w:tooltip="Netherlands" w:history="1">
        <w:r w:rsidRPr="000C3081">
          <w:rPr>
            <w:rStyle w:val="Hyperlink"/>
            <w:color w:val="auto"/>
            <w:u w:val="none"/>
            <w:shd w:val="clear" w:color="auto" w:fill="FFFFFF"/>
          </w:rPr>
          <w:t>Dutch</w:t>
        </w:r>
      </w:hyperlink>
      <w:r w:rsidRPr="000C3081">
        <w:rPr>
          <w:shd w:val="clear" w:color="auto" w:fill="FFFFFF"/>
        </w:rPr>
        <w:t> company and currently the largest supplier in the world of </w:t>
      </w:r>
      <w:hyperlink r:id="rId6" w:tgtFrame="_blank" w:tooltip="Photolithography" w:history="1">
        <w:r w:rsidRPr="000C3081">
          <w:rPr>
            <w:rStyle w:val="Hyperlink"/>
            <w:color w:val="auto"/>
            <w:u w:val="none"/>
            <w:shd w:val="clear" w:color="auto" w:fill="FFFFFF"/>
          </w:rPr>
          <w:t>photolithography</w:t>
        </w:r>
      </w:hyperlink>
      <w:r w:rsidRPr="000C3081">
        <w:rPr>
          <w:shd w:val="clear" w:color="auto" w:fill="FFFFFF"/>
        </w:rPr>
        <w:t> systems for the </w:t>
      </w:r>
      <w:hyperlink r:id="rId7" w:tgtFrame="_blank" w:tooltip="Semiconductor" w:history="1">
        <w:r w:rsidRPr="000C3081">
          <w:rPr>
            <w:rStyle w:val="Hyperlink"/>
            <w:color w:val="auto"/>
            <w:u w:val="none"/>
            <w:shd w:val="clear" w:color="auto" w:fill="FFFFFF"/>
          </w:rPr>
          <w:t>semiconductor</w:t>
        </w:r>
      </w:hyperlink>
      <w:r w:rsidRPr="000C3081">
        <w:rPr>
          <w:shd w:val="clear" w:color="auto" w:fill="FFFFFF"/>
        </w:rPr>
        <w:t> industry. The company manufactures machines for the production of </w:t>
      </w:r>
      <w:hyperlink r:id="rId8" w:tgtFrame="_blank" w:tooltip="Integrated circuits" w:history="1">
        <w:r w:rsidRPr="000C3081">
          <w:rPr>
            <w:rStyle w:val="Hyperlink"/>
            <w:color w:val="auto"/>
            <w:u w:val="none"/>
            <w:shd w:val="clear" w:color="auto" w:fill="FFFFFF"/>
          </w:rPr>
          <w:t>integrated circuits</w:t>
        </w:r>
      </w:hyperlink>
      <w:r w:rsidRPr="000C3081">
        <w:rPr>
          <w:shd w:val="clear" w:color="auto" w:fill="FFFFFF"/>
        </w:rPr>
        <w:t>.</w:t>
      </w:r>
    </w:p>
    <w:p w14:paraId="1CD2CDAB" w14:textId="77777777" w:rsidR="007B6DA1" w:rsidRPr="00D80B3E" w:rsidRDefault="007B6DA1" w:rsidP="007B6DA1">
      <w:pPr>
        <w:rPr>
          <w:lang w:val="en-IN"/>
        </w:rPr>
      </w:pPr>
      <w:r w:rsidRPr="00D85141">
        <w:rPr>
          <w:rFonts w:eastAsia="Times New Roman" w:cs="Mangal"/>
          <w:b/>
          <w:lang w:val="en-IN" w:eastAsia="en-IN"/>
        </w:rPr>
        <w:t>Role &amp; Responsibility</w:t>
      </w:r>
      <w:r>
        <w:rPr>
          <w:rFonts w:eastAsia="Times New Roman" w:cs="Mangal"/>
          <w:b/>
          <w:lang w:val="en-IN" w:eastAsia="en-IN"/>
        </w:rPr>
        <w:t xml:space="preserve">: </w:t>
      </w:r>
      <w:r w:rsidRPr="00D724B9">
        <w:rPr>
          <w:lang w:val="en-IN"/>
        </w:rPr>
        <w:t>Oracle Fusion Financial Functional Consultant</w:t>
      </w:r>
    </w:p>
    <w:p w14:paraId="5E28ED90" w14:textId="77777777" w:rsidR="007B6DA1" w:rsidRPr="008A085C" w:rsidRDefault="007B6DA1" w:rsidP="007B6DA1">
      <w:pPr>
        <w:pStyle w:val="NormalWeb"/>
        <w:numPr>
          <w:ilvl w:val="0"/>
          <w:numId w:val="8"/>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Involved in current system study for requirement gathering.</w:t>
      </w:r>
    </w:p>
    <w:p w14:paraId="632EA259" w14:textId="77777777" w:rsidR="007B6DA1" w:rsidRPr="008A085C" w:rsidRDefault="007B6DA1" w:rsidP="007B6DA1">
      <w:pPr>
        <w:pStyle w:val="NormalWeb"/>
        <w:numPr>
          <w:ilvl w:val="0"/>
          <w:numId w:val="9"/>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Involved in preparation of Prepared RD011-Future Business Process, RD030-Current Business Process, TE025-System Test Scenarios, TE070-System Test Result, CV027-Data Conversation &amp; MC050 Application Setup Document.</w:t>
      </w:r>
    </w:p>
    <w:p w14:paraId="0F1725E6"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Conducted CRP and Involved in UAT</w:t>
      </w:r>
    </w:p>
    <w:p w14:paraId="06159BCF"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Given the End User Training</w:t>
      </w:r>
    </w:p>
    <w:p w14:paraId="060710F8"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Had the interaction with Client team in the various levels of implementation</w:t>
      </w:r>
    </w:p>
    <w:p w14:paraId="5822B97B"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Finalized the Chart of Accounts as per the client requirement.</w:t>
      </w:r>
    </w:p>
    <w:p w14:paraId="47329726"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Done the setups using Rapid Implementation feature in TEST, CRP, and Production environments.</w:t>
      </w:r>
    </w:p>
    <w:p w14:paraId="7ADD631E"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Configured all Financial Modules as per the client requirement</w:t>
      </w:r>
    </w:p>
    <w:p w14:paraId="1A307FB2"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Performed the Testing as per the client business scenarios.</w:t>
      </w:r>
    </w:p>
    <w:p w14:paraId="519F84A3"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Defined Ledger, Ledger sets and Data access sets and Data definition access sets.</w:t>
      </w:r>
    </w:p>
    <w:p w14:paraId="6FB04B29"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Setting up the Auto posting journals, shorthand aliases GL Module.</w:t>
      </w:r>
    </w:p>
    <w:p w14:paraId="59405DF4"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Reporting to the other Ledgers with different functional currency.</w:t>
      </w:r>
    </w:p>
    <w:p w14:paraId="15612F70"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Setting up Using Multiple currency feature, conversion types</w:t>
      </w:r>
    </w:p>
    <w:p w14:paraId="4C658E57"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Foreign currency journals defined historical and period rates for translation and revaluation.</w:t>
      </w:r>
    </w:p>
    <w:p w14:paraId="6F12715A" w14:textId="77777777" w:rsidR="007B6DA1" w:rsidRPr="008A085C" w:rsidRDefault="007B6DA1" w:rsidP="007B6DA1">
      <w:pPr>
        <w:pStyle w:val="NormalWeb"/>
        <w:numPr>
          <w:ilvl w:val="1"/>
          <w:numId w:val="10"/>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Involved in different issues by users and resolved the same.</w:t>
      </w:r>
    </w:p>
    <w:p w14:paraId="31936A0E" w14:textId="77777777" w:rsidR="007B6DA1" w:rsidRPr="008A085C" w:rsidRDefault="007B6DA1" w:rsidP="007B6DA1">
      <w:pPr>
        <w:pStyle w:val="NormalWeb"/>
        <w:numPr>
          <w:ilvl w:val="1"/>
          <w:numId w:val="11"/>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Attended the Client calls.</w:t>
      </w:r>
    </w:p>
    <w:p w14:paraId="7F586556" w14:textId="77777777" w:rsidR="007B6DA1" w:rsidRPr="008A085C" w:rsidRDefault="007B6DA1" w:rsidP="007B6DA1">
      <w:pPr>
        <w:pStyle w:val="NormalWeb"/>
        <w:numPr>
          <w:ilvl w:val="1"/>
          <w:numId w:val="11"/>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Period closing activity.</w:t>
      </w:r>
    </w:p>
    <w:p w14:paraId="7D3494AA" w14:textId="77777777" w:rsidR="007B6DA1" w:rsidRPr="008A085C" w:rsidRDefault="007B6DA1" w:rsidP="007B6DA1">
      <w:pPr>
        <w:pStyle w:val="NormalWeb"/>
        <w:numPr>
          <w:ilvl w:val="1"/>
          <w:numId w:val="11"/>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Responsible to solve the issues logged by the users on various financial issues.</w:t>
      </w:r>
    </w:p>
    <w:p w14:paraId="65384AD9" w14:textId="77777777" w:rsidR="007B6DA1" w:rsidRPr="008A085C" w:rsidRDefault="007B6DA1" w:rsidP="007B6DA1">
      <w:pPr>
        <w:pStyle w:val="NormalWeb"/>
        <w:numPr>
          <w:ilvl w:val="1"/>
          <w:numId w:val="11"/>
        </w:numPr>
        <w:shd w:val="clear" w:color="auto" w:fill="FFFFFF"/>
        <w:spacing w:before="0" w:beforeAutospacing="0" w:after="0" w:afterAutospacing="0" w:line="253" w:lineRule="atLeast"/>
        <w:rPr>
          <w:rFonts w:asciiTheme="minorHAnsi" w:hAnsiTheme="minorHAnsi"/>
          <w:color w:val="222222"/>
          <w:sz w:val="21"/>
          <w:szCs w:val="21"/>
        </w:rPr>
      </w:pPr>
      <w:r w:rsidRPr="008A085C">
        <w:rPr>
          <w:rFonts w:asciiTheme="minorHAnsi" w:hAnsiTheme="minorHAnsi"/>
          <w:color w:val="222222"/>
          <w:sz w:val="21"/>
          <w:szCs w:val="21"/>
        </w:rPr>
        <w:t>Continuously maintain a support with super users via mails or phones to ensure their needs are understood.</w:t>
      </w:r>
    </w:p>
    <w:p w14:paraId="3B9C41DF" w14:textId="77777777" w:rsidR="007B6DA1" w:rsidRPr="00BE4DD2" w:rsidRDefault="007B6DA1" w:rsidP="007B6DA1">
      <w:pPr>
        <w:pStyle w:val="NormalWeb"/>
        <w:numPr>
          <w:ilvl w:val="1"/>
          <w:numId w:val="11"/>
        </w:numPr>
        <w:shd w:val="clear" w:color="auto" w:fill="FFFFFF"/>
        <w:spacing w:before="0" w:beforeAutospacing="0" w:after="200" w:afterAutospacing="0" w:line="253" w:lineRule="atLeast"/>
        <w:rPr>
          <w:rFonts w:ascii="Calibri" w:hAnsi="Calibri"/>
          <w:color w:val="222222"/>
          <w:sz w:val="22"/>
          <w:szCs w:val="22"/>
        </w:rPr>
      </w:pPr>
      <w:r w:rsidRPr="008A085C">
        <w:rPr>
          <w:rFonts w:asciiTheme="minorHAnsi" w:hAnsiTheme="minorHAnsi"/>
          <w:color w:val="222222"/>
          <w:sz w:val="21"/>
          <w:szCs w:val="21"/>
        </w:rPr>
        <w:t>Logging the SR, actively participating in expedites resolution of the SR</w:t>
      </w:r>
      <w:r>
        <w:rPr>
          <w:rFonts w:ascii="Verdana" w:hAnsi="Verdana"/>
          <w:color w:val="222222"/>
          <w:sz w:val="22"/>
          <w:szCs w:val="22"/>
        </w:rPr>
        <w:t>.</w:t>
      </w:r>
    </w:p>
    <w:p w14:paraId="7497D616"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sidRPr="00CB4799">
        <w:rPr>
          <w:rFonts w:asciiTheme="minorHAnsi" w:hAnsiTheme="minorHAnsi"/>
          <w:sz w:val="21"/>
          <w:szCs w:val="21"/>
        </w:rPr>
        <w:t>Global Support to the users on day-to-day functional issues on financial modules.</w:t>
      </w:r>
    </w:p>
    <w:p w14:paraId="7FFCEE2B"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sidRPr="00CB4799">
        <w:rPr>
          <w:rFonts w:asciiTheme="minorHAnsi" w:hAnsiTheme="minorHAnsi"/>
          <w:sz w:val="21"/>
          <w:szCs w:val="21"/>
        </w:rPr>
        <w:t>Maintenance of General Ledger, Accounts Payable, Accounts Receivables and Fixed Assets.</w:t>
      </w:r>
    </w:p>
    <w:p w14:paraId="2549E248"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sidRPr="00CB4799">
        <w:rPr>
          <w:rFonts w:asciiTheme="minorHAnsi" w:hAnsiTheme="minorHAnsi"/>
          <w:sz w:val="21"/>
          <w:szCs w:val="21"/>
        </w:rPr>
        <w:t>Coordination with Onsite and Client on the Issues.</w:t>
      </w:r>
    </w:p>
    <w:p w14:paraId="1E7AA4F9"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sidRPr="00CB4799">
        <w:rPr>
          <w:rFonts w:asciiTheme="minorHAnsi" w:hAnsiTheme="minorHAnsi"/>
          <w:sz w:val="21"/>
          <w:szCs w:val="21"/>
        </w:rPr>
        <w:t>Managing and Monitoring the SR’s.Net meetings and OWC with Oracle Teams.</w:t>
      </w:r>
    </w:p>
    <w:p w14:paraId="62179C80"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sidRPr="00CB4799">
        <w:rPr>
          <w:rFonts w:asciiTheme="minorHAnsi" w:hAnsiTheme="minorHAnsi"/>
          <w:sz w:val="21"/>
          <w:szCs w:val="21"/>
        </w:rPr>
        <w:t>Coordinating with the end users to understand their new requirements and provide them solutions in Oracle Applications and giving them alternate solutions if the requirement is not met by the Oracle Applications.</w:t>
      </w:r>
    </w:p>
    <w:p w14:paraId="3EDBD59C"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sidRPr="00CB4799">
        <w:rPr>
          <w:rFonts w:asciiTheme="minorHAnsi" w:hAnsiTheme="minorHAnsi"/>
          <w:sz w:val="21"/>
          <w:szCs w:val="21"/>
        </w:rPr>
        <w:lastRenderedPageBreak/>
        <w:t>Work</w:t>
      </w:r>
      <w:r>
        <w:rPr>
          <w:rFonts w:asciiTheme="minorHAnsi" w:hAnsiTheme="minorHAnsi"/>
          <w:sz w:val="21"/>
          <w:szCs w:val="21"/>
        </w:rPr>
        <w:t>ed</w:t>
      </w:r>
      <w:r w:rsidRPr="00CB4799">
        <w:rPr>
          <w:rFonts w:asciiTheme="minorHAnsi" w:hAnsiTheme="minorHAnsi"/>
          <w:sz w:val="21"/>
          <w:szCs w:val="21"/>
        </w:rPr>
        <w:t xml:space="preserve"> with oracle support for resolving critical and transaction issues.</w:t>
      </w:r>
    </w:p>
    <w:p w14:paraId="129E85DC" w14:textId="77777777" w:rsidR="007B6DA1" w:rsidRPr="00CB4799" w:rsidRDefault="007B6DA1" w:rsidP="007B6DA1">
      <w:pPr>
        <w:pStyle w:val="NormalWeb"/>
        <w:numPr>
          <w:ilvl w:val="0"/>
          <w:numId w:val="11"/>
        </w:numPr>
        <w:spacing w:line="253" w:lineRule="atLeast"/>
        <w:jc w:val="both"/>
        <w:rPr>
          <w:rFonts w:asciiTheme="minorHAnsi" w:hAnsiTheme="minorHAnsi"/>
          <w:sz w:val="21"/>
          <w:szCs w:val="21"/>
        </w:rPr>
      </w:pPr>
      <w:r>
        <w:rPr>
          <w:rFonts w:asciiTheme="minorHAnsi" w:hAnsiTheme="minorHAnsi"/>
          <w:sz w:val="21"/>
          <w:szCs w:val="21"/>
        </w:rPr>
        <w:t xml:space="preserve">Had the </w:t>
      </w:r>
      <w:r w:rsidRPr="00CB4799">
        <w:rPr>
          <w:rFonts w:asciiTheme="minorHAnsi" w:hAnsiTheme="minorHAnsi"/>
          <w:sz w:val="21"/>
          <w:szCs w:val="21"/>
        </w:rPr>
        <w:t>Interaction with client through regular conference and web-cam calls.</w:t>
      </w:r>
    </w:p>
    <w:p w14:paraId="668207A3" w14:textId="77777777" w:rsidR="007B6DA1" w:rsidRDefault="007B6DA1" w:rsidP="007B6DA1">
      <w:pPr>
        <w:pStyle w:val="NormalWeb"/>
        <w:numPr>
          <w:ilvl w:val="1"/>
          <w:numId w:val="11"/>
        </w:numPr>
        <w:shd w:val="clear" w:color="auto" w:fill="FFFFFF"/>
        <w:spacing w:before="0" w:beforeAutospacing="0" w:after="200" w:afterAutospacing="0" w:line="253" w:lineRule="atLeast"/>
        <w:rPr>
          <w:rFonts w:ascii="Calibri" w:hAnsi="Calibri"/>
          <w:color w:val="222222"/>
          <w:sz w:val="22"/>
          <w:szCs w:val="22"/>
        </w:rPr>
      </w:pPr>
      <w:r w:rsidRPr="00CB4799">
        <w:rPr>
          <w:rFonts w:asciiTheme="minorHAnsi" w:hAnsiTheme="minorHAnsi"/>
          <w:sz w:val="21"/>
          <w:szCs w:val="21"/>
        </w:rPr>
        <w:t>Enhanc</w:t>
      </w:r>
      <w:r>
        <w:rPr>
          <w:rFonts w:asciiTheme="minorHAnsi" w:hAnsiTheme="minorHAnsi"/>
          <w:sz w:val="21"/>
          <w:szCs w:val="21"/>
        </w:rPr>
        <w:t>ed</w:t>
      </w:r>
      <w:r w:rsidRPr="00CB4799">
        <w:rPr>
          <w:rFonts w:asciiTheme="minorHAnsi" w:hAnsiTheme="minorHAnsi"/>
          <w:sz w:val="21"/>
          <w:szCs w:val="21"/>
        </w:rPr>
        <w:t xml:space="preserve"> the Oracle applications product, to fix the recurring issues.</w:t>
      </w:r>
    </w:p>
    <w:p w14:paraId="792BA0A0" w14:textId="31C0F36D" w:rsidR="007B6DA1" w:rsidRPr="00E56521" w:rsidRDefault="00F15A5D" w:rsidP="00F15A5D">
      <w:pPr>
        <w:rPr>
          <w:b/>
          <w:bCs/>
        </w:rPr>
      </w:pPr>
      <w:r w:rsidRPr="00F15A5D">
        <w:rPr>
          <w:b/>
          <w:bCs/>
        </w:rPr>
        <w:t>Organization/</w:t>
      </w:r>
      <w:r w:rsidR="006A5305">
        <w:rPr>
          <w:b/>
          <w:bCs/>
        </w:rPr>
        <w:t>4</w:t>
      </w:r>
      <w:r w:rsidR="006A5305">
        <w:rPr>
          <w:b/>
          <w:bCs/>
          <w:vertAlign w:val="superscript"/>
        </w:rPr>
        <w:t>th</w:t>
      </w:r>
      <w:r w:rsidR="008E61C6">
        <w:rPr>
          <w:b/>
          <w:bCs/>
        </w:rPr>
        <w:t xml:space="preserve"> </w:t>
      </w:r>
      <w:r w:rsidRPr="00F15A5D">
        <w:rPr>
          <w:b/>
          <w:bCs/>
        </w:rPr>
        <w:t>Project Details</w:t>
      </w:r>
      <w:r w:rsidR="002D5A24">
        <w:rPr>
          <w:b/>
          <w:bCs/>
        </w:rPr>
        <w:t xml:space="preserve"> – Trained on </w:t>
      </w:r>
      <w:r w:rsidR="00932BBB">
        <w:rPr>
          <w:b/>
          <w:bCs/>
        </w:rPr>
        <w:t>Oracle Fusion Finance Offerings.</w:t>
      </w:r>
    </w:p>
    <w:tbl>
      <w:tblPr>
        <w:tblStyle w:val="TableGrid"/>
        <w:tblW w:w="9792" w:type="dxa"/>
        <w:tblLook w:val="04A0" w:firstRow="1" w:lastRow="0" w:firstColumn="1" w:lastColumn="0" w:noHBand="0" w:noVBand="1"/>
      </w:tblPr>
      <w:tblGrid>
        <w:gridCol w:w="2875"/>
        <w:gridCol w:w="6917"/>
      </w:tblGrid>
      <w:tr w:rsidR="006B50C8" w:rsidRPr="001E55FF" w14:paraId="087F466A" w14:textId="77777777" w:rsidTr="007B6DA1">
        <w:trPr>
          <w:trHeight w:val="291"/>
        </w:trPr>
        <w:tc>
          <w:tcPr>
            <w:tcW w:w="2875" w:type="dxa"/>
          </w:tcPr>
          <w:p w14:paraId="57DEAC15" w14:textId="77777777" w:rsidR="006B50C8" w:rsidRDefault="006B50C8" w:rsidP="007B6DA1">
            <w:pPr>
              <w:rPr>
                <w:b/>
                <w:bCs/>
              </w:rPr>
            </w:pPr>
            <w:r>
              <w:rPr>
                <w:b/>
                <w:bCs/>
              </w:rPr>
              <w:t>Organization</w:t>
            </w:r>
          </w:p>
        </w:tc>
        <w:tc>
          <w:tcPr>
            <w:tcW w:w="6917" w:type="dxa"/>
          </w:tcPr>
          <w:p w14:paraId="147C8822" w14:textId="77777777" w:rsidR="006B50C8" w:rsidRPr="001E55FF" w:rsidRDefault="006B50C8" w:rsidP="007B6DA1">
            <w:r w:rsidRPr="00752D89">
              <w:rPr>
                <w:rFonts w:ascii="Calibri" w:eastAsia="Times New Roman" w:hAnsi="Calibri" w:cs="Mangal"/>
                <w:lang w:val="en-IN" w:eastAsia="en-IN"/>
              </w:rPr>
              <w:t>Tata Consultancy Services</w:t>
            </w:r>
          </w:p>
        </w:tc>
      </w:tr>
      <w:tr w:rsidR="006B50C8" w14:paraId="3AD09107" w14:textId="77777777" w:rsidTr="007B6DA1">
        <w:trPr>
          <w:trHeight w:val="275"/>
        </w:trPr>
        <w:tc>
          <w:tcPr>
            <w:tcW w:w="2875" w:type="dxa"/>
          </w:tcPr>
          <w:p w14:paraId="15BCFD9E" w14:textId="77777777" w:rsidR="006B50C8" w:rsidRDefault="006B50C8" w:rsidP="007B6DA1">
            <w:pPr>
              <w:rPr>
                <w:b/>
                <w:bCs/>
              </w:rPr>
            </w:pPr>
            <w:r>
              <w:rPr>
                <w:b/>
                <w:bCs/>
              </w:rPr>
              <w:t>Designation</w:t>
            </w:r>
          </w:p>
        </w:tc>
        <w:tc>
          <w:tcPr>
            <w:tcW w:w="6917" w:type="dxa"/>
          </w:tcPr>
          <w:p w14:paraId="0E5A5737" w14:textId="77777777" w:rsidR="006B50C8" w:rsidRDefault="006B50C8" w:rsidP="007B6DA1">
            <w:pPr>
              <w:rPr>
                <w:b/>
                <w:bCs/>
              </w:rPr>
            </w:pPr>
            <w:r w:rsidRPr="00752D89">
              <w:rPr>
                <w:color w:val="000000" w:themeColor="text1"/>
              </w:rPr>
              <w:t>Systems Engineer</w:t>
            </w:r>
            <w:r>
              <w:rPr>
                <w:color w:val="000000" w:themeColor="text1"/>
              </w:rPr>
              <w:t xml:space="preserve"> (Business Associate)</w:t>
            </w:r>
          </w:p>
        </w:tc>
      </w:tr>
      <w:tr w:rsidR="006B50C8" w:rsidRPr="00D64B41" w14:paraId="73997E67" w14:textId="77777777" w:rsidTr="007B6DA1">
        <w:trPr>
          <w:trHeight w:val="291"/>
        </w:trPr>
        <w:tc>
          <w:tcPr>
            <w:tcW w:w="2875" w:type="dxa"/>
          </w:tcPr>
          <w:p w14:paraId="6E588E49" w14:textId="77777777" w:rsidR="006B50C8" w:rsidRDefault="006B50C8" w:rsidP="007B6DA1">
            <w:pPr>
              <w:rPr>
                <w:b/>
                <w:bCs/>
              </w:rPr>
            </w:pPr>
            <w:r>
              <w:rPr>
                <w:b/>
                <w:bCs/>
              </w:rPr>
              <w:t>Location</w:t>
            </w:r>
          </w:p>
        </w:tc>
        <w:tc>
          <w:tcPr>
            <w:tcW w:w="6917" w:type="dxa"/>
          </w:tcPr>
          <w:p w14:paraId="56577111" w14:textId="77777777" w:rsidR="006B50C8" w:rsidRPr="00D64B41" w:rsidRDefault="006B50C8" w:rsidP="007B6DA1">
            <w:r>
              <w:t>Kolkata</w:t>
            </w:r>
          </w:p>
        </w:tc>
      </w:tr>
      <w:tr w:rsidR="006B50C8" w:rsidRPr="006D48B6" w14:paraId="6BA8F93D" w14:textId="77777777" w:rsidTr="007B6DA1">
        <w:trPr>
          <w:trHeight w:val="275"/>
        </w:trPr>
        <w:tc>
          <w:tcPr>
            <w:tcW w:w="2875" w:type="dxa"/>
          </w:tcPr>
          <w:p w14:paraId="62931E77" w14:textId="77777777" w:rsidR="006B50C8" w:rsidRDefault="006B50C8" w:rsidP="007B6DA1">
            <w:pPr>
              <w:rPr>
                <w:b/>
                <w:bCs/>
              </w:rPr>
            </w:pPr>
            <w:r>
              <w:rPr>
                <w:b/>
                <w:bCs/>
              </w:rPr>
              <w:t>Project Title</w:t>
            </w:r>
          </w:p>
        </w:tc>
        <w:tc>
          <w:tcPr>
            <w:tcW w:w="6917" w:type="dxa"/>
          </w:tcPr>
          <w:p w14:paraId="4104AE8C" w14:textId="2011D58C" w:rsidR="006B50C8" w:rsidRPr="006D48B6" w:rsidRDefault="0064571C" w:rsidP="007B6DA1">
            <w:pPr>
              <w:rPr>
                <w:bCs/>
              </w:rPr>
            </w:pPr>
            <w:r>
              <w:rPr>
                <w:bCs/>
              </w:rPr>
              <w:t xml:space="preserve">Implementation </w:t>
            </w:r>
          </w:p>
        </w:tc>
      </w:tr>
      <w:tr w:rsidR="006B50C8" w:rsidRPr="00AC20D0" w14:paraId="35ED29B9" w14:textId="77777777" w:rsidTr="007B6DA1">
        <w:trPr>
          <w:trHeight w:val="350"/>
        </w:trPr>
        <w:tc>
          <w:tcPr>
            <w:tcW w:w="2875" w:type="dxa"/>
          </w:tcPr>
          <w:p w14:paraId="4C6E84D5" w14:textId="77777777" w:rsidR="006B50C8" w:rsidRDefault="006B50C8" w:rsidP="007B6DA1">
            <w:pPr>
              <w:rPr>
                <w:b/>
                <w:bCs/>
              </w:rPr>
            </w:pPr>
            <w:r>
              <w:rPr>
                <w:b/>
                <w:bCs/>
              </w:rPr>
              <w:t>Client Name</w:t>
            </w:r>
          </w:p>
        </w:tc>
        <w:tc>
          <w:tcPr>
            <w:tcW w:w="6917" w:type="dxa"/>
          </w:tcPr>
          <w:p w14:paraId="46EAB9F8" w14:textId="56F1A05F" w:rsidR="006B50C8" w:rsidRPr="00AC20D0" w:rsidRDefault="002D5A24" w:rsidP="007B6DA1">
            <w:pPr>
              <w:spacing w:after="200" w:line="276" w:lineRule="auto"/>
              <w:rPr>
                <w:rFonts w:eastAsia="Times New Roman" w:cs="Mangal"/>
                <w:lang w:val="en-IN" w:eastAsia="en-IN"/>
              </w:rPr>
            </w:pPr>
            <w:r w:rsidRPr="00413072">
              <w:rPr>
                <w:rFonts w:cs="Arial"/>
                <w:shd w:val="clear" w:color="auto" w:fill="FFFFFF"/>
              </w:rPr>
              <w:t>Toronto-Dominion Bank</w:t>
            </w:r>
          </w:p>
        </w:tc>
      </w:tr>
      <w:tr w:rsidR="006B50C8" w:rsidRPr="00D85141" w14:paraId="3BC3771B" w14:textId="77777777" w:rsidTr="007B6DA1">
        <w:trPr>
          <w:trHeight w:val="278"/>
        </w:trPr>
        <w:tc>
          <w:tcPr>
            <w:tcW w:w="2875" w:type="dxa"/>
          </w:tcPr>
          <w:p w14:paraId="666674BF" w14:textId="77777777" w:rsidR="006B50C8" w:rsidRDefault="006B50C8" w:rsidP="007B6DA1">
            <w:pPr>
              <w:rPr>
                <w:b/>
                <w:bCs/>
              </w:rPr>
            </w:pPr>
            <w:r w:rsidRPr="00D85141">
              <w:rPr>
                <w:rFonts w:eastAsia="Times New Roman" w:cs="Mangal"/>
                <w:b/>
                <w:lang w:val="en-IN" w:eastAsia="en-IN"/>
              </w:rPr>
              <w:t>Works on Module</w:t>
            </w:r>
          </w:p>
        </w:tc>
        <w:tc>
          <w:tcPr>
            <w:tcW w:w="6917" w:type="dxa"/>
            <w:vAlign w:val="center"/>
          </w:tcPr>
          <w:p w14:paraId="0399BBBA" w14:textId="26806F73" w:rsidR="006B50C8" w:rsidRPr="00D85141" w:rsidRDefault="006B50C8" w:rsidP="007B6DA1">
            <w:pPr>
              <w:spacing w:after="200" w:line="276" w:lineRule="auto"/>
              <w:jc w:val="both"/>
              <w:rPr>
                <w:rFonts w:eastAsia="Times New Roman" w:cs="Mangal"/>
                <w:lang w:val="en-IN" w:eastAsia="en-IN"/>
              </w:rPr>
            </w:pPr>
            <w:r w:rsidRPr="00C21229">
              <w:rPr>
                <w:rFonts w:cs="Calibri"/>
              </w:rPr>
              <w:t>GL, AP</w:t>
            </w:r>
            <w:r w:rsidR="001663BF">
              <w:rPr>
                <w:rFonts w:cs="Calibri"/>
              </w:rPr>
              <w:t>, AR, FA, and CM.</w:t>
            </w:r>
          </w:p>
        </w:tc>
      </w:tr>
      <w:tr w:rsidR="006B50C8" w:rsidRPr="00B17BA4" w14:paraId="1CF6683C" w14:textId="77777777" w:rsidTr="007B6DA1">
        <w:trPr>
          <w:trHeight w:val="275"/>
        </w:trPr>
        <w:tc>
          <w:tcPr>
            <w:tcW w:w="2875" w:type="dxa"/>
          </w:tcPr>
          <w:p w14:paraId="54BD2AE9" w14:textId="77777777" w:rsidR="006B50C8" w:rsidRDefault="006B50C8" w:rsidP="007B6DA1">
            <w:pPr>
              <w:rPr>
                <w:b/>
                <w:bCs/>
              </w:rPr>
            </w:pPr>
            <w:r>
              <w:rPr>
                <w:b/>
                <w:bCs/>
              </w:rPr>
              <w:t>Period of Work</w:t>
            </w:r>
          </w:p>
        </w:tc>
        <w:tc>
          <w:tcPr>
            <w:tcW w:w="6917" w:type="dxa"/>
          </w:tcPr>
          <w:p w14:paraId="78242041" w14:textId="27D1ECF5" w:rsidR="006B50C8" w:rsidRPr="00B17BA4" w:rsidRDefault="00EA446D" w:rsidP="007B6DA1">
            <w:pPr>
              <w:rPr>
                <w:rFonts w:cs="Calibri"/>
              </w:rPr>
            </w:pPr>
            <w:r>
              <w:rPr>
                <w:rFonts w:eastAsia="Times New Roman" w:cs="Mangal"/>
                <w:lang w:val="en-IN" w:eastAsia="en-IN"/>
              </w:rPr>
              <w:t>January</w:t>
            </w:r>
            <w:r w:rsidR="006B50C8">
              <w:rPr>
                <w:rFonts w:eastAsia="Times New Roman" w:cs="Mangal"/>
                <w:lang w:val="en-IN" w:eastAsia="en-IN"/>
              </w:rPr>
              <w:t xml:space="preserve"> 201</w:t>
            </w:r>
            <w:r>
              <w:rPr>
                <w:rFonts w:eastAsia="Times New Roman" w:cs="Mangal"/>
                <w:lang w:val="en-IN" w:eastAsia="en-IN"/>
              </w:rPr>
              <w:t>5</w:t>
            </w:r>
            <w:r w:rsidR="006B50C8" w:rsidRPr="00C21229">
              <w:rPr>
                <w:rFonts w:eastAsia="Times New Roman" w:cs="Mangal"/>
                <w:lang w:val="en-IN" w:eastAsia="en-IN"/>
              </w:rPr>
              <w:t xml:space="preserve"> to </w:t>
            </w:r>
            <w:r w:rsidR="006B50C8">
              <w:rPr>
                <w:rFonts w:cs="Arial"/>
                <w:bCs/>
                <w:color w:val="222222"/>
                <w:shd w:val="clear" w:color="auto" w:fill="FFFFFF"/>
              </w:rPr>
              <w:t>May 2015</w:t>
            </w:r>
          </w:p>
        </w:tc>
      </w:tr>
    </w:tbl>
    <w:p w14:paraId="69575ED9" w14:textId="1315F136" w:rsidR="006B50C8" w:rsidRDefault="006B50C8" w:rsidP="00F15A5D">
      <w:pPr>
        <w:rPr>
          <w:rFonts w:cs="Arial"/>
          <w:shd w:val="clear" w:color="auto" w:fill="FFFFFF"/>
        </w:rPr>
      </w:pPr>
    </w:p>
    <w:p w14:paraId="1A7340FE" w14:textId="77777777" w:rsidR="00F824E4" w:rsidRDefault="00577054" w:rsidP="00F15A5D">
      <w:pPr>
        <w:rPr>
          <w:rFonts w:cs="Arial"/>
          <w:shd w:val="clear" w:color="auto" w:fill="FFFFFF"/>
        </w:rPr>
      </w:pPr>
      <w:r w:rsidRPr="00895E72">
        <w:rPr>
          <w:rFonts w:cs="Arial"/>
          <w:b/>
          <w:bCs/>
          <w:shd w:val="clear" w:color="auto" w:fill="FFFFFF"/>
        </w:rPr>
        <w:t>Project Details:</w:t>
      </w:r>
      <w:r>
        <w:rPr>
          <w:rFonts w:cs="Arial"/>
          <w:shd w:val="clear" w:color="auto" w:fill="FFFFFF"/>
        </w:rPr>
        <w:t xml:space="preserve"> </w:t>
      </w:r>
      <w:r w:rsidRPr="006424CC">
        <w:rPr>
          <w:rFonts w:cs="Arial"/>
          <w:shd w:val="clear" w:color="auto" w:fill="FFFFFF"/>
        </w:rPr>
        <w:t>The Toronto-Dominion Bank is a Canadian multinational banking and financial services corporation headquartered in Toronto</w:t>
      </w:r>
      <w:r w:rsidRPr="006424CC">
        <w:rPr>
          <w:rFonts w:ascii="Arial" w:hAnsi="Arial" w:cs="Arial"/>
          <w:sz w:val="21"/>
          <w:szCs w:val="21"/>
          <w:shd w:val="clear" w:color="auto" w:fill="FFFFFF"/>
        </w:rPr>
        <w:t xml:space="preserve"> </w:t>
      </w:r>
    </w:p>
    <w:p w14:paraId="5E59C8BC" w14:textId="1468FB09" w:rsidR="000A787F" w:rsidRPr="00F824E4" w:rsidRDefault="00E56521" w:rsidP="00F15A5D">
      <w:pPr>
        <w:rPr>
          <w:rFonts w:cs="Arial"/>
          <w:shd w:val="clear" w:color="auto" w:fill="FFFFFF"/>
        </w:rPr>
      </w:pPr>
      <w:r>
        <w:rPr>
          <w:rFonts w:cs="Arial"/>
          <w:shd w:val="clear" w:color="auto" w:fill="FFFFFF"/>
        </w:rPr>
        <w:t xml:space="preserve">TCS and Oracle India Ltd. Both </w:t>
      </w:r>
      <w:r w:rsidR="00772296">
        <w:rPr>
          <w:rFonts w:cs="Arial"/>
          <w:shd w:val="clear" w:color="auto" w:fill="FFFFFF"/>
        </w:rPr>
        <w:t>teams</w:t>
      </w:r>
      <w:r>
        <w:rPr>
          <w:rFonts w:cs="Arial"/>
          <w:shd w:val="clear" w:color="auto" w:fill="FFFFFF"/>
        </w:rPr>
        <w:t xml:space="preserve"> </w:t>
      </w:r>
      <w:r w:rsidR="0028405A">
        <w:rPr>
          <w:rFonts w:cs="Arial"/>
          <w:shd w:val="clear" w:color="auto" w:fill="FFFFFF"/>
        </w:rPr>
        <w:t xml:space="preserve">together </w:t>
      </w:r>
      <w:r>
        <w:rPr>
          <w:rFonts w:cs="Arial"/>
          <w:shd w:val="clear" w:color="auto" w:fill="FFFFFF"/>
        </w:rPr>
        <w:t>given training through WebEx meetings</w:t>
      </w:r>
      <w:r w:rsidR="006F0C20">
        <w:rPr>
          <w:rFonts w:cs="Arial"/>
          <w:shd w:val="clear" w:color="auto" w:fill="FFFFFF"/>
        </w:rPr>
        <w:t xml:space="preserve"> on Oracle Fusion Apps Financial Offerings like </w:t>
      </w:r>
      <w:r w:rsidR="006F0C20" w:rsidRPr="00C21229">
        <w:rPr>
          <w:rFonts w:cs="Calibri"/>
        </w:rPr>
        <w:t>GL, AP</w:t>
      </w:r>
      <w:r w:rsidR="006F0C20">
        <w:rPr>
          <w:rFonts w:cs="Calibri"/>
        </w:rPr>
        <w:t>, AR, FA, and CM</w:t>
      </w:r>
      <w:r w:rsidR="0002499D">
        <w:rPr>
          <w:rFonts w:cs="Calibri"/>
        </w:rPr>
        <w:t>.</w:t>
      </w:r>
      <w:r w:rsidR="006F0C20">
        <w:rPr>
          <w:rFonts w:cs="Calibri"/>
        </w:rPr>
        <w:t xml:space="preserve"> </w:t>
      </w:r>
      <w:r w:rsidR="0002499D">
        <w:rPr>
          <w:rFonts w:cs="Calibri"/>
        </w:rPr>
        <w:t>S</w:t>
      </w:r>
      <w:r w:rsidR="006F0C20">
        <w:rPr>
          <w:rFonts w:cs="Calibri"/>
        </w:rPr>
        <w:t xml:space="preserve">tating with version 11g, release 8 (11.1.8)  </w:t>
      </w:r>
      <w:r w:rsidR="006F0C20">
        <w:rPr>
          <w:rFonts w:cs="Arial"/>
          <w:shd w:val="clear" w:color="auto" w:fill="FFFFFF"/>
        </w:rPr>
        <w:t>A</w:t>
      </w:r>
      <w:r>
        <w:rPr>
          <w:rFonts w:cs="Arial"/>
          <w:shd w:val="clear" w:color="auto" w:fill="FFFFFF"/>
        </w:rPr>
        <w:t>nd done practice on Test Instances for Implementation Project</w:t>
      </w:r>
      <w:r w:rsidR="006F0C20">
        <w:rPr>
          <w:rFonts w:cs="Arial"/>
          <w:shd w:val="clear" w:color="auto" w:fill="FFFFFF"/>
        </w:rPr>
        <w:t xml:space="preserve"> of </w:t>
      </w:r>
      <w:r w:rsidR="002D5A24" w:rsidRPr="00413072">
        <w:rPr>
          <w:rFonts w:cs="Arial"/>
          <w:shd w:val="clear" w:color="auto" w:fill="FFFFFF"/>
        </w:rPr>
        <w:t>Toronto-Dominion Bank</w:t>
      </w:r>
      <w:r w:rsidR="003F5B27">
        <w:rPr>
          <w:rFonts w:cs="Arial"/>
          <w:shd w:val="clear" w:color="auto" w:fill="FFFFFF"/>
        </w:rPr>
        <w:t xml:space="preserve"> for the period of </w:t>
      </w:r>
      <w:r w:rsidR="003F5B27">
        <w:rPr>
          <w:rFonts w:eastAsia="Times New Roman" w:cs="Mangal"/>
          <w:lang w:val="en-IN" w:eastAsia="en-IN"/>
        </w:rPr>
        <w:t>January 2015</w:t>
      </w:r>
      <w:r w:rsidR="003F5B27" w:rsidRPr="00C21229">
        <w:rPr>
          <w:rFonts w:eastAsia="Times New Roman" w:cs="Mangal"/>
          <w:lang w:val="en-IN" w:eastAsia="en-IN"/>
        </w:rPr>
        <w:t xml:space="preserve"> to </w:t>
      </w:r>
      <w:r w:rsidR="003F5B27">
        <w:rPr>
          <w:rFonts w:cs="Arial"/>
          <w:bCs/>
          <w:color w:val="222222"/>
          <w:shd w:val="clear" w:color="auto" w:fill="FFFFFF"/>
        </w:rPr>
        <w:t>May 2015.</w:t>
      </w:r>
    </w:p>
    <w:p w14:paraId="35B9DF94" w14:textId="4EFE9952" w:rsidR="003F5B27" w:rsidRPr="003F5B27" w:rsidRDefault="003F5B27" w:rsidP="00F15A5D">
      <w:pPr>
        <w:rPr>
          <w:rFonts w:cs="Arial"/>
          <w:shd w:val="clear" w:color="auto" w:fill="FFFFFF"/>
        </w:rPr>
      </w:pPr>
      <w:r w:rsidRPr="00F15A5D">
        <w:rPr>
          <w:b/>
          <w:bCs/>
        </w:rPr>
        <w:t>Organization/</w:t>
      </w:r>
      <w:r>
        <w:rPr>
          <w:b/>
          <w:bCs/>
        </w:rPr>
        <w:t>5</w:t>
      </w:r>
      <w:r>
        <w:rPr>
          <w:b/>
          <w:bCs/>
          <w:vertAlign w:val="superscript"/>
        </w:rPr>
        <w:t>th</w:t>
      </w:r>
      <w:r>
        <w:rPr>
          <w:b/>
          <w:bCs/>
        </w:rPr>
        <w:t xml:space="preserve"> </w:t>
      </w:r>
      <w:r w:rsidRPr="00F15A5D">
        <w:rPr>
          <w:b/>
          <w:bCs/>
        </w:rPr>
        <w:t>Project Details</w:t>
      </w:r>
      <w:r w:rsidR="004A27BA">
        <w:rPr>
          <w:b/>
          <w:bCs/>
        </w:rPr>
        <w:t xml:space="preserve"> on Oracle Apps Finance Modules.</w:t>
      </w:r>
    </w:p>
    <w:tbl>
      <w:tblPr>
        <w:tblStyle w:val="TableGrid"/>
        <w:tblW w:w="9792" w:type="dxa"/>
        <w:tblLook w:val="04A0" w:firstRow="1" w:lastRow="0" w:firstColumn="1" w:lastColumn="0" w:noHBand="0" w:noVBand="1"/>
      </w:tblPr>
      <w:tblGrid>
        <w:gridCol w:w="2875"/>
        <w:gridCol w:w="6917"/>
      </w:tblGrid>
      <w:tr w:rsidR="00F15A5D" w14:paraId="51340934" w14:textId="77777777" w:rsidTr="007B6DA1">
        <w:trPr>
          <w:trHeight w:val="291"/>
        </w:trPr>
        <w:tc>
          <w:tcPr>
            <w:tcW w:w="2875" w:type="dxa"/>
          </w:tcPr>
          <w:p w14:paraId="128018C8" w14:textId="77777777" w:rsidR="00F15A5D" w:rsidRDefault="00F15A5D" w:rsidP="007B6DA1">
            <w:pPr>
              <w:rPr>
                <w:b/>
                <w:bCs/>
              </w:rPr>
            </w:pPr>
            <w:r>
              <w:rPr>
                <w:b/>
                <w:bCs/>
              </w:rPr>
              <w:t>Organization</w:t>
            </w:r>
          </w:p>
        </w:tc>
        <w:tc>
          <w:tcPr>
            <w:tcW w:w="6917" w:type="dxa"/>
          </w:tcPr>
          <w:p w14:paraId="57437032" w14:textId="0C502515" w:rsidR="00F15A5D" w:rsidRPr="001E55FF" w:rsidRDefault="00F15A5D" w:rsidP="007B6DA1">
            <w:r w:rsidRPr="00752D89">
              <w:rPr>
                <w:rFonts w:ascii="Calibri" w:eastAsia="Times New Roman" w:hAnsi="Calibri" w:cs="Mangal"/>
                <w:lang w:val="en-IN" w:eastAsia="en-IN"/>
              </w:rPr>
              <w:t>Tata Consultancy Services</w:t>
            </w:r>
          </w:p>
        </w:tc>
      </w:tr>
      <w:tr w:rsidR="00F15A5D" w14:paraId="6C0A2EDD" w14:textId="77777777" w:rsidTr="007B6DA1">
        <w:trPr>
          <w:trHeight w:val="275"/>
        </w:trPr>
        <w:tc>
          <w:tcPr>
            <w:tcW w:w="2875" w:type="dxa"/>
          </w:tcPr>
          <w:p w14:paraId="5451DDF7" w14:textId="77777777" w:rsidR="00F15A5D" w:rsidRDefault="00F15A5D" w:rsidP="007B6DA1">
            <w:pPr>
              <w:rPr>
                <w:b/>
                <w:bCs/>
              </w:rPr>
            </w:pPr>
            <w:r>
              <w:rPr>
                <w:b/>
                <w:bCs/>
              </w:rPr>
              <w:t>Designation</w:t>
            </w:r>
          </w:p>
        </w:tc>
        <w:tc>
          <w:tcPr>
            <w:tcW w:w="6917" w:type="dxa"/>
          </w:tcPr>
          <w:p w14:paraId="63BD30E8" w14:textId="37170F65" w:rsidR="00F15A5D" w:rsidRDefault="00F15A5D" w:rsidP="007B6DA1">
            <w:pPr>
              <w:rPr>
                <w:b/>
                <w:bCs/>
              </w:rPr>
            </w:pPr>
            <w:r w:rsidRPr="00752D89">
              <w:rPr>
                <w:color w:val="000000" w:themeColor="text1"/>
              </w:rPr>
              <w:t>Systems Engineer</w:t>
            </w:r>
            <w:r>
              <w:rPr>
                <w:color w:val="000000" w:themeColor="text1"/>
              </w:rPr>
              <w:t xml:space="preserve"> (Business Associate)</w:t>
            </w:r>
          </w:p>
        </w:tc>
      </w:tr>
      <w:tr w:rsidR="00F15A5D" w14:paraId="063C82B0" w14:textId="77777777" w:rsidTr="007B6DA1">
        <w:trPr>
          <w:trHeight w:val="291"/>
        </w:trPr>
        <w:tc>
          <w:tcPr>
            <w:tcW w:w="2875" w:type="dxa"/>
          </w:tcPr>
          <w:p w14:paraId="5DB4B46B" w14:textId="77777777" w:rsidR="00F15A5D" w:rsidRDefault="00F15A5D" w:rsidP="007B6DA1">
            <w:pPr>
              <w:rPr>
                <w:b/>
                <w:bCs/>
              </w:rPr>
            </w:pPr>
            <w:r>
              <w:rPr>
                <w:b/>
                <w:bCs/>
              </w:rPr>
              <w:t>Location</w:t>
            </w:r>
          </w:p>
        </w:tc>
        <w:tc>
          <w:tcPr>
            <w:tcW w:w="6917" w:type="dxa"/>
          </w:tcPr>
          <w:p w14:paraId="787A4881" w14:textId="250CF04C" w:rsidR="00F15A5D" w:rsidRPr="00D64B41" w:rsidRDefault="0069433E" w:rsidP="007B6DA1">
            <w:r>
              <w:t>Kolkata</w:t>
            </w:r>
          </w:p>
        </w:tc>
      </w:tr>
      <w:tr w:rsidR="00F15A5D" w14:paraId="6BFC47EB" w14:textId="77777777" w:rsidTr="007B6DA1">
        <w:trPr>
          <w:trHeight w:val="275"/>
        </w:trPr>
        <w:tc>
          <w:tcPr>
            <w:tcW w:w="2875" w:type="dxa"/>
          </w:tcPr>
          <w:p w14:paraId="5A6E5D4C" w14:textId="77777777" w:rsidR="00F15A5D" w:rsidRDefault="00F15A5D" w:rsidP="007B6DA1">
            <w:pPr>
              <w:rPr>
                <w:b/>
                <w:bCs/>
              </w:rPr>
            </w:pPr>
            <w:r>
              <w:rPr>
                <w:b/>
                <w:bCs/>
              </w:rPr>
              <w:t>Project Title</w:t>
            </w:r>
          </w:p>
        </w:tc>
        <w:tc>
          <w:tcPr>
            <w:tcW w:w="6917" w:type="dxa"/>
          </w:tcPr>
          <w:p w14:paraId="56FE11C3" w14:textId="515FB0D5" w:rsidR="00F15A5D" w:rsidRPr="006D48B6" w:rsidRDefault="003E55A3" w:rsidP="007B6DA1">
            <w:pPr>
              <w:rPr>
                <w:bCs/>
              </w:rPr>
            </w:pPr>
            <w:r w:rsidRPr="006D48B6">
              <w:rPr>
                <w:rFonts w:eastAsia="Times New Roman" w:cs="Mangal"/>
                <w:bCs/>
                <w:lang w:val="en-IN" w:eastAsia="en-IN"/>
              </w:rPr>
              <w:t>Upgradation &amp; Support</w:t>
            </w:r>
          </w:p>
        </w:tc>
      </w:tr>
      <w:tr w:rsidR="00F15A5D" w14:paraId="130EE04E" w14:textId="77777777" w:rsidTr="007B6DA1">
        <w:trPr>
          <w:trHeight w:val="350"/>
        </w:trPr>
        <w:tc>
          <w:tcPr>
            <w:tcW w:w="2875" w:type="dxa"/>
          </w:tcPr>
          <w:p w14:paraId="485FF9A8" w14:textId="77777777" w:rsidR="00F15A5D" w:rsidRDefault="00F15A5D" w:rsidP="007B6DA1">
            <w:pPr>
              <w:rPr>
                <w:b/>
                <w:bCs/>
              </w:rPr>
            </w:pPr>
            <w:r>
              <w:rPr>
                <w:b/>
                <w:bCs/>
              </w:rPr>
              <w:t>Client Name</w:t>
            </w:r>
          </w:p>
        </w:tc>
        <w:tc>
          <w:tcPr>
            <w:tcW w:w="6917" w:type="dxa"/>
          </w:tcPr>
          <w:p w14:paraId="24F98277" w14:textId="02C20B1B" w:rsidR="00F15A5D" w:rsidRPr="00AC20D0" w:rsidRDefault="00A701CC" w:rsidP="007B6DA1">
            <w:pPr>
              <w:spacing w:after="200" w:line="276" w:lineRule="auto"/>
              <w:rPr>
                <w:rFonts w:eastAsia="Times New Roman" w:cs="Mangal"/>
                <w:lang w:val="en-IN" w:eastAsia="en-IN"/>
              </w:rPr>
            </w:pPr>
            <w:r w:rsidRPr="00C21229">
              <w:rPr>
                <w:rFonts w:cs="Calibri"/>
                <w:iCs/>
              </w:rPr>
              <w:t>GE Healthcare</w:t>
            </w:r>
          </w:p>
        </w:tc>
      </w:tr>
      <w:tr w:rsidR="00F15A5D" w14:paraId="4B83313A" w14:textId="77777777" w:rsidTr="007B6DA1">
        <w:trPr>
          <w:trHeight w:val="278"/>
        </w:trPr>
        <w:tc>
          <w:tcPr>
            <w:tcW w:w="2875" w:type="dxa"/>
          </w:tcPr>
          <w:p w14:paraId="3CBFD858" w14:textId="77777777" w:rsidR="00F15A5D" w:rsidRDefault="00F15A5D" w:rsidP="007B6DA1">
            <w:pPr>
              <w:rPr>
                <w:b/>
                <w:bCs/>
              </w:rPr>
            </w:pPr>
            <w:r w:rsidRPr="00D85141">
              <w:rPr>
                <w:rFonts w:eastAsia="Times New Roman" w:cs="Mangal"/>
                <w:b/>
                <w:lang w:val="en-IN" w:eastAsia="en-IN"/>
              </w:rPr>
              <w:t>Works on Module</w:t>
            </w:r>
          </w:p>
        </w:tc>
        <w:tc>
          <w:tcPr>
            <w:tcW w:w="6917" w:type="dxa"/>
            <w:vAlign w:val="center"/>
          </w:tcPr>
          <w:p w14:paraId="26DB70CD" w14:textId="43BF29BC" w:rsidR="00F15A5D" w:rsidRPr="00D85141" w:rsidRDefault="00F84DA3" w:rsidP="007B6DA1">
            <w:pPr>
              <w:spacing w:after="200" w:line="276" w:lineRule="auto"/>
              <w:jc w:val="both"/>
              <w:rPr>
                <w:rFonts w:eastAsia="Times New Roman" w:cs="Mangal"/>
                <w:lang w:val="en-IN" w:eastAsia="en-IN"/>
              </w:rPr>
            </w:pPr>
            <w:r w:rsidRPr="00C21229">
              <w:rPr>
                <w:rFonts w:cs="Calibri"/>
              </w:rPr>
              <w:t>GL, AP,</w:t>
            </w:r>
            <w:r>
              <w:rPr>
                <w:rFonts w:cs="Calibri"/>
              </w:rPr>
              <w:t xml:space="preserve"> and AR</w:t>
            </w:r>
          </w:p>
        </w:tc>
      </w:tr>
      <w:tr w:rsidR="00F15A5D" w14:paraId="538498EF" w14:textId="77777777" w:rsidTr="007B6DA1">
        <w:trPr>
          <w:trHeight w:val="275"/>
        </w:trPr>
        <w:tc>
          <w:tcPr>
            <w:tcW w:w="2875" w:type="dxa"/>
          </w:tcPr>
          <w:p w14:paraId="0304663A" w14:textId="77777777" w:rsidR="00F15A5D" w:rsidRDefault="00F15A5D" w:rsidP="007B6DA1">
            <w:pPr>
              <w:rPr>
                <w:b/>
                <w:bCs/>
              </w:rPr>
            </w:pPr>
            <w:r>
              <w:rPr>
                <w:b/>
                <w:bCs/>
              </w:rPr>
              <w:t>Period of Work</w:t>
            </w:r>
          </w:p>
        </w:tc>
        <w:tc>
          <w:tcPr>
            <w:tcW w:w="6917" w:type="dxa"/>
          </w:tcPr>
          <w:p w14:paraId="5AD25E9D" w14:textId="2DEA06BA" w:rsidR="00F15A5D" w:rsidRPr="00B17BA4" w:rsidRDefault="00256557" w:rsidP="007B6DA1">
            <w:pPr>
              <w:rPr>
                <w:rFonts w:cs="Calibri"/>
              </w:rPr>
            </w:pPr>
            <w:r w:rsidRPr="00C21229">
              <w:rPr>
                <w:rFonts w:cs="Arial"/>
                <w:bCs/>
                <w:color w:val="222222"/>
                <w:shd w:val="clear" w:color="auto" w:fill="FFFFFF"/>
              </w:rPr>
              <w:t>February</w:t>
            </w:r>
            <w:r>
              <w:rPr>
                <w:rFonts w:eastAsia="Times New Roman" w:cs="Mangal"/>
                <w:lang w:val="en-IN" w:eastAsia="en-IN"/>
              </w:rPr>
              <w:t xml:space="preserve"> 2014</w:t>
            </w:r>
            <w:r w:rsidRPr="00C21229">
              <w:rPr>
                <w:rFonts w:eastAsia="Times New Roman" w:cs="Mangal"/>
                <w:lang w:val="en-IN" w:eastAsia="en-IN"/>
              </w:rPr>
              <w:t xml:space="preserve"> to</w:t>
            </w:r>
            <w:r w:rsidR="00291DDA">
              <w:rPr>
                <w:rFonts w:eastAsia="Times New Roman" w:cs="Mangal"/>
                <w:lang w:val="en-IN" w:eastAsia="en-IN"/>
              </w:rPr>
              <w:t xml:space="preserve"> January </w:t>
            </w:r>
            <w:r>
              <w:rPr>
                <w:rFonts w:cs="Arial"/>
                <w:bCs/>
                <w:color w:val="222222"/>
                <w:shd w:val="clear" w:color="auto" w:fill="FFFFFF"/>
              </w:rPr>
              <w:t>2015</w:t>
            </w:r>
          </w:p>
        </w:tc>
      </w:tr>
    </w:tbl>
    <w:p w14:paraId="5EDA6592" w14:textId="77777777" w:rsidR="00D41359" w:rsidRDefault="00D41359" w:rsidP="00D41359">
      <w:pPr>
        <w:spacing w:after="200" w:line="276" w:lineRule="auto"/>
        <w:rPr>
          <w:rFonts w:eastAsia="Times New Roman" w:cs="Mangal"/>
          <w:b/>
          <w:lang w:val="en-IN" w:eastAsia="en-IN"/>
        </w:rPr>
      </w:pPr>
    </w:p>
    <w:p w14:paraId="3B4D3CF9" w14:textId="2385CB71" w:rsidR="00A701CC" w:rsidRPr="00D41359" w:rsidRDefault="004E5939" w:rsidP="00D41359">
      <w:pPr>
        <w:spacing w:after="200" w:line="276" w:lineRule="auto"/>
        <w:rPr>
          <w:rFonts w:eastAsia="Times New Roman" w:cs="Mangal"/>
          <w:b/>
          <w:lang w:val="en-IN" w:eastAsia="en-IN"/>
        </w:rPr>
      </w:pPr>
      <w:r w:rsidRPr="00C21229">
        <w:rPr>
          <w:rFonts w:eastAsia="Times New Roman" w:cs="Mangal"/>
          <w:b/>
          <w:lang w:val="en-IN" w:eastAsia="en-IN"/>
        </w:rPr>
        <w:t xml:space="preserve">Project Details: </w:t>
      </w:r>
      <w:r w:rsidR="00A701CC" w:rsidRPr="00C21229">
        <w:rPr>
          <w:rFonts w:cs="Calibri"/>
          <w:bCs/>
        </w:rPr>
        <w:t>GE Healthcare has two lines of business-like Bio Prod and GL Prod, bio prod is life science in R12 &amp; GL prod is medical equipment i.e. devices, ultrasound. This project motto was to upgrade the instance from 11i to R12 along with standard functionalities throughout globally</w:t>
      </w:r>
      <w:r w:rsidR="00A701CC">
        <w:rPr>
          <w:rFonts w:cs="Calibri"/>
          <w:bCs/>
        </w:rPr>
        <w:t xml:space="preserve"> </w:t>
      </w:r>
    </w:p>
    <w:p w14:paraId="1D2902E3" w14:textId="77777777" w:rsidR="00A701CC" w:rsidRDefault="00A701CC" w:rsidP="00A701CC">
      <w:pPr>
        <w:spacing w:after="200" w:line="276" w:lineRule="auto"/>
        <w:jc w:val="both"/>
        <w:rPr>
          <w:rFonts w:ascii="Calibri" w:eastAsia="Times New Roman" w:hAnsi="Calibri" w:cs="Mangal"/>
          <w:lang w:val="en-IN" w:eastAsia="en-IN"/>
        </w:rPr>
      </w:pPr>
      <w:r>
        <w:rPr>
          <w:b/>
          <w:bCs/>
        </w:rPr>
        <w:t xml:space="preserve"> </w:t>
      </w:r>
      <w:r>
        <w:rPr>
          <w:rFonts w:ascii="Calibri" w:eastAsia="Times New Roman" w:hAnsi="Calibri" w:cs="Mangal"/>
          <w:b/>
          <w:lang w:val="en-IN" w:eastAsia="en-IN"/>
        </w:rPr>
        <w:t xml:space="preserve">Role &amp; Responsibility: </w:t>
      </w:r>
      <w:r w:rsidRPr="003C079B">
        <w:rPr>
          <w:rFonts w:ascii="Calibri" w:eastAsia="Times New Roman" w:hAnsi="Calibri" w:cs="Mangal"/>
          <w:lang w:val="en-IN" w:eastAsia="en-IN"/>
        </w:rPr>
        <w:t>Oracle Apps Financial Functional Consultant</w:t>
      </w:r>
    </w:p>
    <w:p w14:paraId="49607D8E"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Involved upgrade the</w:t>
      </w:r>
      <w:r>
        <w:rPr>
          <w:rFonts w:ascii="Calibri" w:eastAsia="Times New Roman" w:hAnsi="Calibri" w:cs="Mangal"/>
          <w:lang w:val="en-IN" w:eastAsia="en-IN"/>
        </w:rPr>
        <w:t xml:space="preserve"> instance and Support for AP, AR,</w:t>
      </w:r>
      <w:r w:rsidRPr="003C079B">
        <w:rPr>
          <w:rFonts w:ascii="Calibri" w:eastAsia="Times New Roman" w:hAnsi="Calibri" w:cs="Mangal"/>
          <w:lang w:val="en-IN" w:eastAsia="en-IN"/>
        </w:rPr>
        <w:t xml:space="preserve"> and GL modules.</w:t>
      </w:r>
    </w:p>
    <w:p w14:paraId="15BD882E"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Understand the current business practices of the client as part of As-Is Study.</w:t>
      </w:r>
    </w:p>
    <w:p w14:paraId="231E0D27"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Involved in CRP1 and CRP2.</w:t>
      </w:r>
    </w:p>
    <w:p w14:paraId="52EB4CBC"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Involving the DEV, SIT &amp; CRP Environments.</w:t>
      </w:r>
    </w:p>
    <w:p w14:paraId="27EBB1A6"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lastRenderedPageBreak/>
        <w:t>Prepared data migration documents for all financials modules.</w:t>
      </w:r>
    </w:p>
    <w:p w14:paraId="180AEF9E"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Prepared documents for UAT</w:t>
      </w:r>
      <w:r>
        <w:rPr>
          <w:rFonts w:ascii="Calibri" w:eastAsia="Times New Roman" w:hAnsi="Calibri" w:cs="Mangal"/>
          <w:lang w:val="en-IN" w:eastAsia="en-IN"/>
        </w:rPr>
        <w:t>,</w:t>
      </w:r>
      <w:r w:rsidRPr="003C079B">
        <w:rPr>
          <w:rFonts w:ascii="Calibri" w:eastAsia="Times New Roman" w:hAnsi="Calibri" w:cs="Mangal"/>
          <w:lang w:val="en-IN" w:eastAsia="en-IN"/>
        </w:rPr>
        <w:t xml:space="preserve"> PAT</w:t>
      </w:r>
      <w:r>
        <w:rPr>
          <w:rFonts w:ascii="Calibri" w:eastAsia="Times New Roman" w:hAnsi="Calibri" w:cs="Mangal"/>
          <w:lang w:val="en-IN" w:eastAsia="en-IN"/>
        </w:rPr>
        <w:t>.</w:t>
      </w:r>
    </w:p>
    <w:p w14:paraId="769750B8"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Prepared MD50, BR100 Setup Documents.</w:t>
      </w:r>
    </w:p>
    <w:p w14:paraId="26009842"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Prepared Test scripts for All financials modules</w:t>
      </w:r>
    </w:p>
    <w:p w14:paraId="7FDDE7BA"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Prepared Key User training documents and User Manuals</w:t>
      </w:r>
    </w:p>
    <w:p w14:paraId="7F0FBCE8"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Resolving issues/Defects based on severity.</w:t>
      </w:r>
    </w:p>
    <w:p w14:paraId="19CF17AE"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Monitoring the Service Request in different Environments.</w:t>
      </w:r>
    </w:p>
    <w:p w14:paraId="38CC2A61"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Worked with Technical team for Code remediation and Form Personalization in custom components.</w:t>
      </w:r>
    </w:p>
    <w:p w14:paraId="0B829F9C" w14:textId="77777777" w:rsidR="00A701CC" w:rsidRPr="003C079B" w:rsidRDefault="00A701CC" w:rsidP="00A701CC">
      <w:pPr>
        <w:pStyle w:val="ListParagraph"/>
        <w:numPr>
          <w:ilvl w:val="0"/>
          <w:numId w:val="7"/>
        </w:numPr>
        <w:spacing w:after="200" w:line="276" w:lineRule="auto"/>
        <w:ind w:left="301" w:hanging="301"/>
        <w:jc w:val="both"/>
        <w:rPr>
          <w:rFonts w:ascii="Calibri" w:eastAsia="Times New Roman" w:hAnsi="Calibri" w:cs="Mangal"/>
          <w:lang w:val="en-IN" w:eastAsia="en-IN"/>
        </w:rPr>
      </w:pPr>
      <w:r w:rsidRPr="003C079B">
        <w:rPr>
          <w:rFonts w:ascii="Calibri" w:eastAsia="Times New Roman" w:hAnsi="Calibri" w:cs="Mangal"/>
          <w:lang w:val="en-IN" w:eastAsia="en-IN"/>
        </w:rPr>
        <w:t xml:space="preserve">Creation of Required Set-ups in Oracle Apps ERP Financial Modules. </w:t>
      </w:r>
    </w:p>
    <w:p w14:paraId="2676EC20" w14:textId="5DD60451" w:rsidR="00A701CC" w:rsidRPr="003F5B27" w:rsidRDefault="00A701CC" w:rsidP="004E5939">
      <w:pPr>
        <w:pStyle w:val="ListParagraph"/>
        <w:numPr>
          <w:ilvl w:val="0"/>
          <w:numId w:val="7"/>
        </w:numPr>
        <w:spacing w:after="200" w:line="276" w:lineRule="auto"/>
        <w:ind w:left="301" w:hanging="301"/>
        <w:jc w:val="both"/>
        <w:rPr>
          <w:rFonts w:ascii="Calibri" w:eastAsia="Times New Roman" w:hAnsi="Calibri" w:cs="Mangal"/>
          <w:b/>
          <w:lang w:val="en-IN" w:eastAsia="en-IN"/>
        </w:rPr>
      </w:pPr>
      <w:r w:rsidRPr="003C079B">
        <w:rPr>
          <w:rFonts w:ascii="Calibri" w:eastAsia="Times New Roman" w:hAnsi="Calibri" w:cs="Mangal"/>
          <w:lang w:val="en-IN" w:eastAsia="en-IN"/>
        </w:rPr>
        <w:t>Worked on post upgrade support and interacting with Business users on Issue resolutions.</w:t>
      </w:r>
    </w:p>
    <w:p w14:paraId="2233D26E" w14:textId="002D7E69" w:rsidR="004A6795" w:rsidRPr="00F15A5D" w:rsidRDefault="004A6795" w:rsidP="004A6795">
      <w:pPr>
        <w:rPr>
          <w:b/>
          <w:bCs/>
        </w:rPr>
      </w:pPr>
      <w:r w:rsidRPr="00F15A5D">
        <w:rPr>
          <w:b/>
          <w:bCs/>
        </w:rPr>
        <w:t>Organization/</w:t>
      </w:r>
      <w:r w:rsidR="003F5B27">
        <w:rPr>
          <w:b/>
          <w:bCs/>
        </w:rPr>
        <w:t>6</w:t>
      </w:r>
      <w:r w:rsidR="00517653">
        <w:rPr>
          <w:b/>
          <w:bCs/>
          <w:vertAlign w:val="superscript"/>
        </w:rPr>
        <w:t>th</w:t>
      </w:r>
      <w:r>
        <w:rPr>
          <w:b/>
          <w:bCs/>
        </w:rPr>
        <w:t xml:space="preserve"> </w:t>
      </w:r>
      <w:r w:rsidRPr="00F15A5D">
        <w:rPr>
          <w:b/>
          <w:bCs/>
        </w:rPr>
        <w:t>Project Details</w:t>
      </w:r>
      <w:r w:rsidR="004A27BA">
        <w:rPr>
          <w:b/>
          <w:bCs/>
        </w:rPr>
        <w:t xml:space="preserve"> on Oracle Apps Finance Modules.</w:t>
      </w:r>
    </w:p>
    <w:tbl>
      <w:tblPr>
        <w:tblStyle w:val="TableGrid"/>
        <w:tblW w:w="9792" w:type="dxa"/>
        <w:tblLook w:val="04A0" w:firstRow="1" w:lastRow="0" w:firstColumn="1" w:lastColumn="0" w:noHBand="0" w:noVBand="1"/>
      </w:tblPr>
      <w:tblGrid>
        <w:gridCol w:w="2875"/>
        <w:gridCol w:w="6917"/>
      </w:tblGrid>
      <w:tr w:rsidR="004A6795" w14:paraId="5D83F781" w14:textId="77777777" w:rsidTr="007B6DA1">
        <w:trPr>
          <w:trHeight w:val="291"/>
        </w:trPr>
        <w:tc>
          <w:tcPr>
            <w:tcW w:w="2875" w:type="dxa"/>
          </w:tcPr>
          <w:p w14:paraId="391C88B9" w14:textId="77777777" w:rsidR="004A6795" w:rsidRDefault="004A6795" w:rsidP="007B6DA1">
            <w:pPr>
              <w:rPr>
                <w:b/>
                <w:bCs/>
              </w:rPr>
            </w:pPr>
            <w:r>
              <w:rPr>
                <w:b/>
                <w:bCs/>
              </w:rPr>
              <w:t>Organization</w:t>
            </w:r>
          </w:p>
        </w:tc>
        <w:tc>
          <w:tcPr>
            <w:tcW w:w="6917" w:type="dxa"/>
          </w:tcPr>
          <w:p w14:paraId="16B5F4FB" w14:textId="7A653A63" w:rsidR="004A6795" w:rsidRPr="001E55FF" w:rsidRDefault="00156CEF" w:rsidP="007B6DA1">
            <w:r w:rsidRPr="00116533">
              <w:rPr>
                <w:rFonts w:ascii="Calibri" w:eastAsia="Times New Roman" w:hAnsi="Calibri" w:cs="Mangal"/>
                <w:lang w:val="en-IN" w:eastAsia="en-IN"/>
              </w:rPr>
              <w:t>NTT DATA</w:t>
            </w:r>
          </w:p>
        </w:tc>
      </w:tr>
      <w:tr w:rsidR="004A6795" w14:paraId="5183F29B" w14:textId="77777777" w:rsidTr="007B6DA1">
        <w:trPr>
          <w:trHeight w:val="275"/>
        </w:trPr>
        <w:tc>
          <w:tcPr>
            <w:tcW w:w="2875" w:type="dxa"/>
          </w:tcPr>
          <w:p w14:paraId="2ABB0427" w14:textId="77777777" w:rsidR="004A6795" w:rsidRDefault="004A6795" w:rsidP="007B6DA1">
            <w:pPr>
              <w:rPr>
                <w:b/>
                <w:bCs/>
              </w:rPr>
            </w:pPr>
            <w:r>
              <w:rPr>
                <w:b/>
                <w:bCs/>
              </w:rPr>
              <w:t>Designation</w:t>
            </w:r>
          </w:p>
        </w:tc>
        <w:tc>
          <w:tcPr>
            <w:tcW w:w="6917" w:type="dxa"/>
          </w:tcPr>
          <w:p w14:paraId="639B2269" w14:textId="4DF0C016" w:rsidR="004A6795" w:rsidRDefault="006918F9" w:rsidP="007B6DA1">
            <w:pPr>
              <w:rPr>
                <w:b/>
                <w:bCs/>
              </w:rPr>
            </w:pPr>
            <w:r>
              <w:rPr>
                <w:color w:val="000000" w:themeColor="text1"/>
              </w:rPr>
              <w:t>Oracle Apps ERP Manual Testing Consultant</w:t>
            </w:r>
          </w:p>
        </w:tc>
      </w:tr>
      <w:tr w:rsidR="004A6795" w14:paraId="1160C29F" w14:textId="77777777" w:rsidTr="007B6DA1">
        <w:trPr>
          <w:trHeight w:val="291"/>
        </w:trPr>
        <w:tc>
          <w:tcPr>
            <w:tcW w:w="2875" w:type="dxa"/>
          </w:tcPr>
          <w:p w14:paraId="4DFF03B1" w14:textId="77777777" w:rsidR="004A6795" w:rsidRDefault="004A6795" w:rsidP="007B6DA1">
            <w:pPr>
              <w:rPr>
                <w:b/>
                <w:bCs/>
              </w:rPr>
            </w:pPr>
            <w:r>
              <w:rPr>
                <w:b/>
                <w:bCs/>
              </w:rPr>
              <w:t>Location</w:t>
            </w:r>
          </w:p>
        </w:tc>
        <w:tc>
          <w:tcPr>
            <w:tcW w:w="6917" w:type="dxa"/>
          </w:tcPr>
          <w:p w14:paraId="4B3D7FE8" w14:textId="37B4208C" w:rsidR="004A6795" w:rsidRPr="00D64B41" w:rsidRDefault="003F2C1F" w:rsidP="007B6DA1">
            <w:r>
              <w:t>Chennai</w:t>
            </w:r>
          </w:p>
        </w:tc>
      </w:tr>
      <w:tr w:rsidR="004A6795" w14:paraId="26747D43" w14:textId="77777777" w:rsidTr="007B6DA1">
        <w:trPr>
          <w:trHeight w:val="275"/>
        </w:trPr>
        <w:tc>
          <w:tcPr>
            <w:tcW w:w="2875" w:type="dxa"/>
          </w:tcPr>
          <w:p w14:paraId="48171159" w14:textId="77777777" w:rsidR="004A6795" w:rsidRDefault="004A6795" w:rsidP="007B6DA1">
            <w:pPr>
              <w:rPr>
                <w:b/>
                <w:bCs/>
              </w:rPr>
            </w:pPr>
            <w:r>
              <w:rPr>
                <w:b/>
                <w:bCs/>
              </w:rPr>
              <w:t>Project Title</w:t>
            </w:r>
          </w:p>
        </w:tc>
        <w:tc>
          <w:tcPr>
            <w:tcW w:w="6917" w:type="dxa"/>
          </w:tcPr>
          <w:p w14:paraId="38015707" w14:textId="09AAD758" w:rsidR="004A6795" w:rsidRPr="003F2C1F" w:rsidRDefault="003F2C1F" w:rsidP="007B6DA1">
            <w:pPr>
              <w:rPr>
                <w:bCs/>
              </w:rPr>
            </w:pPr>
            <w:r w:rsidRPr="003F2C1F">
              <w:rPr>
                <w:rFonts w:eastAsia="Times New Roman" w:cs="Mangal"/>
                <w:bCs/>
                <w:lang w:val="en-IN" w:eastAsia="en-IN"/>
              </w:rPr>
              <w:t>Oracle ERP Manual Testing</w:t>
            </w:r>
          </w:p>
        </w:tc>
      </w:tr>
      <w:tr w:rsidR="004A6795" w14:paraId="21E9175D" w14:textId="77777777" w:rsidTr="007B6DA1">
        <w:trPr>
          <w:trHeight w:val="350"/>
        </w:trPr>
        <w:tc>
          <w:tcPr>
            <w:tcW w:w="2875" w:type="dxa"/>
          </w:tcPr>
          <w:p w14:paraId="5DF64563" w14:textId="77777777" w:rsidR="004A6795" w:rsidRDefault="004A6795" w:rsidP="007B6DA1">
            <w:pPr>
              <w:rPr>
                <w:b/>
                <w:bCs/>
              </w:rPr>
            </w:pPr>
            <w:r>
              <w:rPr>
                <w:b/>
                <w:bCs/>
              </w:rPr>
              <w:t>Client Name</w:t>
            </w:r>
          </w:p>
        </w:tc>
        <w:tc>
          <w:tcPr>
            <w:tcW w:w="6917" w:type="dxa"/>
          </w:tcPr>
          <w:p w14:paraId="4BD0BCD5" w14:textId="4CF38205" w:rsidR="004A6795" w:rsidRPr="00AC20D0" w:rsidRDefault="003F2C1F" w:rsidP="007B6DA1">
            <w:pPr>
              <w:spacing w:after="200" w:line="276" w:lineRule="auto"/>
              <w:rPr>
                <w:rFonts w:eastAsia="Times New Roman" w:cs="Mangal"/>
                <w:lang w:val="en-IN" w:eastAsia="en-IN"/>
              </w:rPr>
            </w:pPr>
            <w:r w:rsidRPr="008D1EEB">
              <w:rPr>
                <w:rFonts w:ascii="Calibri" w:hAnsi="Calibri" w:cs="Arial"/>
              </w:rPr>
              <w:t>Wilson Great batch</w:t>
            </w:r>
          </w:p>
        </w:tc>
      </w:tr>
      <w:tr w:rsidR="004A6795" w14:paraId="74C80251" w14:textId="77777777" w:rsidTr="007B6DA1">
        <w:trPr>
          <w:trHeight w:val="278"/>
        </w:trPr>
        <w:tc>
          <w:tcPr>
            <w:tcW w:w="2875" w:type="dxa"/>
          </w:tcPr>
          <w:p w14:paraId="0632186A" w14:textId="77777777" w:rsidR="004A6795" w:rsidRDefault="004A6795" w:rsidP="007B6DA1">
            <w:pPr>
              <w:rPr>
                <w:b/>
                <w:bCs/>
              </w:rPr>
            </w:pPr>
            <w:r w:rsidRPr="00D85141">
              <w:rPr>
                <w:rFonts w:eastAsia="Times New Roman" w:cs="Mangal"/>
                <w:b/>
                <w:lang w:val="en-IN" w:eastAsia="en-IN"/>
              </w:rPr>
              <w:t>Works on Module</w:t>
            </w:r>
          </w:p>
        </w:tc>
        <w:tc>
          <w:tcPr>
            <w:tcW w:w="6917" w:type="dxa"/>
            <w:vAlign w:val="center"/>
          </w:tcPr>
          <w:p w14:paraId="4ADF54E0" w14:textId="47A57CD2" w:rsidR="004A6795" w:rsidRPr="00D85141" w:rsidRDefault="00A54308" w:rsidP="007B6DA1">
            <w:pPr>
              <w:spacing w:after="200" w:line="276" w:lineRule="auto"/>
              <w:jc w:val="both"/>
              <w:rPr>
                <w:rFonts w:eastAsia="Times New Roman" w:cs="Mangal"/>
                <w:lang w:val="en-IN" w:eastAsia="en-IN"/>
              </w:rPr>
            </w:pPr>
            <w:r w:rsidRPr="00561E06">
              <w:rPr>
                <w:rFonts w:ascii="Calibri" w:hAnsi="Calibri" w:cs="Calibri"/>
              </w:rPr>
              <w:t>GL, AP</w:t>
            </w:r>
            <w:r>
              <w:rPr>
                <w:rFonts w:ascii="Calibri" w:hAnsi="Calibri" w:cs="Calibri"/>
              </w:rPr>
              <w:t>,</w:t>
            </w:r>
            <w:r w:rsidRPr="00561E06">
              <w:rPr>
                <w:rFonts w:ascii="Calibri" w:hAnsi="Calibri" w:cs="Calibri"/>
              </w:rPr>
              <w:t xml:space="preserve"> </w:t>
            </w:r>
            <w:r>
              <w:rPr>
                <w:rFonts w:ascii="Calibri" w:hAnsi="Calibri" w:cs="Calibri"/>
              </w:rPr>
              <w:t xml:space="preserve">AR </w:t>
            </w:r>
            <w:r w:rsidRPr="00561E06">
              <w:rPr>
                <w:rFonts w:ascii="Calibri" w:hAnsi="Calibri" w:cs="Calibri"/>
              </w:rPr>
              <w:t>&amp;</w:t>
            </w:r>
            <w:r>
              <w:rPr>
                <w:rFonts w:ascii="Calibri" w:hAnsi="Calibri" w:cs="Calibri"/>
              </w:rPr>
              <w:t xml:space="preserve"> FA</w:t>
            </w:r>
          </w:p>
        </w:tc>
      </w:tr>
      <w:tr w:rsidR="004A6795" w14:paraId="5853A340" w14:textId="77777777" w:rsidTr="007B6DA1">
        <w:trPr>
          <w:trHeight w:val="275"/>
        </w:trPr>
        <w:tc>
          <w:tcPr>
            <w:tcW w:w="2875" w:type="dxa"/>
          </w:tcPr>
          <w:p w14:paraId="380DE1AD" w14:textId="77777777" w:rsidR="004A6795" w:rsidRDefault="004A6795" w:rsidP="007B6DA1">
            <w:pPr>
              <w:rPr>
                <w:b/>
                <w:bCs/>
              </w:rPr>
            </w:pPr>
            <w:r>
              <w:rPr>
                <w:b/>
                <w:bCs/>
              </w:rPr>
              <w:t>Period of Work</w:t>
            </w:r>
          </w:p>
        </w:tc>
        <w:tc>
          <w:tcPr>
            <w:tcW w:w="6917" w:type="dxa"/>
          </w:tcPr>
          <w:p w14:paraId="07977441" w14:textId="5DAD8E2D" w:rsidR="004A6795" w:rsidRPr="00B17BA4" w:rsidRDefault="00340053" w:rsidP="007B6DA1">
            <w:pPr>
              <w:rPr>
                <w:rFonts w:cs="Calibri"/>
              </w:rPr>
            </w:pPr>
            <w:r>
              <w:rPr>
                <w:rFonts w:cs="Arial"/>
                <w:bCs/>
                <w:color w:val="222222"/>
                <w:shd w:val="clear" w:color="auto" w:fill="FFFFFF"/>
              </w:rPr>
              <w:t>December</w:t>
            </w:r>
            <w:r>
              <w:rPr>
                <w:rFonts w:eastAsia="Times New Roman" w:cs="Mangal"/>
                <w:lang w:val="en-IN" w:eastAsia="en-IN"/>
              </w:rPr>
              <w:t xml:space="preserve"> 2013</w:t>
            </w:r>
            <w:r w:rsidRPr="00C21229">
              <w:rPr>
                <w:rFonts w:eastAsia="Times New Roman" w:cs="Mangal"/>
                <w:lang w:val="en-IN" w:eastAsia="en-IN"/>
              </w:rPr>
              <w:t xml:space="preserve"> to </w:t>
            </w:r>
            <w:r>
              <w:rPr>
                <w:rFonts w:cs="Arial"/>
                <w:bCs/>
                <w:color w:val="222222"/>
                <w:shd w:val="clear" w:color="auto" w:fill="FFFFFF"/>
              </w:rPr>
              <w:t>February 2014</w:t>
            </w:r>
          </w:p>
        </w:tc>
      </w:tr>
    </w:tbl>
    <w:p w14:paraId="24A28E01" w14:textId="77777777" w:rsidR="00C853C0" w:rsidRDefault="00C853C0" w:rsidP="003F6B84">
      <w:pPr>
        <w:shd w:val="clear" w:color="auto" w:fill="FFFFFF"/>
        <w:spacing w:before="100" w:beforeAutospacing="1" w:after="100" w:afterAutospacing="1" w:line="240" w:lineRule="auto"/>
        <w:jc w:val="both"/>
        <w:rPr>
          <w:rFonts w:eastAsia="Times New Roman" w:cstheme="minorHAnsi"/>
          <w:b/>
          <w:color w:val="000000"/>
          <w:sz w:val="24"/>
          <w:szCs w:val="24"/>
        </w:rPr>
      </w:pPr>
      <w:r w:rsidRPr="008706A2">
        <w:rPr>
          <w:rFonts w:eastAsia="Times New Roman" w:cstheme="minorHAnsi"/>
          <w:b/>
          <w:color w:val="000000"/>
          <w:sz w:val="24"/>
          <w:szCs w:val="24"/>
        </w:rPr>
        <w:t>Project Description</w:t>
      </w:r>
      <w:r>
        <w:rPr>
          <w:rFonts w:eastAsia="Times New Roman" w:cstheme="minorHAnsi"/>
          <w:b/>
          <w:color w:val="000000"/>
          <w:sz w:val="24"/>
          <w:szCs w:val="24"/>
        </w:rPr>
        <w:t>:</w:t>
      </w:r>
    </w:p>
    <w:p w14:paraId="0B2E777C" w14:textId="53BF07C7" w:rsidR="00C853C0" w:rsidRPr="003C4370" w:rsidRDefault="00C853C0" w:rsidP="00C853C0">
      <w:pPr>
        <w:shd w:val="clear" w:color="auto" w:fill="FFFFFF"/>
        <w:spacing w:before="100" w:beforeAutospacing="1" w:after="100" w:afterAutospacing="1" w:line="240" w:lineRule="auto"/>
        <w:ind w:left="360"/>
        <w:jc w:val="both"/>
        <w:rPr>
          <w:rFonts w:eastAsia="Times New Roman" w:cstheme="minorHAnsi"/>
          <w:b/>
          <w:color w:val="000000"/>
          <w:sz w:val="24"/>
          <w:szCs w:val="24"/>
        </w:rPr>
      </w:pPr>
      <w:r w:rsidRPr="008D1EEB">
        <w:rPr>
          <w:rFonts w:ascii="Calibri" w:hAnsi="Calibri" w:cs="Arial"/>
        </w:rPr>
        <w:t xml:space="preserve">Wilson Great batch, co-inventor of the ﬁrst successful implanted pacemaker, founded Great batch, Inc. in 1970 to develop long-lived primary batteries to fuel pacemakers. His passion for reliability and innovation is the foundation for Great batch’s full portfolio of capabilities and offerings. We manufacture to customer and </w:t>
      </w:r>
      <w:r w:rsidR="001122B2" w:rsidRPr="008D1EEB">
        <w:rPr>
          <w:rFonts w:ascii="Calibri" w:hAnsi="Calibri" w:cs="Arial"/>
        </w:rPr>
        <w:t>best practice</w:t>
      </w:r>
      <w:r w:rsidRPr="008D1EEB">
        <w:rPr>
          <w:rFonts w:ascii="Calibri" w:hAnsi="Calibri" w:cs="Arial"/>
        </w:rPr>
        <w:t xml:space="preserve"> speciﬁcations. We deliver comprehensive consulting expertise and assembly services. Every day, Great batch supports and empowers its customers in their pursuit of revolutionary technology solutions</w:t>
      </w:r>
      <w:r>
        <w:rPr>
          <w:rFonts w:ascii="Calibri" w:hAnsi="Calibri" w:cs="Arial"/>
        </w:rPr>
        <w:t xml:space="preserve"> </w:t>
      </w:r>
    </w:p>
    <w:p w14:paraId="5219A2DE" w14:textId="77777777" w:rsidR="000F341E" w:rsidRPr="00161065" w:rsidRDefault="000F341E" w:rsidP="000F341E">
      <w:pPr>
        <w:spacing w:after="200" w:line="276" w:lineRule="auto"/>
        <w:jc w:val="both"/>
        <w:rPr>
          <w:rFonts w:eastAsia="Times New Roman" w:cs="Mangal"/>
          <w:lang w:val="en-IN" w:eastAsia="en-IN"/>
        </w:rPr>
      </w:pPr>
      <w:r w:rsidRPr="00C21229">
        <w:rPr>
          <w:rFonts w:eastAsia="Times New Roman" w:cs="Mangal"/>
          <w:b/>
          <w:lang w:val="en-IN" w:eastAsia="en-IN"/>
        </w:rPr>
        <w:t>Role &amp; Responsibility:</w:t>
      </w:r>
      <w:r w:rsidRPr="00752D89">
        <w:rPr>
          <w:rFonts w:ascii="Calibri" w:eastAsia="Times New Roman" w:hAnsi="Calibri" w:cs="Mangal"/>
          <w:b/>
          <w:lang w:val="en-IN" w:eastAsia="en-IN"/>
        </w:rPr>
        <w:t xml:space="preserve"> </w:t>
      </w:r>
      <w:r>
        <w:rPr>
          <w:color w:val="000000" w:themeColor="text1"/>
        </w:rPr>
        <w:t xml:space="preserve">Oracle Apps ERP Manual Testing Consultant </w:t>
      </w:r>
    </w:p>
    <w:p w14:paraId="7CD15E5B"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BA6478">
        <w:rPr>
          <w:rFonts w:eastAsia="Times New Roman" w:cstheme="minorHAnsi"/>
          <w:color w:val="000000"/>
        </w:rPr>
        <w:t>Analyzed user requirements and software requirement specifications documents.</w:t>
      </w:r>
    </w:p>
    <w:p w14:paraId="7FFD25AB"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Created test plan and detailed test cases using HP ALM. </w:t>
      </w:r>
    </w:p>
    <w:p w14:paraId="2D83AC65"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Responsible for Compliance testing to ensure the standards of the company</w:t>
      </w:r>
    </w:p>
    <w:p w14:paraId="1BCA108F"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Executed test cases manually and identified the mismatches</w:t>
      </w:r>
    </w:p>
    <w:p w14:paraId="37490B3D" w14:textId="65687229"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 xml:space="preserve">Involved in the Testing of GL, AP, </w:t>
      </w:r>
      <w:r w:rsidR="00B17F41" w:rsidRPr="003F6B84">
        <w:rPr>
          <w:rFonts w:eastAsia="Times New Roman" w:cstheme="minorHAnsi"/>
          <w:color w:val="000000"/>
        </w:rPr>
        <w:t>AR,</w:t>
      </w:r>
      <w:r w:rsidRPr="003F6B84">
        <w:rPr>
          <w:rFonts w:eastAsia="Times New Roman" w:cstheme="minorHAnsi"/>
          <w:color w:val="000000"/>
        </w:rPr>
        <w:t xml:space="preserve"> and FA.</w:t>
      </w:r>
    </w:p>
    <w:p w14:paraId="45BE1B87"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Involving in all financial process testing activities.</w:t>
      </w:r>
    </w:p>
    <w:p w14:paraId="41CE6B75"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Prepared TE040 Test Suite document.</w:t>
      </w:r>
    </w:p>
    <w:p w14:paraId="0ABC8B7B"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Prepared Test cases and Identified bugs during testing</w:t>
      </w:r>
    </w:p>
    <w:p w14:paraId="591061B1" w14:textId="77777777" w:rsid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Done Integration and Unit Testing</w:t>
      </w:r>
    </w:p>
    <w:p w14:paraId="2446776A" w14:textId="54338F61" w:rsidR="00380F22" w:rsidRPr="003F6B84" w:rsidRDefault="000F341E" w:rsidP="003F6B84">
      <w:pPr>
        <w:pStyle w:val="ListParagraph"/>
        <w:numPr>
          <w:ilvl w:val="0"/>
          <w:numId w:val="5"/>
        </w:numPr>
        <w:spacing w:after="200" w:line="276" w:lineRule="auto"/>
        <w:jc w:val="both"/>
        <w:rPr>
          <w:rFonts w:eastAsia="Times New Roman" w:cstheme="minorHAnsi"/>
          <w:color w:val="000000"/>
        </w:rPr>
      </w:pPr>
      <w:r w:rsidRPr="003F6B84">
        <w:rPr>
          <w:rFonts w:eastAsia="Times New Roman" w:cstheme="minorHAnsi"/>
          <w:color w:val="000000"/>
        </w:rPr>
        <w:t>Updated Test Cases and Bugs in the Tracking system</w:t>
      </w:r>
    </w:p>
    <w:p w14:paraId="1B19868C" w14:textId="2C65C2A2" w:rsidR="00DF5452" w:rsidRDefault="00DF5452">
      <w:pPr>
        <w:rPr>
          <w:b/>
          <w:bCs/>
        </w:rPr>
      </w:pPr>
    </w:p>
    <w:p w14:paraId="1D12FFC8" w14:textId="32D19DC2" w:rsidR="002D269D" w:rsidRPr="00F15A5D" w:rsidRDefault="002D269D" w:rsidP="002D269D">
      <w:pPr>
        <w:rPr>
          <w:b/>
          <w:bCs/>
        </w:rPr>
      </w:pPr>
      <w:r w:rsidRPr="00F15A5D">
        <w:rPr>
          <w:b/>
          <w:bCs/>
        </w:rPr>
        <w:t>Organization/</w:t>
      </w:r>
      <w:r w:rsidR="003F5B27">
        <w:rPr>
          <w:b/>
          <w:bCs/>
        </w:rPr>
        <w:t>7</w:t>
      </w:r>
      <w:r w:rsidR="003175C9" w:rsidRPr="003175C9">
        <w:rPr>
          <w:b/>
          <w:bCs/>
          <w:vertAlign w:val="superscript"/>
        </w:rPr>
        <w:t>th</w:t>
      </w:r>
      <w:r>
        <w:rPr>
          <w:b/>
          <w:bCs/>
        </w:rPr>
        <w:t xml:space="preserve"> </w:t>
      </w:r>
      <w:r w:rsidRPr="00F15A5D">
        <w:rPr>
          <w:b/>
          <w:bCs/>
        </w:rPr>
        <w:t>Project Details</w:t>
      </w:r>
      <w:r w:rsidR="004A27BA">
        <w:rPr>
          <w:b/>
          <w:bCs/>
        </w:rPr>
        <w:t xml:space="preserve"> on Oracle Apps Finance Modules.</w:t>
      </w:r>
    </w:p>
    <w:tbl>
      <w:tblPr>
        <w:tblStyle w:val="TableGrid"/>
        <w:tblW w:w="9792" w:type="dxa"/>
        <w:tblLook w:val="04A0" w:firstRow="1" w:lastRow="0" w:firstColumn="1" w:lastColumn="0" w:noHBand="0" w:noVBand="1"/>
      </w:tblPr>
      <w:tblGrid>
        <w:gridCol w:w="2875"/>
        <w:gridCol w:w="6917"/>
      </w:tblGrid>
      <w:tr w:rsidR="002D269D" w14:paraId="6E0643E9" w14:textId="77777777" w:rsidTr="007B6DA1">
        <w:trPr>
          <w:trHeight w:val="291"/>
        </w:trPr>
        <w:tc>
          <w:tcPr>
            <w:tcW w:w="2875" w:type="dxa"/>
          </w:tcPr>
          <w:p w14:paraId="7CEB4F94" w14:textId="77777777" w:rsidR="002D269D" w:rsidRDefault="002D269D" w:rsidP="007B6DA1">
            <w:pPr>
              <w:rPr>
                <w:b/>
                <w:bCs/>
              </w:rPr>
            </w:pPr>
            <w:r>
              <w:rPr>
                <w:b/>
                <w:bCs/>
              </w:rPr>
              <w:t>Organization</w:t>
            </w:r>
          </w:p>
        </w:tc>
        <w:tc>
          <w:tcPr>
            <w:tcW w:w="6917" w:type="dxa"/>
          </w:tcPr>
          <w:p w14:paraId="6A58DC3F" w14:textId="76BE48FE" w:rsidR="002D269D" w:rsidRPr="001E55FF" w:rsidRDefault="00472264" w:rsidP="007B6DA1">
            <w:r w:rsidRPr="00752D89">
              <w:rPr>
                <w:rFonts w:ascii="Calibri" w:eastAsia="Times New Roman" w:hAnsi="Calibri" w:cs="Mangal"/>
                <w:lang w:val="en-IN" w:eastAsia="en-IN"/>
              </w:rPr>
              <w:t>Tata Consultancy Services</w:t>
            </w:r>
          </w:p>
        </w:tc>
      </w:tr>
      <w:tr w:rsidR="002D269D" w14:paraId="6ED880A9" w14:textId="77777777" w:rsidTr="007B6DA1">
        <w:trPr>
          <w:trHeight w:val="275"/>
        </w:trPr>
        <w:tc>
          <w:tcPr>
            <w:tcW w:w="2875" w:type="dxa"/>
          </w:tcPr>
          <w:p w14:paraId="0168387C" w14:textId="77777777" w:rsidR="002D269D" w:rsidRDefault="002D269D" w:rsidP="007B6DA1">
            <w:pPr>
              <w:rPr>
                <w:b/>
                <w:bCs/>
              </w:rPr>
            </w:pPr>
            <w:r>
              <w:rPr>
                <w:b/>
                <w:bCs/>
              </w:rPr>
              <w:t>Designation</w:t>
            </w:r>
          </w:p>
        </w:tc>
        <w:tc>
          <w:tcPr>
            <w:tcW w:w="6917" w:type="dxa"/>
          </w:tcPr>
          <w:p w14:paraId="164BA3D3" w14:textId="55D3F32C" w:rsidR="002D269D" w:rsidRDefault="00472264" w:rsidP="007B6DA1">
            <w:pPr>
              <w:rPr>
                <w:b/>
                <w:bCs/>
              </w:rPr>
            </w:pPr>
            <w:r w:rsidRPr="00752D89">
              <w:rPr>
                <w:color w:val="000000" w:themeColor="text1"/>
              </w:rPr>
              <w:t>Systems Engineer</w:t>
            </w:r>
            <w:r>
              <w:rPr>
                <w:color w:val="000000" w:themeColor="text1"/>
              </w:rPr>
              <w:t xml:space="preserve"> (Business Associate)</w:t>
            </w:r>
          </w:p>
        </w:tc>
      </w:tr>
      <w:tr w:rsidR="002D269D" w14:paraId="684A185B" w14:textId="77777777" w:rsidTr="007B6DA1">
        <w:trPr>
          <w:trHeight w:val="291"/>
        </w:trPr>
        <w:tc>
          <w:tcPr>
            <w:tcW w:w="2875" w:type="dxa"/>
          </w:tcPr>
          <w:p w14:paraId="02CCC2C8" w14:textId="77777777" w:rsidR="002D269D" w:rsidRDefault="002D269D" w:rsidP="007B6DA1">
            <w:pPr>
              <w:rPr>
                <w:b/>
                <w:bCs/>
              </w:rPr>
            </w:pPr>
            <w:r>
              <w:rPr>
                <w:b/>
                <w:bCs/>
              </w:rPr>
              <w:t>Location</w:t>
            </w:r>
          </w:p>
        </w:tc>
        <w:tc>
          <w:tcPr>
            <w:tcW w:w="6917" w:type="dxa"/>
          </w:tcPr>
          <w:p w14:paraId="04591367" w14:textId="34E2D4DF" w:rsidR="002D269D" w:rsidRPr="00D64B41" w:rsidRDefault="00472264" w:rsidP="00472264">
            <w:pPr>
              <w:spacing w:after="200" w:line="276" w:lineRule="auto"/>
            </w:pPr>
            <w:r>
              <w:t>Bhubaneswar, Orrisa.</w:t>
            </w:r>
          </w:p>
        </w:tc>
      </w:tr>
      <w:tr w:rsidR="002D269D" w14:paraId="4848E787" w14:textId="77777777" w:rsidTr="007B6DA1">
        <w:trPr>
          <w:trHeight w:val="275"/>
        </w:trPr>
        <w:tc>
          <w:tcPr>
            <w:tcW w:w="2875" w:type="dxa"/>
          </w:tcPr>
          <w:p w14:paraId="7D9545E5" w14:textId="77777777" w:rsidR="002D269D" w:rsidRDefault="002D269D" w:rsidP="007B6DA1">
            <w:pPr>
              <w:rPr>
                <w:b/>
                <w:bCs/>
              </w:rPr>
            </w:pPr>
            <w:r>
              <w:rPr>
                <w:b/>
                <w:bCs/>
              </w:rPr>
              <w:t>Project Title</w:t>
            </w:r>
          </w:p>
        </w:tc>
        <w:tc>
          <w:tcPr>
            <w:tcW w:w="6917" w:type="dxa"/>
          </w:tcPr>
          <w:p w14:paraId="62A753DB" w14:textId="1457C38E" w:rsidR="002D269D" w:rsidRPr="00002954" w:rsidRDefault="00472264" w:rsidP="007B6DA1">
            <w:pPr>
              <w:rPr>
                <w:bCs/>
              </w:rPr>
            </w:pPr>
            <w:r w:rsidRPr="00002954">
              <w:rPr>
                <w:rFonts w:ascii="Calibri" w:eastAsia="Times New Roman" w:hAnsi="Calibri" w:cs="Mangal"/>
                <w:bCs/>
                <w:lang w:val="en-IN" w:eastAsia="en-IN"/>
              </w:rPr>
              <w:t>Upgradation &amp; Support</w:t>
            </w:r>
          </w:p>
        </w:tc>
      </w:tr>
      <w:tr w:rsidR="002D269D" w14:paraId="781B60C5" w14:textId="77777777" w:rsidTr="007B6DA1">
        <w:trPr>
          <w:trHeight w:val="350"/>
        </w:trPr>
        <w:tc>
          <w:tcPr>
            <w:tcW w:w="2875" w:type="dxa"/>
          </w:tcPr>
          <w:p w14:paraId="2FE70042" w14:textId="77777777" w:rsidR="002D269D" w:rsidRDefault="002D269D" w:rsidP="007B6DA1">
            <w:pPr>
              <w:rPr>
                <w:b/>
                <w:bCs/>
              </w:rPr>
            </w:pPr>
            <w:r>
              <w:rPr>
                <w:b/>
                <w:bCs/>
              </w:rPr>
              <w:t>Client Name</w:t>
            </w:r>
          </w:p>
        </w:tc>
        <w:tc>
          <w:tcPr>
            <w:tcW w:w="6917" w:type="dxa"/>
          </w:tcPr>
          <w:p w14:paraId="4C01B220" w14:textId="22B7DDBB" w:rsidR="002D269D" w:rsidRPr="00AC20D0" w:rsidRDefault="00A701CC" w:rsidP="007B6DA1">
            <w:pPr>
              <w:spacing w:after="200" w:line="276" w:lineRule="auto"/>
              <w:rPr>
                <w:rFonts w:eastAsia="Times New Roman" w:cs="Mangal"/>
                <w:lang w:val="en-IN" w:eastAsia="en-IN"/>
              </w:rPr>
            </w:pPr>
            <w:r w:rsidRPr="00CB0D5F">
              <w:rPr>
                <w:rFonts w:cs="Calibri"/>
                <w:bCs/>
              </w:rPr>
              <w:t>JPMC GFT EMEA Fin Apps Off</w:t>
            </w:r>
          </w:p>
        </w:tc>
      </w:tr>
      <w:tr w:rsidR="002D269D" w14:paraId="11BEFFA3" w14:textId="77777777" w:rsidTr="007B6DA1">
        <w:trPr>
          <w:trHeight w:val="278"/>
        </w:trPr>
        <w:tc>
          <w:tcPr>
            <w:tcW w:w="2875" w:type="dxa"/>
          </w:tcPr>
          <w:p w14:paraId="4D5C5C07" w14:textId="77777777" w:rsidR="002D269D" w:rsidRDefault="002D269D" w:rsidP="007B6DA1">
            <w:pPr>
              <w:rPr>
                <w:b/>
                <w:bCs/>
              </w:rPr>
            </w:pPr>
            <w:r w:rsidRPr="00D85141">
              <w:rPr>
                <w:rFonts w:eastAsia="Times New Roman" w:cs="Mangal"/>
                <w:b/>
                <w:lang w:val="en-IN" w:eastAsia="en-IN"/>
              </w:rPr>
              <w:t>Works on Module</w:t>
            </w:r>
          </w:p>
        </w:tc>
        <w:tc>
          <w:tcPr>
            <w:tcW w:w="6917" w:type="dxa"/>
            <w:vAlign w:val="center"/>
          </w:tcPr>
          <w:p w14:paraId="6B435920" w14:textId="3683952C" w:rsidR="002D269D" w:rsidRPr="00D85141" w:rsidRDefault="00F84DA3" w:rsidP="007B6DA1">
            <w:pPr>
              <w:spacing w:after="200" w:line="276" w:lineRule="auto"/>
              <w:jc w:val="both"/>
              <w:rPr>
                <w:rFonts w:eastAsia="Times New Roman" w:cs="Mangal"/>
                <w:lang w:val="en-IN" w:eastAsia="en-IN"/>
              </w:rPr>
            </w:pPr>
            <w:r w:rsidRPr="00C21229">
              <w:rPr>
                <w:rFonts w:cs="Calibri"/>
              </w:rPr>
              <w:t xml:space="preserve">GL, AP, </w:t>
            </w:r>
            <w:r>
              <w:rPr>
                <w:rFonts w:cs="Calibri"/>
              </w:rPr>
              <w:t>and FA</w:t>
            </w:r>
          </w:p>
        </w:tc>
      </w:tr>
      <w:tr w:rsidR="002D269D" w14:paraId="4A3BB5EA" w14:textId="77777777" w:rsidTr="007B6DA1">
        <w:trPr>
          <w:trHeight w:val="275"/>
        </w:trPr>
        <w:tc>
          <w:tcPr>
            <w:tcW w:w="2875" w:type="dxa"/>
          </w:tcPr>
          <w:p w14:paraId="6761CFFA" w14:textId="77777777" w:rsidR="002D269D" w:rsidRDefault="002D269D" w:rsidP="007B6DA1">
            <w:pPr>
              <w:rPr>
                <w:b/>
                <w:bCs/>
              </w:rPr>
            </w:pPr>
            <w:r>
              <w:rPr>
                <w:b/>
                <w:bCs/>
              </w:rPr>
              <w:t>Period of Work</w:t>
            </w:r>
          </w:p>
        </w:tc>
        <w:tc>
          <w:tcPr>
            <w:tcW w:w="6917" w:type="dxa"/>
          </w:tcPr>
          <w:p w14:paraId="2E7499C4" w14:textId="10B26665" w:rsidR="002D269D" w:rsidRPr="00B17BA4" w:rsidRDefault="00913A72" w:rsidP="007B6DA1">
            <w:pPr>
              <w:rPr>
                <w:rFonts w:cs="Calibri"/>
              </w:rPr>
            </w:pPr>
            <w:r>
              <w:rPr>
                <w:rFonts w:cs="Arial"/>
                <w:bCs/>
                <w:color w:val="222222"/>
                <w:shd w:val="clear" w:color="auto" w:fill="FFFFFF"/>
              </w:rPr>
              <w:t xml:space="preserve">January </w:t>
            </w:r>
            <w:r>
              <w:rPr>
                <w:rFonts w:ascii="Calibri" w:eastAsia="Times New Roman" w:hAnsi="Calibri" w:cs="Mangal"/>
                <w:lang w:val="en-IN" w:eastAsia="en-IN"/>
              </w:rPr>
              <w:t xml:space="preserve">2013 </w:t>
            </w:r>
            <w:r w:rsidRPr="00BA6844">
              <w:rPr>
                <w:rFonts w:ascii="Calibri" w:eastAsia="Times New Roman" w:hAnsi="Calibri" w:cs="Mangal"/>
                <w:lang w:val="en-IN" w:eastAsia="en-IN"/>
              </w:rPr>
              <w:t xml:space="preserve">to </w:t>
            </w:r>
            <w:r>
              <w:rPr>
                <w:rFonts w:cs="Arial"/>
                <w:bCs/>
                <w:color w:val="222222"/>
                <w:shd w:val="clear" w:color="auto" w:fill="FFFFFF"/>
              </w:rPr>
              <w:t>July 2013</w:t>
            </w:r>
            <w:r w:rsidR="00AB1778">
              <w:rPr>
                <w:rFonts w:cs="Arial"/>
                <w:bCs/>
                <w:color w:val="222222"/>
                <w:shd w:val="clear" w:color="auto" w:fill="FFFFFF"/>
              </w:rPr>
              <w:t xml:space="preserve"> </w:t>
            </w:r>
          </w:p>
        </w:tc>
      </w:tr>
    </w:tbl>
    <w:p w14:paraId="56E89765" w14:textId="3404CFAA" w:rsidR="000F341E" w:rsidRDefault="000F341E">
      <w:pPr>
        <w:rPr>
          <w:b/>
          <w:bCs/>
        </w:rPr>
      </w:pPr>
    </w:p>
    <w:p w14:paraId="787379EE" w14:textId="77777777" w:rsidR="00AB1778" w:rsidRDefault="00AB1778" w:rsidP="00AB1778">
      <w:pPr>
        <w:spacing w:after="200" w:line="276" w:lineRule="auto"/>
        <w:jc w:val="both"/>
        <w:rPr>
          <w:rFonts w:cs="Calibri"/>
          <w:bCs/>
        </w:rPr>
      </w:pPr>
      <w:r>
        <w:rPr>
          <w:rFonts w:ascii="Calibri" w:eastAsia="Times New Roman" w:hAnsi="Calibri" w:cs="Mangal"/>
          <w:b/>
          <w:lang w:val="en-IN" w:eastAsia="en-IN"/>
        </w:rPr>
        <w:t xml:space="preserve">Project Details:  </w:t>
      </w:r>
    </w:p>
    <w:p w14:paraId="02F00B14" w14:textId="77777777" w:rsidR="00A701CC" w:rsidRDefault="00A701CC" w:rsidP="00A701CC">
      <w:pPr>
        <w:rPr>
          <w:rFonts w:cs="Calibri"/>
          <w:bCs/>
        </w:rPr>
      </w:pPr>
      <w:r w:rsidRPr="002C23C0">
        <w:rPr>
          <w:rFonts w:cs="Calibri"/>
          <w:bCs/>
        </w:rPr>
        <w:t>J.P. Morgan is a leader in financial services, offering solutions to clients in more than 100 countries with one of the most comprehensive global product platforms available. "JPMC GFT EMEA Fin Ap</w:t>
      </w:r>
      <w:r>
        <w:rPr>
          <w:rFonts w:cs="Calibri"/>
          <w:bCs/>
        </w:rPr>
        <w:t>ps Off" was a R12 Upgrade</w:t>
      </w:r>
      <w:r w:rsidRPr="002C23C0">
        <w:rPr>
          <w:rFonts w:cs="Calibri"/>
          <w:bCs/>
        </w:rPr>
        <w:t xml:space="preserve"> cum Support project. This </w:t>
      </w:r>
      <w:r>
        <w:rPr>
          <w:rFonts w:cs="Calibri"/>
          <w:bCs/>
        </w:rPr>
        <w:t>project motto was Upgrade</w:t>
      </w:r>
      <w:r w:rsidRPr="002C23C0">
        <w:rPr>
          <w:rFonts w:cs="Calibri"/>
          <w:bCs/>
        </w:rPr>
        <w:t>&amp; Provide Support in R12 for two regions i.e. APAC and EMEA</w:t>
      </w:r>
      <w:r>
        <w:rPr>
          <w:rFonts w:cs="Calibri"/>
          <w:bCs/>
        </w:rPr>
        <w:t xml:space="preserve"> </w:t>
      </w:r>
    </w:p>
    <w:p w14:paraId="5342E90A" w14:textId="77777777" w:rsidR="003F5B27" w:rsidRDefault="003F5B27" w:rsidP="00A701CC">
      <w:pPr>
        <w:spacing w:after="200" w:line="276" w:lineRule="auto"/>
        <w:jc w:val="both"/>
        <w:rPr>
          <w:rFonts w:eastAsia="Times New Roman" w:cs="Mangal"/>
          <w:b/>
          <w:lang w:val="en-IN" w:eastAsia="en-IN"/>
        </w:rPr>
      </w:pPr>
    </w:p>
    <w:p w14:paraId="4DE5C2F9" w14:textId="767074EF" w:rsidR="00A701CC" w:rsidRPr="00C21229" w:rsidRDefault="00A701CC" w:rsidP="00A701CC">
      <w:pPr>
        <w:spacing w:after="200" w:line="276" w:lineRule="auto"/>
        <w:jc w:val="both"/>
        <w:rPr>
          <w:rFonts w:eastAsia="Times New Roman" w:cs="Mangal"/>
          <w:lang w:val="en-IN" w:eastAsia="en-IN"/>
        </w:rPr>
      </w:pPr>
      <w:r w:rsidRPr="00C21229">
        <w:rPr>
          <w:rFonts w:eastAsia="Times New Roman" w:cs="Mangal"/>
          <w:b/>
          <w:lang w:val="en-IN" w:eastAsia="en-IN"/>
        </w:rPr>
        <w:t xml:space="preserve">Role &amp; Responsibility: </w:t>
      </w:r>
      <w:r w:rsidRPr="00C21229">
        <w:rPr>
          <w:rFonts w:eastAsia="Times New Roman" w:cs="Mangal"/>
          <w:lang w:val="en-IN" w:eastAsia="en-IN"/>
        </w:rPr>
        <w:t>Oracle Apps Financial Functional Consultant</w:t>
      </w:r>
    </w:p>
    <w:p w14:paraId="0275B9F5" w14:textId="28009AF3" w:rsidR="00A701CC" w:rsidRPr="00C21229" w:rsidRDefault="00A701CC" w:rsidP="00A701CC">
      <w:pPr>
        <w:numPr>
          <w:ilvl w:val="0"/>
          <w:numId w:val="2"/>
        </w:numPr>
        <w:shd w:val="clear" w:color="auto" w:fill="FFFFFF"/>
        <w:spacing w:after="0" w:line="320" w:lineRule="atLeast"/>
        <w:rPr>
          <w:rFonts w:cs="Calibri"/>
        </w:rPr>
      </w:pPr>
      <w:r w:rsidRPr="00C21229">
        <w:rPr>
          <w:rFonts w:cs="Calibri"/>
        </w:rPr>
        <w:t xml:space="preserve">Involved </w:t>
      </w:r>
      <w:r w:rsidRPr="00C21229">
        <w:rPr>
          <w:rFonts w:cs="Calibri"/>
          <w:bCs/>
        </w:rPr>
        <w:t>upgrade the instance</w:t>
      </w:r>
      <w:r w:rsidRPr="00C21229">
        <w:rPr>
          <w:rFonts w:cs="Calibri"/>
        </w:rPr>
        <w:t xml:space="preserve"> and Support for </w:t>
      </w:r>
      <w:r w:rsidRPr="00C21229">
        <w:rPr>
          <w:rFonts w:cs="Calibri"/>
          <w:bCs/>
        </w:rPr>
        <w:t xml:space="preserve">AP, </w:t>
      </w:r>
      <w:r w:rsidR="00A162CE">
        <w:rPr>
          <w:rFonts w:cs="Calibri"/>
          <w:bCs/>
        </w:rPr>
        <w:t>FA,</w:t>
      </w:r>
      <w:r w:rsidRPr="00C21229">
        <w:rPr>
          <w:rFonts w:cs="Calibri"/>
          <w:bCs/>
        </w:rPr>
        <w:t> </w:t>
      </w:r>
      <w:r w:rsidRPr="00C21229">
        <w:rPr>
          <w:rFonts w:cs="Calibri"/>
        </w:rPr>
        <w:t>and</w:t>
      </w:r>
      <w:r w:rsidRPr="00C21229">
        <w:rPr>
          <w:rFonts w:cs="Calibri"/>
          <w:bCs/>
        </w:rPr>
        <w:t> GL </w:t>
      </w:r>
      <w:r w:rsidRPr="00C21229">
        <w:rPr>
          <w:rFonts w:cs="Calibri"/>
        </w:rPr>
        <w:t>modules.</w:t>
      </w:r>
    </w:p>
    <w:p w14:paraId="796B9AE8"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Understand the current business practices of the client as part of As Is Study.</w:t>
      </w:r>
    </w:p>
    <w:p w14:paraId="3022AB3F"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Involved in CRP1 and CRP2.</w:t>
      </w:r>
    </w:p>
    <w:p w14:paraId="3D106F1F"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Involving the DEV, SIT &amp; CRP Environments.</w:t>
      </w:r>
    </w:p>
    <w:p w14:paraId="3A83CCEE" w14:textId="77777777" w:rsidR="00A701CC" w:rsidRPr="00C21229" w:rsidRDefault="00A701CC" w:rsidP="00A701CC">
      <w:pPr>
        <w:numPr>
          <w:ilvl w:val="0"/>
          <w:numId w:val="3"/>
        </w:numPr>
        <w:spacing w:after="0" w:line="276" w:lineRule="auto"/>
        <w:jc w:val="both"/>
        <w:rPr>
          <w:rFonts w:cs="Calibri"/>
        </w:rPr>
      </w:pPr>
      <w:r w:rsidRPr="00C21229">
        <w:rPr>
          <w:rFonts w:cs="Calibri"/>
        </w:rPr>
        <w:t>Prepared data migration documents for all financials modules.</w:t>
      </w:r>
    </w:p>
    <w:p w14:paraId="6D59AA0A"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Prepared documents for UAT PAT</w:t>
      </w:r>
      <w:r>
        <w:rPr>
          <w:rFonts w:cs="Calibri"/>
        </w:rPr>
        <w:t>.</w:t>
      </w:r>
    </w:p>
    <w:p w14:paraId="23DD2AD6"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Prepared MD50, BR100 Setup Documents.</w:t>
      </w:r>
    </w:p>
    <w:p w14:paraId="76C1081D"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Prepared Test scripts for All financials modules</w:t>
      </w:r>
    </w:p>
    <w:p w14:paraId="66613F76"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Prepared Key User training documents and User Manuals</w:t>
      </w:r>
    </w:p>
    <w:p w14:paraId="3BCC86AE" w14:textId="77777777" w:rsidR="00A701CC" w:rsidRPr="00C21229" w:rsidRDefault="00A701CC" w:rsidP="00A701CC">
      <w:pPr>
        <w:pStyle w:val="ListParagraph"/>
        <w:numPr>
          <w:ilvl w:val="0"/>
          <w:numId w:val="3"/>
        </w:numPr>
        <w:spacing w:after="0" w:line="276" w:lineRule="auto"/>
        <w:jc w:val="both"/>
        <w:rPr>
          <w:rFonts w:cs="Calibri"/>
        </w:rPr>
      </w:pPr>
      <w:r w:rsidRPr="00C21229">
        <w:rPr>
          <w:rFonts w:cs="Calibri"/>
        </w:rPr>
        <w:t>Resolving issues/Defects based on severity.</w:t>
      </w:r>
    </w:p>
    <w:p w14:paraId="3057A1DF" w14:textId="77777777" w:rsidR="00A701CC" w:rsidRPr="00C21229" w:rsidRDefault="00A701CC" w:rsidP="00A701CC">
      <w:pPr>
        <w:numPr>
          <w:ilvl w:val="0"/>
          <w:numId w:val="3"/>
        </w:numPr>
        <w:spacing w:after="0" w:line="276" w:lineRule="auto"/>
        <w:jc w:val="both"/>
        <w:rPr>
          <w:rFonts w:cs="Calibri"/>
        </w:rPr>
      </w:pPr>
      <w:r w:rsidRPr="00C21229">
        <w:rPr>
          <w:rFonts w:cs="Calibri"/>
        </w:rPr>
        <w:t>Monitoring the Service Request in different Environments.</w:t>
      </w:r>
    </w:p>
    <w:p w14:paraId="2CE9A7A1" w14:textId="77777777" w:rsidR="00A701CC" w:rsidRPr="00C21229" w:rsidRDefault="00A701CC" w:rsidP="00A701CC">
      <w:pPr>
        <w:numPr>
          <w:ilvl w:val="0"/>
          <w:numId w:val="3"/>
        </w:numPr>
        <w:spacing w:after="0" w:line="276" w:lineRule="auto"/>
        <w:jc w:val="both"/>
        <w:rPr>
          <w:rFonts w:cs="Calibri"/>
        </w:rPr>
      </w:pPr>
      <w:r w:rsidRPr="00C21229">
        <w:rPr>
          <w:rFonts w:cs="Calibri"/>
        </w:rPr>
        <w:t>Worked with Technical team for Code remediation and Form Personalization in custom components.</w:t>
      </w:r>
    </w:p>
    <w:p w14:paraId="1AD08722" w14:textId="77777777" w:rsidR="00A701CC" w:rsidRPr="00C21229" w:rsidRDefault="00A701CC" w:rsidP="00A701CC">
      <w:pPr>
        <w:numPr>
          <w:ilvl w:val="0"/>
          <w:numId w:val="3"/>
        </w:numPr>
        <w:spacing w:after="0" w:line="276" w:lineRule="auto"/>
        <w:jc w:val="both"/>
        <w:rPr>
          <w:rFonts w:cs="Calibri"/>
        </w:rPr>
      </w:pPr>
      <w:r w:rsidRPr="00C21229">
        <w:rPr>
          <w:rFonts w:cs="Calibri"/>
          <w:lang w:val="en-AU"/>
        </w:rPr>
        <w:t xml:space="preserve">Creation of Required Set-ups in Oracle Apps ERP Financial Modules. </w:t>
      </w:r>
    </w:p>
    <w:p w14:paraId="4CDCED4E" w14:textId="77777777" w:rsidR="00A701CC" w:rsidRPr="00290892" w:rsidRDefault="00A701CC" w:rsidP="00A701CC">
      <w:pPr>
        <w:rPr>
          <w:rFonts w:cs="Calibri"/>
        </w:rPr>
      </w:pPr>
      <w:r w:rsidRPr="00C21229">
        <w:rPr>
          <w:rFonts w:cs="Calibri"/>
        </w:rPr>
        <w:t>Worked on post upgrade support and interacting with Business users on Issue resolutions.</w:t>
      </w:r>
      <w:r>
        <w:rPr>
          <w:rFonts w:cs="Calibri"/>
        </w:rPr>
        <w:t xml:space="preserve"> </w:t>
      </w:r>
    </w:p>
    <w:p w14:paraId="17FD96F9" w14:textId="51C1E9D3" w:rsidR="00677D69" w:rsidRDefault="00677D69" w:rsidP="00711CFD">
      <w:pPr>
        <w:spacing w:after="200" w:line="276" w:lineRule="auto"/>
        <w:jc w:val="both"/>
        <w:rPr>
          <w:b/>
          <w:bCs/>
        </w:rPr>
      </w:pPr>
    </w:p>
    <w:p w14:paraId="1734170D" w14:textId="77777777" w:rsidR="0000702A" w:rsidRDefault="0000702A" w:rsidP="00711CFD">
      <w:pPr>
        <w:spacing w:after="200" w:line="276" w:lineRule="auto"/>
        <w:jc w:val="both"/>
        <w:rPr>
          <w:b/>
          <w:bCs/>
        </w:rPr>
      </w:pPr>
    </w:p>
    <w:p w14:paraId="45C0C92D" w14:textId="77777777" w:rsidR="001D2BBA" w:rsidRDefault="000C310C" w:rsidP="00711CFD">
      <w:pPr>
        <w:spacing w:after="200" w:line="276" w:lineRule="auto"/>
        <w:jc w:val="both"/>
        <w:rPr>
          <w:b/>
          <w:bCs/>
        </w:rPr>
      </w:pPr>
      <w:r>
        <w:rPr>
          <w:b/>
          <w:bCs/>
        </w:rPr>
        <w:t xml:space="preserve"> </w:t>
      </w:r>
    </w:p>
    <w:p w14:paraId="14A01200" w14:textId="45EA3A06" w:rsidR="00711CFD" w:rsidRPr="00711CFD" w:rsidRDefault="00711CFD" w:rsidP="00711CFD">
      <w:pPr>
        <w:spacing w:after="200" w:line="276" w:lineRule="auto"/>
        <w:jc w:val="both"/>
        <w:rPr>
          <w:rFonts w:eastAsia="Times New Roman" w:cs="Mangal"/>
          <w:b/>
          <w:bCs/>
          <w:lang w:val="en-IN" w:eastAsia="en-IN"/>
        </w:rPr>
      </w:pPr>
      <w:r w:rsidRPr="00711CFD">
        <w:rPr>
          <w:rFonts w:eastAsia="Times New Roman" w:cs="Mangal"/>
          <w:b/>
          <w:bCs/>
          <w:lang w:val="en-IN" w:eastAsia="en-IN"/>
        </w:rPr>
        <w:lastRenderedPageBreak/>
        <w:t>Certification:</w:t>
      </w:r>
    </w:p>
    <w:p w14:paraId="5BDF44AB" w14:textId="77777777" w:rsidR="00711CFD" w:rsidRPr="00964955" w:rsidRDefault="00711CFD" w:rsidP="00711CFD">
      <w:pPr>
        <w:spacing w:after="200" w:line="276" w:lineRule="auto"/>
        <w:jc w:val="both"/>
        <w:rPr>
          <w:rFonts w:eastAsia="Times New Roman" w:cs="Mangal"/>
          <w:lang w:val="en-IN" w:eastAsia="en-IN"/>
        </w:rPr>
      </w:pPr>
      <w:r w:rsidRPr="00964955">
        <w:rPr>
          <w:rFonts w:eastAsia="Times New Roman" w:cs="Mangal"/>
          <w:lang w:val="en-IN" w:eastAsia="en-IN"/>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1F5A3694" w14:textId="77777777" w:rsidR="00711CFD" w:rsidRPr="00964955" w:rsidRDefault="00711CFD" w:rsidP="00711CFD">
      <w:pPr>
        <w:spacing w:after="200" w:line="276" w:lineRule="auto"/>
        <w:jc w:val="both"/>
        <w:rPr>
          <w:rFonts w:eastAsia="Times New Roman" w:cs="Mangal"/>
          <w:lang w:val="en-IN" w:eastAsia="en-IN"/>
        </w:rPr>
      </w:pPr>
    </w:p>
    <w:p w14:paraId="62EC992A" w14:textId="61C1AA91" w:rsidR="00711CFD" w:rsidRPr="00964955" w:rsidRDefault="00711CFD" w:rsidP="00711CFD">
      <w:pPr>
        <w:spacing w:after="200" w:line="276" w:lineRule="auto"/>
        <w:rPr>
          <w:rFonts w:eastAsia="Times New Roman" w:cs="Mangal"/>
          <w:lang w:val="en-IN" w:eastAsia="en-IN"/>
        </w:rPr>
      </w:pPr>
      <w:r w:rsidRPr="00964955">
        <w:rPr>
          <w:rFonts w:eastAsia="Times New Roman" w:cs="Mangal"/>
          <w:lang w:val="en-IN" w:eastAsia="en-IN"/>
        </w:rPr>
        <w:t>Diwakar Sajjala</w:t>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009205EA">
        <w:rPr>
          <w:rFonts w:eastAsia="Times New Roman" w:cs="Mangal"/>
          <w:lang w:val="en-IN" w:eastAsia="en-IN"/>
        </w:rPr>
        <w:t xml:space="preserve">              </w:t>
      </w:r>
      <w:r w:rsidR="008449C3">
        <w:rPr>
          <w:rFonts w:eastAsia="Times New Roman" w:cs="Mangal"/>
          <w:lang w:val="en-IN" w:eastAsia="en-IN"/>
        </w:rPr>
        <w:t xml:space="preserve">     {</w:t>
      </w:r>
      <w:r w:rsidR="00C12DAC">
        <w:rPr>
          <w:rFonts w:eastAsia="Times New Roman" w:cs="Mangal"/>
          <w:lang w:val="en-IN" w:eastAsia="en-IN"/>
        </w:rPr>
        <w:t>2</w:t>
      </w:r>
      <w:r w:rsidR="00D0056C">
        <w:rPr>
          <w:rFonts w:eastAsia="Times New Roman" w:cs="Mangal"/>
          <w:lang w:val="en-IN" w:eastAsia="en-IN"/>
        </w:rPr>
        <w:t>6</w:t>
      </w:r>
      <w:r>
        <w:rPr>
          <w:rFonts w:eastAsia="Times New Roman" w:cs="Mangal"/>
          <w:lang w:val="en-IN" w:eastAsia="en-IN"/>
        </w:rPr>
        <w:t>/</w:t>
      </w:r>
      <w:r w:rsidR="00C60863">
        <w:rPr>
          <w:rFonts w:eastAsia="Times New Roman" w:cs="Mangal"/>
          <w:lang w:val="en-IN" w:eastAsia="en-IN"/>
        </w:rPr>
        <w:t>April</w:t>
      </w:r>
      <w:r>
        <w:rPr>
          <w:rFonts w:eastAsia="Times New Roman" w:cs="Mangal"/>
          <w:lang w:val="en-IN" w:eastAsia="en-IN"/>
        </w:rPr>
        <w:t>/202</w:t>
      </w:r>
      <w:r w:rsidR="00E82AB3">
        <w:rPr>
          <w:rFonts w:eastAsia="Times New Roman" w:cs="Mangal"/>
          <w:lang w:val="en-IN" w:eastAsia="en-IN"/>
        </w:rPr>
        <w:t>1</w:t>
      </w:r>
      <w:r w:rsidR="008449C3">
        <w:rPr>
          <w:rFonts w:eastAsia="Times New Roman" w:cs="Mangal"/>
          <w:lang w:val="en-IN" w:eastAsia="en-IN"/>
        </w:rPr>
        <w:t>}</w:t>
      </w:r>
    </w:p>
    <w:p w14:paraId="29BCD273" w14:textId="77777777" w:rsidR="00711CFD" w:rsidRPr="00964955" w:rsidRDefault="00D0056C" w:rsidP="00711CFD">
      <w:pPr>
        <w:spacing w:after="200" w:line="276" w:lineRule="auto"/>
        <w:jc w:val="both"/>
        <w:rPr>
          <w:rFonts w:eastAsia="Times New Roman" w:cs="Mangal"/>
          <w:lang w:val="en-IN" w:eastAsia="en-IN"/>
        </w:rPr>
      </w:pPr>
      <w:r>
        <w:rPr>
          <w:rFonts w:eastAsia="Times New Roman" w:cs="Mangal"/>
          <w:lang w:val="en-IN" w:eastAsia="en-IN"/>
        </w:rPr>
        <w:pict w14:anchorId="6D1D35A6">
          <v:rect id="_x0000_i1025" style="width:0;height:1.5pt" o:hralign="center" o:hrstd="t" o:hr="t" fillcolor="#a0a0a0" stroked="f"/>
        </w:pict>
      </w:r>
    </w:p>
    <w:p w14:paraId="4BE258B9" w14:textId="77777777" w:rsidR="00711CFD" w:rsidRPr="00964955" w:rsidRDefault="00711CFD" w:rsidP="00711CFD">
      <w:pPr>
        <w:spacing w:after="200" w:line="276" w:lineRule="auto"/>
        <w:jc w:val="both"/>
        <w:rPr>
          <w:rFonts w:eastAsia="Times New Roman" w:cs="Mangal"/>
          <w:lang w:val="en-IN" w:eastAsia="en-IN"/>
        </w:rPr>
      </w:pPr>
      <w:r>
        <w:rPr>
          <w:rFonts w:eastAsia="Times New Roman" w:cs="Mangal"/>
          <w:lang w:val="en-IN" w:eastAsia="en-IN"/>
        </w:rPr>
        <w:t xml:space="preserve">Name of Expert </w:t>
      </w:r>
      <w:r>
        <w:rPr>
          <w:rFonts w:eastAsia="Times New Roman" w:cs="Mangal"/>
          <w:lang w:val="en-IN" w:eastAsia="en-IN"/>
        </w:rPr>
        <w:tab/>
      </w:r>
      <w:r>
        <w:rPr>
          <w:rFonts w:eastAsia="Times New Roman" w:cs="Mangal"/>
          <w:lang w:val="en-IN" w:eastAsia="en-IN"/>
        </w:rPr>
        <w:tab/>
      </w:r>
      <w:r>
        <w:rPr>
          <w:rFonts w:eastAsia="Times New Roman" w:cs="Mangal"/>
          <w:lang w:val="en-IN" w:eastAsia="en-IN"/>
        </w:rPr>
        <w:tab/>
      </w:r>
      <w:r w:rsidRPr="00964955">
        <w:rPr>
          <w:rFonts w:eastAsia="Times New Roman" w:cs="Mangal"/>
          <w:lang w:val="en-IN" w:eastAsia="en-IN"/>
        </w:rPr>
        <w:t xml:space="preserve"> Signature </w:t>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r>
      <w:r w:rsidRPr="00964955">
        <w:rPr>
          <w:rFonts w:eastAsia="Times New Roman" w:cs="Mangal"/>
          <w:lang w:val="en-IN" w:eastAsia="en-IN"/>
        </w:rPr>
        <w:tab/>
        <w:t>Date</w:t>
      </w:r>
    </w:p>
    <w:p w14:paraId="4D72CBF7" w14:textId="45728DF8" w:rsidR="000F341E" w:rsidRPr="009A74AC" w:rsidRDefault="00711CFD">
      <w:pPr>
        <w:rPr>
          <w:b/>
          <w:bCs/>
        </w:rPr>
      </w:pPr>
      <w:r>
        <w:rPr>
          <w:b/>
          <w:bCs/>
        </w:rPr>
        <w:t xml:space="preserve"> </w:t>
      </w:r>
    </w:p>
    <w:sectPr w:rsidR="000F341E" w:rsidRPr="009A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512"/>
    <w:multiLevelType w:val="hybridMultilevel"/>
    <w:tmpl w:val="D53CE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461D"/>
    <w:multiLevelType w:val="hybridMultilevel"/>
    <w:tmpl w:val="FF78441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35184"/>
    <w:multiLevelType w:val="hybridMultilevel"/>
    <w:tmpl w:val="1966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56E3D"/>
    <w:multiLevelType w:val="hybridMultilevel"/>
    <w:tmpl w:val="C3BA4258"/>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671590"/>
    <w:multiLevelType w:val="hybridMultilevel"/>
    <w:tmpl w:val="C7CA0E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5A602F1"/>
    <w:multiLevelType w:val="hybridMultilevel"/>
    <w:tmpl w:val="F9CC98D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27B16AE9"/>
    <w:multiLevelType w:val="hybridMultilevel"/>
    <w:tmpl w:val="9BCA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06CBD"/>
    <w:multiLevelType w:val="hybridMultilevel"/>
    <w:tmpl w:val="E3C6D1B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56722235"/>
    <w:multiLevelType w:val="hybridMultilevel"/>
    <w:tmpl w:val="D7EAB03A"/>
    <w:lvl w:ilvl="0" w:tplc="04090001">
      <w:start w:val="1"/>
      <w:numFmt w:val="bullet"/>
      <w:lvlText w:val=""/>
      <w:lvlJc w:val="left"/>
      <w:pPr>
        <w:ind w:left="450" w:hanging="360"/>
      </w:pPr>
      <w:rPr>
        <w:rFonts w:ascii="Symbol" w:hAnsi="Symbol" w:hint="default"/>
      </w:rPr>
    </w:lvl>
    <w:lvl w:ilvl="1" w:tplc="2E1E8BFE">
      <w:numFmt w:val="bullet"/>
      <w:lvlText w:val=""/>
      <w:lvlJc w:val="left"/>
      <w:pPr>
        <w:ind w:left="1170" w:hanging="360"/>
      </w:pPr>
      <w:rPr>
        <w:rFonts w:ascii="Wingdings" w:eastAsia="Times New Roman" w:hAnsi="Wingdings"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70914D14"/>
    <w:multiLevelType w:val="multilevel"/>
    <w:tmpl w:val="99C8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D647DE"/>
    <w:multiLevelType w:val="hybridMultilevel"/>
    <w:tmpl w:val="97E6C700"/>
    <w:lvl w:ilvl="0" w:tplc="04090001">
      <w:start w:val="1"/>
      <w:numFmt w:val="bullet"/>
      <w:lvlText w:val=""/>
      <w:lvlJc w:val="left"/>
      <w:pPr>
        <w:ind w:left="450" w:hanging="360"/>
      </w:pPr>
      <w:rPr>
        <w:rFonts w:ascii="Symbol" w:hAnsi="Symbol" w:hint="default"/>
      </w:rPr>
    </w:lvl>
    <w:lvl w:ilvl="1" w:tplc="2E1E8BFE">
      <w:numFmt w:val="bullet"/>
      <w:lvlText w:val=""/>
      <w:lvlJc w:val="left"/>
      <w:pPr>
        <w:ind w:left="1170" w:hanging="360"/>
      </w:pPr>
      <w:rPr>
        <w:rFonts w:ascii="Wingdings" w:eastAsia="Times New Roman" w:hAnsi="Wingdings"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30F4624"/>
    <w:multiLevelType w:val="hybridMultilevel"/>
    <w:tmpl w:val="127E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F2084"/>
    <w:multiLevelType w:val="hybridMultilevel"/>
    <w:tmpl w:val="1D189220"/>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6"/>
  </w:num>
  <w:num w:numId="6">
    <w:abstractNumId w:val="4"/>
  </w:num>
  <w:num w:numId="7">
    <w:abstractNumId w:val="2"/>
  </w:num>
  <w:num w:numId="8">
    <w:abstractNumId w:val="8"/>
  </w:num>
  <w:num w:numId="9">
    <w:abstractNumId w:val="10"/>
  </w:num>
  <w:num w:numId="10">
    <w:abstractNumId w:val="1"/>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C0"/>
    <w:rsid w:val="00002954"/>
    <w:rsid w:val="0000558F"/>
    <w:rsid w:val="0000702A"/>
    <w:rsid w:val="0002499D"/>
    <w:rsid w:val="00024FEF"/>
    <w:rsid w:val="00037629"/>
    <w:rsid w:val="000717FA"/>
    <w:rsid w:val="00072115"/>
    <w:rsid w:val="000749A3"/>
    <w:rsid w:val="000825FD"/>
    <w:rsid w:val="00085E1F"/>
    <w:rsid w:val="000902B9"/>
    <w:rsid w:val="000A6CE5"/>
    <w:rsid w:val="000A787F"/>
    <w:rsid w:val="000B70B9"/>
    <w:rsid w:val="000C3081"/>
    <w:rsid w:val="000C310C"/>
    <w:rsid w:val="000C5DE3"/>
    <w:rsid w:val="000D6070"/>
    <w:rsid w:val="000E45FF"/>
    <w:rsid w:val="000F3212"/>
    <w:rsid w:val="000F341E"/>
    <w:rsid w:val="001122B2"/>
    <w:rsid w:val="0011389B"/>
    <w:rsid w:val="00127C2F"/>
    <w:rsid w:val="001333E1"/>
    <w:rsid w:val="00156CEF"/>
    <w:rsid w:val="00162445"/>
    <w:rsid w:val="001663BF"/>
    <w:rsid w:val="001819D1"/>
    <w:rsid w:val="0018510F"/>
    <w:rsid w:val="00187BD1"/>
    <w:rsid w:val="001A15BD"/>
    <w:rsid w:val="001B53C4"/>
    <w:rsid w:val="001D2BBA"/>
    <w:rsid w:val="001D3CC8"/>
    <w:rsid w:val="001D6BB5"/>
    <w:rsid w:val="001E092E"/>
    <w:rsid w:val="001E0B52"/>
    <w:rsid w:val="001E207D"/>
    <w:rsid w:val="001E55FF"/>
    <w:rsid w:val="0020617E"/>
    <w:rsid w:val="00224E95"/>
    <w:rsid w:val="002357C0"/>
    <w:rsid w:val="002377B6"/>
    <w:rsid w:val="00256557"/>
    <w:rsid w:val="0028405A"/>
    <w:rsid w:val="00290892"/>
    <w:rsid w:val="00291DDA"/>
    <w:rsid w:val="00293900"/>
    <w:rsid w:val="002B35F6"/>
    <w:rsid w:val="002B60F6"/>
    <w:rsid w:val="002C0018"/>
    <w:rsid w:val="002C3D0E"/>
    <w:rsid w:val="002C5D96"/>
    <w:rsid w:val="002D10FA"/>
    <w:rsid w:val="002D269D"/>
    <w:rsid w:val="002D5A24"/>
    <w:rsid w:val="002D6B7D"/>
    <w:rsid w:val="002E4B37"/>
    <w:rsid w:val="003014CF"/>
    <w:rsid w:val="00303844"/>
    <w:rsid w:val="0031219D"/>
    <w:rsid w:val="0031700C"/>
    <w:rsid w:val="003175C9"/>
    <w:rsid w:val="00340053"/>
    <w:rsid w:val="00352B98"/>
    <w:rsid w:val="00365DDA"/>
    <w:rsid w:val="003671CE"/>
    <w:rsid w:val="003804D6"/>
    <w:rsid w:val="00380F22"/>
    <w:rsid w:val="00383401"/>
    <w:rsid w:val="00396C9B"/>
    <w:rsid w:val="003A3C92"/>
    <w:rsid w:val="003A7BF3"/>
    <w:rsid w:val="003B56EE"/>
    <w:rsid w:val="003C11E7"/>
    <w:rsid w:val="003D4EA9"/>
    <w:rsid w:val="003E55A3"/>
    <w:rsid w:val="003F2C1F"/>
    <w:rsid w:val="003F3112"/>
    <w:rsid w:val="003F5B27"/>
    <w:rsid w:val="003F6B84"/>
    <w:rsid w:val="00401341"/>
    <w:rsid w:val="00413072"/>
    <w:rsid w:val="004151AB"/>
    <w:rsid w:val="00437C9E"/>
    <w:rsid w:val="0047191B"/>
    <w:rsid w:val="00471E81"/>
    <w:rsid w:val="00472264"/>
    <w:rsid w:val="00490176"/>
    <w:rsid w:val="00495008"/>
    <w:rsid w:val="004A27BA"/>
    <w:rsid w:val="004A6795"/>
    <w:rsid w:val="004C65D1"/>
    <w:rsid w:val="004D069A"/>
    <w:rsid w:val="004D7C18"/>
    <w:rsid w:val="004E2C1E"/>
    <w:rsid w:val="004E5939"/>
    <w:rsid w:val="004E787F"/>
    <w:rsid w:val="00501FD9"/>
    <w:rsid w:val="00503B53"/>
    <w:rsid w:val="00511D32"/>
    <w:rsid w:val="00517653"/>
    <w:rsid w:val="005305CE"/>
    <w:rsid w:val="00577054"/>
    <w:rsid w:val="005802B7"/>
    <w:rsid w:val="00592EFB"/>
    <w:rsid w:val="005A4AD9"/>
    <w:rsid w:val="005B3C55"/>
    <w:rsid w:val="005C4090"/>
    <w:rsid w:val="005C7243"/>
    <w:rsid w:val="00624E3F"/>
    <w:rsid w:val="00637256"/>
    <w:rsid w:val="0064051C"/>
    <w:rsid w:val="00641417"/>
    <w:rsid w:val="006424CC"/>
    <w:rsid w:val="0064571C"/>
    <w:rsid w:val="006603D5"/>
    <w:rsid w:val="00677D69"/>
    <w:rsid w:val="006918F9"/>
    <w:rsid w:val="0069433E"/>
    <w:rsid w:val="00695115"/>
    <w:rsid w:val="006A42F8"/>
    <w:rsid w:val="006A5305"/>
    <w:rsid w:val="006B50C8"/>
    <w:rsid w:val="006B6C88"/>
    <w:rsid w:val="006C4341"/>
    <w:rsid w:val="006D1B31"/>
    <w:rsid w:val="006D48B6"/>
    <w:rsid w:val="006E078A"/>
    <w:rsid w:val="006E2AFE"/>
    <w:rsid w:val="006F0C20"/>
    <w:rsid w:val="006F73F1"/>
    <w:rsid w:val="00701BA9"/>
    <w:rsid w:val="00711CFD"/>
    <w:rsid w:val="00730E75"/>
    <w:rsid w:val="00752FD2"/>
    <w:rsid w:val="00771AC1"/>
    <w:rsid w:val="00772296"/>
    <w:rsid w:val="00791B45"/>
    <w:rsid w:val="00797DA9"/>
    <w:rsid w:val="007B0CA2"/>
    <w:rsid w:val="007B6DA1"/>
    <w:rsid w:val="007C7D67"/>
    <w:rsid w:val="007D4270"/>
    <w:rsid w:val="007E7253"/>
    <w:rsid w:val="0080224F"/>
    <w:rsid w:val="008136CD"/>
    <w:rsid w:val="00842623"/>
    <w:rsid w:val="0084493A"/>
    <w:rsid w:val="008449C3"/>
    <w:rsid w:val="008472FD"/>
    <w:rsid w:val="00876C1F"/>
    <w:rsid w:val="00895E72"/>
    <w:rsid w:val="008A085C"/>
    <w:rsid w:val="008A3BF6"/>
    <w:rsid w:val="008B0252"/>
    <w:rsid w:val="008C0742"/>
    <w:rsid w:val="008E2034"/>
    <w:rsid w:val="008E43B9"/>
    <w:rsid w:val="008E449E"/>
    <w:rsid w:val="008E61C6"/>
    <w:rsid w:val="008E64C7"/>
    <w:rsid w:val="008E721A"/>
    <w:rsid w:val="008E7590"/>
    <w:rsid w:val="0090079B"/>
    <w:rsid w:val="009137FE"/>
    <w:rsid w:val="00913A72"/>
    <w:rsid w:val="009205EA"/>
    <w:rsid w:val="00921A76"/>
    <w:rsid w:val="00932BBB"/>
    <w:rsid w:val="00933D0B"/>
    <w:rsid w:val="00963671"/>
    <w:rsid w:val="0096678A"/>
    <w:rsid w:val="00996AAC"/>
    <w:rsid w:val="009A74AC"/>
    <w:rsid w:val="009B6FC0"/>
    <w:rsid w:val="009C03C2"/>
    <w:rsid w:val="009C3EA9"/>
    <w:rsid w:val="009C540A"/>
    <w:rsid w:val="009D2EBB"/>
    <w:rsid w:val="009F3BA9"/>
    <w:rsid w:val="009F608C"/>
    <w:rsid w:val="009F7924"/>
    <w:rsid w:val="00A037EC"/>
    <w:rsid w:val="00A162CE"/>
    <w:rsid w:val="00A4203C"/>
    <w:rsid w:val="00A43E68"/>
    <w:rsid w:val="00A526BC"/>
    <w:rsid w:val="00A54308"/>
    <w:rsid w:val="00A6686C"/>
    <w:rsid w:val="00A701CC"/>
    <w:rsid w:val="00A80068"/>
    <w:rsid w:val="00A904CB"/>
    <w:rsid w:val="00AB1778"/>
    <w:rsid w:val="00AB41E5"/>
    <w:rsid w:val="00AC056D"/>
    <w:rsid w:val="00AC20D0"/>
    <w:rsid w:val="00AF4724"/>
    <w:rsid w:val="00AF6F9A"/>
    <w:rsid w:val="00B166C9"/>
    <w:rsid w:val="00B17BA4"/>
    <w:rsid w:val="00B17D91"/>
    <w:rsid w:val="00B17F41"/>
    <w:rsid w:val="00B2039B"/>
    <w:rsid w:val="00B25696"/>
    <w:rsid w:val="00B3520C"/>
    <w:rsid w:val="00B36FDA"/>
    <w:rsid w:val="00B47508"/>
    <w:rsid w:val="00B51903"/>
    <w:rsid w:val="00B60F7A"/>
    <w:rsid w:val="00B64FCB"/>
    <w:rsid w:val="00B76377"/>
    <w:rsid w:val="00B92FE9"/>
    <w:rsid w:val="00BB0E75"/>
    <w:rsid w:val="00BC300A"/>
    <w:rsid w:val="00BD2E22"/>
    <w:rsid w:val="00BD5CDF"/>
    <w:rsid w:val="00BE4DD2"/>
    <w:rsid w:val="00BF09ED"/>
    <w:rsid w:val="00BF7C67"/>
    <w:rsid w:val="00C00CA3"/>
    <w:rsid w:val="00C12DAC"/>
    <w:rsid w:val="00C13B04"/>
    <w:rsid w:val="00C20B12"/>
    <w:rsid w:val="00C23B6A"/>
    <w:rsid w:val="00C35406"/>
    <w:rsid w:val="00C46962"/>
    <w:rsid w:val="00C60863"/>
    <w:rsid w:val="00C853C0"/>
    <w:rsid w:val="00C97C64"/>
    <w:rsid w:val="00CA7B63"/>
    <w:rsid w:val="00CD442E"/>
    <w:rsid w:val="00CE57FE"/>
    <w:rsid w:val="00CF780F"/>
    <w:rsid w:val="00D0056C"/>
    <w:rsid w:val="00D04321"/>
    <w:rsid w:val="00D31072"/>
    <w:rsid w:val="00D41359"/>
    <w:rsid w:val="00D44A13"/>
    <w:rsid w:val="00D63ADD"/>
    <w:rsid w:val="00D64B41"/>
    <w:rsid w:val="00D724B9"/>
    <w:rsid w:val="00D74359"/>
    <w:rsid w:val="00D80B3E"/>
    <w:rsid w:val="00D86508"/>
    <w:rsid w:val="00D954B8"/>
    <w:rsid w:val="00DC7C76"/>
    <w:rsid w:val="00DD1EFB"/>
    <w:rsid w:val="00DE211B"/>
    <w:rsid w:val="00DE6E5B"/>
    <w:rsid w:val="00DF5452"/>
    <w:rsid w:val="00E0763F"/>
    <w:rsid w:val="00E260CF"/>
    <w:rsid w:val="00E31E98"/>
    <w:rsid w:val="00E4380B"/>
    <w:rsid w:val="00E43835"/>
    <w:rsid w:val="00E56521"/>
    <w:rsid w:val="00E67BE1"/>
    <w:rsid w:val="00E741A4"/>
    <w:rsid w:val="00E822CC"/>
    <w:rsid w:val="00E82AB3"/>
    <w:rsid w:val="00E840F9"/>
    <w:rsid w:val="00E85DBC"/>
    <w:rsid w:val="00E870DD"/>
    <w:rsid w:val="00E9552D"/>
    <w:rsid w:val="00E95FE2"/>
    <w:rsid w:val="00EA446D"/>
    <w:rsid w:val="00EA6B3F"/>
    <w:rsid w:val="00EB57D7"/>
    <w:rsid w:val="00EB7FD4"/>
    <w:rsid w:val="00EC03B7"/>
    <w:rsid w:val="00ED2AF3"/>
    <w:rsid w:val="00ED6550"/>
    <w:rsid w:val="00EE128F"/>
    <w:rsid w:val="00EF0E99"/>
    <w:rsid w:val="00F15A5D"/>
    <w:rsid w:val="00F26931"/>
    <w:rsid w:val="00F33E23"/>
    <w:rsid w:val="00F400B8"/>
    <w:rsid w:val="00F4700E"/>
    <w:rsid w:val="00F5087D"/>
    <w:rsid w:val="00F55BB8"/>
    <w:rsid w:val="00F624C8"/>
    <w:rsid w:val="00F62F09"/>
    <w:rsid w:val="00F6304D"/>
    <w:rsid w:val="00F70787"/>
    <w:rsid w:val="00F77D4E"/>
    <w:rsid w:val="00F824E4"/>
    <w:rsid w:val="00F84DA3"/>
    <w:rsid w:val="00F96CDC"/>
    <w:rsid w:val="00F97B37"/>
    <w:rsid w:val="00FA6026"/>
    <w:rsid w:val="00FC1B28"/>
    <w:rsid w:val="00FC255F"/>
    <w:rsid w:val="00FD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A2BF"/>
  <w15:chartTrackingRefBased/>
  <w15:docId w15:val="{96EBEF6A-0121-4F4C-9D7F-B3F2B2A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3E1"/>
    <w:pPr>
      <w:ind w:left="720"/>
      <w:contextualSpacing/>
    </w:pPr>
  </w:style>
  <w:style w:type="paragraph" w:styleId="NormalWeb">
    <w:name w:val="Normal (Web)"/>
    <w:basedOn w:val="Normal"/>
    <w:uiPriority w:val="99"/>
    <w:semiHidden/>
    <w:unhideWhenUsed/>
    <w:rsid w:val="00BB0E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3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242505">
      <w:bodyDiv w:val="1"/>
      <w:marLeft w:val="0"/>
      <w:marRight w:val="0"/>
      <w:marTop w:val="0"/>
      <w:marBottom w:val="0"/>
      <w:divBdr>
        <w:top w:val="none" w:sz="0" w:space="0" w:color="auto"/>
        <w:left w:val="none" w:sz="0" w:space="0" w:color="auto"/>
        <w:bottom w:val="none" w:sz="0" w:space="0" w:color="auto"/>
        <w:right w:val="none" w:sz="0" w:space="0" w:color="auto"/>
      </w:divBdr>
    </w:div>
    <w:div w:id="1056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grated_circuits" TargetMode="External"/><Relationship Id="rId3" Type="http://schemas.openxmlformats.org/officeDocument/2006/relationships/settings" Target="settings.xml"/><Relationship Id="rId7" Type="http://schemas.openxmlformats.org/officeDocument/2006/relationships/hyperlink" Target="https://en.wikipedia.org/wiki/Semicondu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hotolithography" TargetMode="External"/><Relationship Id="rId5" Type="http://schemas.openxmlformats.org/officeDocument/2006/relationships/hyperlink" Target="https://en.wikipedia.org/wiki/Netherlan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8</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Diwakar Sajjala</dc:creator>
  <cp:keywords/>
  <dc:description/>
  <cp:lastModifiedBy>Diwakar Sajjala</cp:lastModifiedBy>
  <cp:revision>638</cp:revision>
  <dcterms:created xsi:type="dcterms:W3CDTF">2020-11-19T06:50:00Z</dcterms:created>
  <dcterms:modified xsi:type="dcterms:W3CDTF">2021-04-26T12:29:00Z</dcterms:modified>
</cp:coreProperties>
</file>