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88" w:rsidRDefault="00964389" w:rsidP="004C3E88">
      <w:pPr>
        <w:pStyle w:val="NormalWeb"/>
        <w:spacing w:before="85" w:beforeAutospacing="0" w:after="0" w:afterAutospacing="0"/>
        <w:ind w:left="599" w:right="698"/>
        <w:jc w:val="center"/>
      </w:pPr>
      <w:proofErr w:type="spellStart"/>
      <w:r>
        <w:rPr>
          <w:rFonts w:ascii="Verdana" w:hAnsi="Verdana"/>
          <w:b/>
          <w:bCs/>
          <w:color w:val="000000"/>
          <w:sz w:val="36"/>
          <w:szCs w:val="36"/>
        </w:rPr>
        <w:t>Impana</w:t>
      </w:r>
      <w:proofErr w:type="spellEnd"/>
      <w:r>
        <w:rPr>
          <w:rFonts w:ascii="Verdana" w:hAnsi="Verdana"/>
          <w:b/>
          <w:bCs/>
          <w:color w:val="000000"/>
          <w:sz w:val="36"/>
          <w:szCs w:val="36"/>
        </w:rPr>
        <w:t xml:space="preserve"> KS</w:t>
      </w:r>
    </w:p>
    <w:p w:rsidR="004C3E88" w:rsidRDefault="004C3E88" w:rsidP="004C3E88">
      <w:pPr>
        <w:pStyle w:val="NormalWeb"/>
        <w:spacing w:before="208" w:beforeAutospacing="0" w:after="0" w:afterAutospacing="0"/>
        <w:ind w:left="607" w:right="698"/>
        <w:jc w:val="center"/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Mobile: </w:t>
      </w:r>
      <w:r w:rsidR="00964389">
        <w:rPr>
          <w:rFonts w:ascii="Verdana" w:hAnsi="Verdana"/>
          <w:color w:val="000000"/>
          <w:sz w:val="20"/>
          <w:szCs w:val="20"/>
        </w:rPr>
        <w:t>8217653172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Email: </w:t>
      </w:r>
      <w:r w:rsidR="00964389">
        <w:rPr>
          <w:rFonts w:ascii="Verdana" w:hAnsi="Verdana"/>
          <w:color w:val="000000"/>
          <w:sz w:val="20"/>
          <w:szCs w:val="20"/>
        </w:rPr>
        <w:t>ksimpana@gmail.com</w:t>
      </w:r>
      <w:r>
        <w:rPr>
          <w:rFonts w:ascii="Verdana" w:hAnsi="Verdana"/>
          <w:color w:val="0000FF"/>
          <w:sz w:val="20"/>
          <w:szCs w:val="20"/>
        </w:rPr>
        <w:t xml:space="preserve"> </w:t>
      </w:r>
      <w:r w:rsidR="00AB40C8">
        <w:rPr>
          <w:rFonts w:ascii="Verdana" w:hAnsi="Verdana"/>
          <w:b/>
          <w:bCs/>
          <w:color w:val="000000"/>
          <w:sz w:val="20"/>
          <w:szCs w:val="20"/>
        </w:rPr>
        <w:t>Location:</w:t>
      </w:r>
      <w:r w:rsidR="0096438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964389">
        <w:rPr>
          <w:rFonts w:ascii="Verdana" w:hAnsi="Verdana"/>
          <w:color w:val="000000"/>
          <w:sz w:val="20"/>
          <w:szCs w:val="20"/>
        </w:rPr>
        <w:t>Chikmaglore</w:t>
      </w:r>
      <w:proofErr w:type="spellEnd"/>
    </w:p>
    <w:p w:rsidR="004C3E88" w:rsidRDefault="004C3E88" w:rsidP="004C3E88">
      <w:pPr>
        <w:spacing w:after="240"/>
      </w:pPr>
    </w:p>
    <w:p w:rsidR="004C3E88" w:rsidRDefault="004C3E88" w:rsidP="004C3E88">
      <w:pPr>
        <w:pStyle w:val="NormalWeb"/>
        <w:spacing w:before="101" w:beforeAutospacing="0" w:after="0" w:afterAutospacing="0"/>
        <w:ind w:left="239" w:right="333"/>
        <w:jc w:val="both"/>
      </w:pPr>
      <w:r>
        <w:rPr>
          <w:rFonts w:ascii="Verdana" w:hAnsi="Verdana"/>
          <w:color w:val="000000"/>
          <w:sz w:val="20"/>
          <w:szCs w:val="20"/>
        </w:rPr>
        <w:t>High</w:t>
      </w:r>
      <w:r w:rsidR="00964389">
        <w:rPr>
          <w:rFonts w:ascii="Verdana" w:hAnsi="Verdana"/>
          <w:color w:val="000000"/>
          <w:sz w:val="20"/>
          <w:szCs w:val="20"/>
        </w:rPr>
        <w:t>ly insightful KYC Analyst with 2.7</w:t>
      </w:r>
      <w:r>
        <w:rPr>
          <w:rFonts w:ascii="Verdana" w:hAnsi="Verdana"/>
          <w:color w:val="000000"/>
          <w:sz w:val="20"/>
          <w:szCs w:val="20"/>
        </w:rPr>
        <w:t xml:space="preserve"> years of exper</w:t>
      </w:r>
      <w:r w:rsidR="00964389">
        <w:rPr>
          <w:rFonts w:ascii="Verdana" w:hAnsi="Verdana"/>
          <w:color w:val="000000"/>
          <w:sz w:val="20"/>
          <w:szCs w:val="20"/>
        </w:rPr>
        <w:t>ience of working in Annuity insurance transactions.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the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consistent application of local and global KYC policies and procedures, aimed at assuring compliance with relevant money-laundering regulations. Ability to implement strategies to determine inconsistencies in client’s data. </w:t>
      </w:r>
      <w:proofErr w:type="gramStart"/>
      <w:r>
        <w:rPr>
          <w:rFonts w:ascii="Verdana" w:hAnsi="Verdana"/>
          <w:color w:val="000000"/>
          <w:sz w:val="20"/>
          <w:szCs w:val="20"/>
        </w:rPr>
        <w:t>Dedicated to pursue my passion and career in an area of competence and keen interest.</w:t>
      </w:r>
      <w:proofErr w:type="gramEnd"/>
    </w:p>
    <w:p w:rsidR="004C3E88" w:rsidRDefault="004C3E88" w:rsidP="004C3E88"/>
    <w:p w:rsidR="004C3E88" w:rsidRDefault="004C3E88" w:rsidP="004C3E88">
      <w:pPr>
        <w:pStyle w:val="NormalWeb"/>
        <w:spacing w:before="1" w:beforeAutospacing="0" w:after="0" w:afterAutospacing="0"/>
        <w:ind w:left="239" w:right="350"/>
        <w:jc w:val="both"/>
      </w:pPr>
      <w:r>
        <w:rPr>
          <w:rFonts w:ascii="Verdana" w:hAnsi="Verdana"/>
          <w:color w:val="000000"/>
          <w:sz w:val="20"/>
          <w:szCs w:val="20"/>
        </w:rPr>
        <w:t>It has always been my vision to work in an environment that encourages the learning and innovation, to be a part of a team that thrives on integrity and hard work.</w:t>
      </w:r>
    </w:p>
    <w:p w:rsidR="004C3E88" w:rsidRDefault="004C3E88" w:rsidP="004C3E88"/>
    <w:p w:rsidR="004C3E88" w:rsidRDefault="004C3E88" w:rsidP="004C3E88">
      <w:pPr>
        <w:pStyle w:val="NormalWeb"/>
        <w:spacing w:before="10" w:beforeAutospacing="0" w:after="0" w:afterAutospacing="0"/>
      </w:pPr>
      <w:r>
        <w:rPr>
          <w:rStyle w:val="apple-tab-span"/>
          <w:rFonts w:ascii="Verdana" w:eastAsiaTheme="majorEastAsia" w:hAnsi="Verdana"/>
          <w:color w:val="000000"/>
          <w:sz w:val="29"/>
          <w:szCs w:val="29"/>
        </w:rPr>
        <w:tab/>
      </w:r>
    </w:p>
    <w:p w:rsidR="004C3E88" w:rsidRPr="004C3E88" w:rsidRDefault="004C3E88" w:rsidP="004C3E88">
      <w:pPr>
        <w:pStyle w:val="Heading2"/>
        <w:spacing w:before="0"/>
        <w:ind w:left="607" w:right="618"/>
        <w:jc w:val="center"/>
        <w:rPr>
          <w:b/>
        </w:rPr>
      </w:pPr>
      <w:r w:rsidRPr="004C3E88">
        <w:rPr>
          <w:rFonts w:ascii="Verdana" w:hAnsi="Verdana"/>
          <w:b/>
          <w:color w:val="000000"/>
          <w:sz w:val="20"/>
          <w:szCs w:val="20"/>
        </w:rPr>
        <w:t>EXPERIENCE</w:t>
      </w:r>
    </w:p>
    <w:p w:rsidR="004C3E88" w:rsidRDefault="004C3E88" w:rsidP="004C3E88">
      <w:pPr>
        <w:spacing w:after="240"/>
      </w:pPr>
    </w:p>
    <w:p w:rsidR="004C3E88" w:rsidRDefault="00964389" w:rsidP="004C3E88">
      <w:pPr>
        <w:pStyle w:val="NormalWeb"/>
        <w:spacing w:before="0" w:beforeAutospacing="0" w:after="0" w:afterAutospacing="0"/>
        <w:ind w:left="239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TATA CONSULTANCY SERVICE</w:t>
      </w:r>
      <w:r w:rsidR="004C3E88">
        <w:rPr>
          <w:rFonts w:ascii="Verdana" w:hAnsi="Verdana"/>
          <w:b/>
          <w:bCs/>
          <w:color w:val="000000"/>
        </w:rPr>
        <w:t xml:space="preserve">                  </w:t>
      </w:r>
    </w:p>
    <w:p w:rsidR="004C3E88" w:rsidRDefault="004C3E88" w:rsidP="004C3E88">
      <w:pPr>
        <w:pStyle w:val="NormalWeb"/>
        <w:spacing w:before="0" w:beforeAutospacing="0" w:after="0" w:afterAutospacing="0"/>
        <w:jc w:val="both"/>
      </w:pPr>
      <w:r>
        <w:rPr>
          <w:rFonts w:ascii="Verdana" w:hAnsi="Verdana"/>
          <w:b/>
          <w:bCs/>
          <w:color w:val="000000"/>
        </w:rPr>
        <w:t xml:space="preserve">                                                                                         </w:t>
      </w:r>
      <w:r w:rsidRPr="004C3E88">
        <w:rPr>
          <w:rFonts w:ascii="Verdana" w:hAnsi="Verdana"/>
          <w:b/>
          <w:bCs/>
          <w:color w:val="000000"/>
          <w:sz w:val="22"/>
          <w:szCs w:val="22"/>
        </w:rPr>
        <w:t>Bangalore, KA</w:t>
      </w:r>
    </w:p>
    <w:p w:rsidR="004C3E88" w:rsidRDefault="004C3E88" w:rsidP="004C3E88">
      <w:pPr>
        <w:pStyle w:val="NormalWeb"/>
        <w:spacing w:before="0" w:beforeAutospacing="0" w:after="0" w:afterAutospacing="0"/>
        <w:ind w:left="239"/>
      </w:pPr>
      <w:r>
        <w:rPr>
          <w:rFonts w:ascii="Verdana" w:hAnsi="Verdana"/>
          <w:b/>
          <w:bCs/>
          <w:color w:val="000000"/>
          <w:sz w:val="22"/>
          <w:szCs w:val="22"/>
        </w:rPr>
        <w:t>TRANSACTION PROCESS ASSOCIATE </w:t>
      </w:r>
    </w:p>
    <w:p w:rsidR="004C3E88" w:rsidRDefault="00964389" w:rsidP="004C3E88">
      <w:pPr>
        <w:pStyle w:val="NormalWeb"/>
        <w:spacing w:before="7" w:beforeAutospacing="0" w:after="0" w:afterAutospacing="0"/>
        <w:ind w:left="100"/>
      </w:pPr>
      <w:r>
        <w:rPr>
          <w:rFonts w:ascii="Verdana" w:hAnsi="Verdana"/>
          <w:color w:val="000000"/>
          <w:sz w:val="20"/>
          <w:szCs w:val="20"/>
        </w:rPr>
        <w:t xml:space="preserve">  17/08/2018 to 02/03/2021 </w:t>
      </w:r>
    </w:p>
    <w:p w:rsidR="004C3E88" w:rsidRDefault="004C3E88" w:rsidP="004C3E88">
      <w:pPr>
        <w:pStyle w:val="NormalWeb"/>
        <w:numPr>
          <w:ilvl w:val="0"/>
          <w:numId w:val="1"/>
        </w:numPr>
        <w:spacing w:before="104" w:beforeAutospacing="0" w:after="0" w:afterAutospacing="0"/>
        <w:ind w:left="868" w:right="622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Complete KYC onboarding for new and pre-existing customer (KYC Refresh) by reviewing client documentation, vendor databases and data entered into proprietary systems and tools.</w:t>
      </w:r>
    </w:p>
    <w:p w:rsidR="004C3E88" w:rsidRDefault="004C3E88" w:rsidP="004C3E88">
      <w:pPr>
        <w:pStyle w:val="NormalWeb"/>
        <w:numPr>
          <w:ilvl w:val="0"/>
          <w:numId w:val="1"/>
        </w:numPr>
        <w:spacing w:before="8" w:beforeAutospacing="0" w:after="0" w:afterAutospacing="0"/>
        <w:ind w:left="868" w:right="852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Understand compliance defined standards for applicable client types and any country specific requirements.</w:t>
      </w:r>
    </w:p>
    <w:p w:rsidR="004C3E88" w:rsidRDefault="004C3E88" w:rsidP="004C3E88">
      <w:pPr>
        <w:pStyle w:val="NormalWeb"/>
        <w:numPr>
          <w:ilvl w:val="0"/>
          <w:numId w:val="1"/>
        </w:numPr>
        <w:spacing w:before="6" w:beforeAutospacing="0" w:after="0" w:afterAutospacing="0"/>
        <w:ind w:left="868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Customer Identification Process as it pertains to corporations and individual client.</w:t>
      </w:r>
    </w:p>
    <w:p w:rsidR="004C3E88" w:rsidRDefault="004C3E88" w:rsidP="004C3E88">
      <w:pPr>
        <w:pStyle w:val="NormalWeb"/>
        <w:numPr>
          <w:ilvl w:val="0"/>
          <w:numId w:val="1"/>
        </w:numPr>
        <w:spacing w:before="0" w:beforeAutospacing="0" w:after="0" w:afterAutospacing="0"/>
        <w:ind w:left="868" w:right="64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Confirmed timely resolution of work assignments by organizing and prioritizing appropriately</w:t>
      </w:r>
      <w:r w:rsidR="00AB40C8">
        <w:rPr>
          <w:rFonts w:ascii="Verdana" w:hAnsi="Verdana"/>
          <w:color w:val="171717"/>
          <w:sz w:val="20"/>
          <w:szCs w:val="20"/>
        </w:rPr>
        <w:t>.</w:t>
      </w:r>
    </w:p>
    <w:p w:rsidR="004C3E88" w:rsidRDefault="004C3E88" w:rsidP="004C3E88">
      <w:pPr>
        <w:pStyle w:val="NormalWeb"/>
        <w:numPr>
          <w:ilvl w:val="0"/>
          <w:numId w:val="1"/>
        </w:numPr>
        <w:spacing w:before="2" w:beforeAutospacing="0" w:after="0" w:afterAutospacing="0"/>
        <w:ind w:left="868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Performed appropriate and confidential handling of sensitive information</w:t>
      </w:r>
    </w:p>
    <w:p w:rsidR="004C3E88" w:rsidRDefault="004C3E88" w:rsidP="004C3E88">
      <w:pPr>
        <w:pStyle w:val="NormalWeb"/>
        <w:numPr>
          <w:ilvl w:val="0"/>
          <w:numId w:val="1"/>
        </w:numPr>
        <w:spacing w:before="0" w:beforeAutospacing="0" w:after="0" w:afterAutospacing="0"/>
        <w:ind w:left="868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Handle multiple priorities and deadlines concerning review of high risk clients.</w:t>
      </w:r>
    </w:p>
    <w:p w:rsidR="004C3E88" w:rsidRDefault="004C3E88" w:rsidP="004C3E88">
      <w:pPr>
        <w:pStyle w:val="NormalWeb"/>
        <w:numPr>
          <w:ilvl w:val="0"/>
          <w:numId w:val="1"/>
        </w:numPr>
        <w:spacing w:before="3" w:beforeAutospacing="0" w:after="0" w:afterAutospacing="0"/>
        <w:ind w:left="868" w:right="631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Build and maintain positive and productive working relationships internally and externally.</w:t>
      </w:r>
    </w:p>
    <w:p w:rsidR="004C3E88" w:rsidRDefault="004C3E88" w:rsidP="004C3E88">
      <w:pPr>
        <w:pStyle w:val="NormalWeb"/>
        <w:numPr>
          <w:ilvl w:val="0"/>
          <w:numId w:val="1"/>
        </w:numPr>
        <w:spacing w:before="2" w:beforeAutospacing="0" w:after="0" w:afterAutospacing="0"/>
        <w:ind w:left="868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Good knowledge of AML Regulatory Compliance and Controls</w:t>
      </w:r>
      <w:r w:rsidR="00AB40C8">
        <w:rPr>
          <w:rFonts w:ascii="Verdana" w:hAnsi="Verdana"/>
          <w:color w:val="171717"/>
          <w:sz w:val="20"/>
          <w:szCs w:val="20"/>
        </w:rPr>
        <w:t>.</w:t>
      </w:r>
    </w:p>
    <w:p w:rsidR="004C3E88" w:rsidRDefault="004C3E88" w:rsidP="004C3E88">
      <w:pPr>
        <w:pStyle w:val="NormalWeb"/>
        <w:numPr>
          <w:ilvl w:val="0"/>
          <w:numId w:val="1"/>
        </w:numPr>
        <w:spacing w:before="0" w:beforeAutospacing="0" w:after="0" w:afterAutospacing="0"/>
        <w:ind w:left="868" w:right="1188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Perform Initial only/ Ongoing Screening based on Due Diligence level and escalate any positive risk matches to the client immediately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4C3E88" w:rsidRDefault="004C3E88" w:rsidP="004C3E88">
      <w:pPr>
        <w:pStyle w:val="NormalWeb"/>
        <w:spacing w:before="0" w:beforeAutospacing="0" w:after="0" w:afterAutospacing="0"/>
        <w:ind w:right="1188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4C3E88" w:rsidRPr="004C3E88" w:rsidRDefault="004C3E88" w:rsidP="004C3E88">
      <w:pPr>
        <w:pStyle w:val="NormalWeb"/>
        <w:spacing w:before="0" w:beforeAutospacing="0" w:after="0" w:afterAutospacing="0"/>
        <w:ind w:right="1188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4C3E88" w:rsidRDefault="004C3E88" w:rsidP="004C3E88">
      <w:pPr>
        <w:rPr>
          <w:rFonts w:ascii="Times New Roman" w:hAnsi="Times New Roman"/>
          <w:sz w:val="24"/>
          <w:szCs w:val="24"/>
        </w:rPr>
      </w:pPr>
    </w:p>
    <w:p w:rsidR="004C3E88" w:rsidRPr="00964389" w:rsidRDefault="004C3E88" w:rsidP="00964389">
      <w:pPr>
        <w:pStyle w:val="Heading2"/>
        <w:spacing w:before="0"/>
        <w:ind w:left="606" w:right="698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64389">
        <w:rPr>
          <w:rFonts w:ascii="Verdana" w:hAnsi="Verdana"/>
          <w:b/>
          <w:color w:val="000000"/>
          <w:sz w:val="20"/>
          <w:szCs w:val="20"/>
        </w:rPr>
        <w:t>ACADEMIC</w:t>
      </w:r>
    </w:p>
    <w:tbl>
      <w:tblPr>
        <w:tblW w:w="7027" w:type="dxa"/>
        <w:tblInd w:w="1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2344"/>
        <w:gridCol w:w="1594"/>
        <w:gridCol w:w="1747"/>
      </w:tblGrid>
      <w:tr w:rsidR="004C3E88" w:rsidTr="004C3E88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Percentage</w:t>
            </w:r>
          </w:p>
        </w:tc>
      </w:tr>
      <w:tr w:rsidR="004C3E88" w:rsidTr="004C3E88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SJCBM College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9C7939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79.73</w:t>
            </w:r>
            <w:r w:rsidR="002B1B69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  <w:bookmarkStart w:id="0" w:name="_GoBack"/>
            <w:bookmarkEnd w:id="0"/>
          </w:p>
        </w:tc>
      </w:tr>
      <w:tr w:rsidR="004C3E88" w:rsidTr="004C3E88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964389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GJC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koppa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9C7939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82.83%</w:t>
            </w:r>
          </w:p>
        </w:tc>
      </w:tr>
      <w:tr w:rsidR="004C3E88" w:rsidTr="004C3E88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SSLC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964389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GJC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koppa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4C3E88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88" w:rsidRDefault="009C7939" w:rsidP="004C3E8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77.44%</w:t>
            </w:r>
          </w:p>
        </w:tc>
      </w:tr>
    </w:tbl>
    <w:p w:rsidR="004C3E88" w:rsidRDefault="00964389" w:rsidP="004C3E88">
      <w:pPr>
        <w:spacing w:after="240"/>
      </w:pPr>
      <w:r>
        <w:lastRenderedPageBreak/>
        <w:t xml:space="preserve"> </w:t>
      </w:r>
      <w:r w:rsidR="004C3E88">
        <w:br/>
      </w:r>
    </w:p>
    <w:p w:rsidR="004C3E88" w:rsidRDefault="004C3E88" w:rsidP="004C3E88">
      <w:pPr>
        <w:pStyle w:val="NormalWeb"/>
        <w:spacing w:before="0" w:beforeAutospacing="0" w:after="0" w:afterAutospacing="0"/>
        <w:ind w:left="602" w:right="698"/>
        <w:jc w:val="center"/>
      </w:pPr>
      <w:r>
        <w:rPr>
          <w:rFonts w:ascii="Verdana" w:hAnsi="Verdana"/>
          <w:b/>
          <w:bCs/>
          <w:color w:val="000000"/>
          <w:sz w:val="20"/>
          <w:szCs w:val="20"/>
        </w:rPr>
        <w:t>KEY SKILLS</w:t>
      </w:r>
    </w:p>
    <w:p w:rsidR="004C3E88" w:rsidRDefault="004C3E88" w:rsidP="004C3E88"/>
    <w:p w:rsidR="004C3E88" w:rsidRDefault="004C3E88" w:rsidP="004C3E88">
      <w:pPr>
        <w:pStyle w:val="NormalWeb"/>
        <w:numPr>
          <w:ilvl w:val="0"/>
          <w:numId w:val="3"/>
        </w:numPr>
        <w:spacing w:before="0" w:beforeAutospacing="0" w:after="0" w:afterAutospacing="0"/>
        <w:ind w:left="46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Strong organizational skills with excellent attention to detail.</w:t>
      </w:r>
    </w:p>
    <w:p w:rsidR="004C3E88" w:rsidRDefault="004C3E88" w:rsidP="004C3E88">
      <w:pPr>
        <w:pStyle w:val="NormalWeb"/>
        <w:numPr>
          <w:ilvl w:val="0"/>
          <w:numId w:val="3"/>
        </w:numPr>
        <w:spacing w:before="1" w:beforeAutospacing="0" w:after="0" w:afterAutospacing="0"/>
        <w:ind w:left="460" w:right="1498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1717"/>
          <w:sz w:val="20"/>
          <w:szCs w:val="20"/>
        </w:rPr>
        <w:t>Proficient and knowledgeable on</w:t>
      </w:r>
      <w:r w:rsidR="00AB40C8">
        <w:rPr>
          <w:rFonts w:ascii="Verdana" w:hAnsi="Verdana"/>
          <w:color w:val="171717"/>
          <w:sz w:val="20"/>
          <w:szCs w:val="20"/>
        </w:rPr>
        <w:t xml:space="preserve"> all relevant documentation </w:t>
      </w:r>
      <w:r>
        <w:rPr>
          <w:rFonts w:ascii="Verdana" w:hAnsi="Verdana"/>
          <w:color w:val="171717"/>
          <w:sz w:val="20"/>
          <w:szCs w:val="20"/>
        </w:rPr>
        <w:t>associated with AML policies and procedures.</w:t>
      </w:r>
    </w:p>
    <w:p w:rsidR="004C3E88" w:rsidRDefault="004C3E88" w:rsidP="004C3E88">
      <w:pPr>
        <w:pStyle w:val="NormalWeb"/>
        <w:numPr>
          <w:ilvl w:val="0"/>
          <w:numId w:val="3"/>
        </w:numPr>
        <w:spacing w:before="1" w:beforeAutospacing="0" w:after="0" w:afterAutospacing="0"/>
        <w:ind w:left="46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Attention to detail with strong follow-up and good judgment.</w:t>
      </w:r>
    </w:p>
    <w:p w:rsidR="004C3E88" w:rsidRDefault="004C3E88" w:rsidP="004C3E88">
      <w:pPr>
        <w:pStyle w:val="NormalWeb"/>
        <w:numPr>
          <w:ilvl w:val="0"/>
          <w:numId w:val="3"/>
        </w:numPr>
        <w:spacing w:before="0" w:beforeAutospacing="0" w:after="0" w:afterAutospacing="0"/>
        <w:ind w:left="46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Ability to focus on high quality work while under pressure.</w:t>
      </w:r>
    </w:p>
    <w:p w:rsidR="004C3E88" w:rsidRDefault="004C3E88" w:rsidP="004C3E88">
      <w:pPr>
        <w:spacing w:after="240"/>
        <w:rPr>
          <w:rFonts w:ascii="Times New Roman" w:hAnsi="Times New Roman"/>
          <w:sz w:val="24"/>
          <w:szCs w:val="24"/>
        </w:rPr>
      </w:pPr>
    </w:p>
    <w:p w:rsidR="004C3E88" w:rsidRDefault="004C3E88" w:rsidP="004C3E88">
      <w:pPr>
        <w:spacing w:after="240"/>
        <w:rPr>
          <w:rFonts w:ascii="Times New Roman" w:hAnsi="Times New Roman"/>
          <w:sz w:val="24"/>
          <w:szCs w:val="24"/>
        </w:rPr>
      </w:pPr>
    </w:p>
    <w:p w:rsidR="004C3E88" w:rsidRDefault="004C3E88" w:rsidP="004C3E88">
      <w:pPr>
        <w:pStyle w:val="NormalWeb"/>
        <w:spacing w:before="13" w:beforeAutospacing="0" w:after="0" w:afterAutospacing="0"/>
        <w:ind w:right="1378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</w:t>
      </w:r>
      <w:r>
        <w:rPr>
          <w:rFonts w:ascii="Verdana" w:hAnsi="Verdana"/>
          <w:b/>
          <w:bCs/>
          <w:color w:val="000000"/>
          <w:sz w:val="20"/>
          <w:szCs w:val="20"/>
        </w:rPr>
        <w:t>   ADDITIONAL RESPONSIBILITIES</w:t>
      </w:r>
    </w:p>
    <w:p w:rsidR="00964389" w:rsidRDefault="00964389" w:rsidP="004C3E88">
      <w:pPr>
        <w:pStyle w:val="NormalWeb"/>
        <w:spacing w:before="13" w:beforeAutospacing="0" w:after="0" w:afterAutospacing="0"/>
        <w:ind w:right="1378"/>
      </w:pPr>
    </w:p>
    <w:p w:rsidR="004C3E88" w:rsidRDefault="004C3E88" w:rsidP="004C3E88">
      <w:pPr>
        <w:pStyle w:val="NormalWeb"/>
        <w:numPr>
          <w:ilvl w:val="0"/>
          <w:numId w:val="3"/>
        </w:numPr>
        <w:spacing w:before="0" w:beforeAutospacing="0" w:after="0" w:afterAutospacing="0"/>
        <w:ind w:left="460"/>
        <w:textAlignment w:val="baseline"/>
        <w:rPr>
          <w:rFonts w:ascii="Verdana" w:hAnsi="Verdana"/>
          <w:color w:val="000000"/>
          <w:sz w:val="20"/>
          <w:szCs w:val="20"/>
        </w:rPr>
      </w:pPr>
      <w:r w:rsidRPr="004C3E88">
        <w:rPr>
          <w:rFonts w:ascii="Verdana" w:hAnsi="Verdana"/>
          <w:color w:val="000000"/>
          <w:sz w:val="20"/>
          <w:szCs w:val="20"/>
        </w:rPr>
        <w:t>Taking initiative in resolving process related issues</w:t>
      </w:r>
      <w:r w:rsidR="00AB40C8">
        <w:rPr>
          <w:rFonts w:ascii="Verdana" w:hAnsi="Verdana"/>
          <w:color w:val="000000"/>
          <w:sz w:val="20"/>
          <w:szCs w:val="20"/>
        </w:rPr>
        <w:t>.</w:t>
      </w:r>
    </w:p>
    <w:p w:rsidR="004C3E88" w:rsidRDefault="004C3E88" w:rsidP="004C3E88">
      <w:pPr>
        <w:pStyle w:val="NormalWeb"/>
        <w:numPr>
          <w:ilvl w:val="0"/>
          <w:numId w:val="3"/>
        </w:numPr>
        <w:spacing w:before="0" w:beforeAutospacing="0" w:after="0" w:afterAutospacing="0"/>
        <w:ind w:left="460"/>
        <w:textAlignment w:val="baseline"/>
        <w:rPr>
          <w:rFonts w:ascii="Verdana" w:hAnsi="Verdana"/>
          <w:color w:val="000000"/>
          <w:sz w:val="20"/>
          <w:szCs w:val="20"/>
        </w:rPr>
      </w:pPr>
      <w:r w:rsidRPr="004C3E88">
        <w:rPr>
          <w:rFonts w:ascii="Verdana" w:hAnsi="Verdana"/>
          <w:color w:val="000000"/>
          <w:sz w:val="20"/>
          <w:szCs w:val="20"/>
        </w:rPr>
        <w:t>Findin</w:t>
      </w:r>
      <w:r>
        <w:rPr>
          <w:rFonts w:ascii="Verdana" w:hAnsi="Verdana"/>
          <w:color w:val="000000"/>
          <w:sz w:val="20"/>
          <w:szCs w:val="20"/>
        </w:rPr>
        <w:t>g the root cause analysis, working on it to improve and implement on the process</w:t>
      </w:r>
      <w:r w:rsidR="00AB40C8">
        <w:rPr>
          <w:rFonts w:ascii="Verdana" w:hAnsi="Verdana"/>
          <w:color w:val="000000"/>
          <w:sz w:val="20"/>
          <w:szCs w:val="20"/>
        </w:rPr>
        <w:t>.</w:t>
      </w:r>
    </w:p>
    <w:p w:rsidR="004C3E88" w:rsidRDefault="004C3E88" w:rsidP="004C3E88">
      <w:pPr>
        <w:pStyle w:val="NormalWeb"/>
        <w:numPr>
          <w:ilvl w:val="0"/>
          <w:numId w:val="3"/>
        </w:numPr>
        <w:spacing w:before="0" w:beforeAutospacing="0" w:after="0" w:afterAutospacing="0"/>
        <w:ind w:left="46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Structured, process oriented and looking forward to learn new things on the process</w:t>
      </w:r>
      <w:r w:rsidR="00AB40C8">
        <w:rPr>
          <w:rFonts w:ascii="Verdana" w:hAnsi="Verdana"/>
          <w:color w:val="000000"/>
          <w:sz w:val="20"/>
          <w:szCs w:val="20"/>
        </w:rPr>
        <w:t>.</w:t>
      </w:r>
    </w:p>
    <w:p w:rsidR="004C3E88" w:rsidRDefault="004C3E88" w:rsidP="004C3E88">
      <w:pPr>
        <w:pStyle w:val="NormalWeb"/>
        <w:numPr>
          <w:ilvl w:val="0"/>
          <w:numId w:val="3"/>
        </w:numPr>
        <w:spacing w:before="0" w:beforeAutospacing="0" w:after="0" w:afterAutospacing="0"/>
        <w:ind w:left="46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Handling escalations of resolving </w:t>
      </w:r>
      <w:r w:rsidR="00964389">
        <w:rPr>
          <w:rFonts w:ascii="Verdana" w:hAnsi="Verdana"/>
          <w:color w:val="000000"/>
          <w:sz w:val="20"/>
          <w:szCs w:val="20"/>
        </w:rPr>
        <w:t>critical</w:t>
      </w:r>
      <w:r>
        <w:rPr>
          <w:rFonts w:ascii="Verdana" w:hAnsi="Verdana"/>
          <w:color w:val="000000"/>
          <w:sz w:val="20"/>
          <w:szCs w:val="20"/>
        </w:rPr>
        <w:t xml:space="preserve"> issues and putting an action plan to improve the process</w:t>
      </w:r>
      <w:r w:rsidR="00AB40C8">
        <w:rPr>
          <w:rFonts w:ascii="Verdana" w:hAnsi="Verdana"/>
          <w:color w:val="000000"/>
          <w:sz w:val="20"/>
          <w:szCs w:val="20"/>
        </w:rPr>
        <w:t>.</w:t>
      </w:r>
    </w:p>
    <w:p w:rsidR="004C3E88" w:rsidRDefault="004C3E88" w:rsidP="004C3E88">
      <w:pPr>
        <w:pStyle w:val="NormalWeb"/>
        <w:numPr>
          <w:ilvl w:val="0"/>
          <w:numId w:val="3"/>
        </w:numPr>
        <w:spacing w:before="0" w:beforeAutospacing="0" w:after="0" w:afterAutospacing="0"/>
        <w:ind w:left="46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Mapping </w:t>
      </w:r>
      <w:proofErr w:type="gramStart"/>
      <w:r>
        <w:rPr>
          <w:rFonts w:ascii="Verdana" w:hAnsi="Verdana"/>
          <w:color w:val="000000"/>
          <w:sz w:val="20"/>
          <w:szCs w:val="20"/>
        </w:rPr>
        <w:t>clients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requirements and rendering effective solutions</w:t>
      </w:r>
      <w:r w:rsidR="00AB40C8">
        <w:rPr>
          <w:rFonts w:ascii="Verdana" w:hAnsi="Verdana"/>
          <w:color w:val="000000"/>
          <w:sz w:val="20"/>
          <w:szCs w:val="20"/>
        </w:rPr>
        <w:t>.</w:t>
      </w:r>
    </w:p>
    <w:p w:rsidR="004C3E88" w:rsidRDefault="004C3E88" w:rsidP="004C3E88">
      <w:pPr>
        <w:pStyle w:val="NormalWeb"/>
        <w:numPr>
          <w:ilvl w:val="0"/>
          <w:numId w:val="3"/>
        </w:numPr>
        <w:spacing w:before="0" w:beforeAutospacing="0" w:after="0" w:afterAutospacing="0"/>
        <w:ind w:left="46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Self-expert and Key contributor</w:t>
      </w:r>
      <w:r w:rsidR="00AB40C8">
        <w:rPr>
          <w:rFonts w:ascii="Verdana" w:hAnsi="Verdana"/>
          <w:color w:val="000000"/>
          <w:sz w:val="20"/>
          <w:szCs w:val="20"/>
        </w:rPr>
        <w:t>.</w:t>
      </w:r>
    </w:p>
    <w:p w:rsidR="004C3E88" w:rsidRDefault="004C3E88" w:rsidP="004C3E88">
      <w:pPr>
        <w:rPr>
          <w:rFonts w:ascii="Times New Roman" w:hAnsi="Times New Roman"/>
          <w:sz w:val="24"/>
          <w:szCs w:val="24"/>
        </w:rPr>
      </w:pPr>
    </w:p>
    <w:p w:rsidR="004C3E88" w:rsidRPr="00AB40C8" w:rsidRDefault="004C3E88" w:rsidP="004C3E88">
      <w:pPr>
        <w:pStyle w:val="Heading2"/>
        <w:spacing w:before="0"/>
        <w:rPr>
          <w:b/>
        </w:rPr>
      </w:pPr>
      <w:r>
        <w:rPr>
          <w:rFonts w:ascii="Verdana" w:hAnsi="Verdana"/>
          <w:color w:val="000000"/>
          <w:sz w:val="20"/>
          <w:szCs w:val="20"/>
        </w:rPr>
        <w:t xml:space="preserve">                            </w:t>
      </w:r>
      <w:r w:rsidR="00AB40C8">
        <w:rPr>
          <w:rFonts w:ascii="Verdana" w:hAnsi="Verdana"/>
          <w:color w:val="000000"/>
          <w:sz w:val="20"/>
          <w:szCs w:val="20"/>
        </w:rPr>
        <w:t xml:space="preserve">                        </w:t>
      </w:r>
      <w:r>
        <w:rPr>
          <w:rFonts w:ascii="Verdana" w:hAnsi="Verdana"/>
          <w:color w:val="000000"/>
          <w:sz w:val="20"/>
          <w:szCs w:val="20"/>
        </w:rPr>
        <w:t xml:space="preserve">   </w:t>
      </w:r>
      <w:r w:rsidRPr="00AB40C8">
        <w:rPr>
          <w:rFonts w:ascii="Verdana" w:hAnsi="Verdana"/>
          <w:b/>
          <w:color w:val="000000"/>
          <w:sz w:val="20"/>
          <w:szCs w:val="20"/>
        </w:rPr>
        <w:t>PERSONAL DETAILS</w:t>
      </w:r>
    </w:p>
    <w:p w:rsidR="004C3E88" w:rsidRDefault="004C3E88" w:rsidP="004C3E8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444"/>
        <w:gridCol w:w="2216"/>
        <w:gridCol w:w="3025"/>
      </w:tblGrid>
      <w:tr w:rsidR="004C3E88" w:rsidTr="00AB40C8">
        <w:trPr>
          <w:trHeight w:val="52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A94"/>
            <w:hideMark/>
          </w:tcPr>
          <w:p w:rsidR="004C3E88" w:rsidRDefault="004C3E88" w:rsidP="00AB40C8">
            <w:pPr>
              <w:pStyle w:val="NormalWeb"/>
              <w:spacing w:before="43" w:beforeAutospacing="0" w:after="0" w:afterAutospacing="0"/>
              <w:ind w:right="239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A94"/>
            <w:hideMark/>
          </w:tcPr>
          <w:p w:rsidR="004C3E88" w:rsidRDefault="004C3E88" w:rsidP="00AB40C8">
            <w:pPr>
              <w:pStyle w:val="NormalWeb"/>
              <w:spacing w:before="43" w:beforeAutospacing="0" w:after="0" w:afterAutospacing="0"/>
              <w:ind w:left="249" w:right="748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Languages Known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A94"/>
            <w:hideMark/>
          </w:tcPr>
          <w:p w:rsidR="004C3E88" w:rsidRDefault="004C3E88" w:rsidP="00AB40C8">
            <w:pPr>
              <w:pStyle w:val="NormalWeb"/>
              <w:spacing w:before="43" w:beforeAutospacing="0" w:after="0" w:afterAutospacing="0"/>
              <w:ind w:left="478" w:right="474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A94"/>
            <w:hideMark/>
          </w:tcPr>
          <w:p w:rsidR="004C3E88" w:rsidRDefault="004C3E88" w:rsidP="00AB40C8">
            <w:pPr>
              <w:pStyle w:val="NormalWeb"/>
              <w:spacing w:before="43" w:beforeAutospacing="0" w:after="0" w:afterAutospacing="0"/>
              <w:ind w:left="508" w:right="484" w:firstLine="124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Passport Possession</w:t>
            </w:r>
          </w:p>
        </w:tc>
      </w:tr>
      <w:tr w:rsidR="004C3E88" w:rsidTr="00AB40C8">
        <w:trPr>
          <w:trHeight w:val="48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88" w:rsidRDefault="00964389" w:rsidP="00AB40C8">
            <w:pPr>
              <w:pStyle w:val="NormalWeb"/>
              <w:spacing w:before="104" w:beforeAutospacing="0" w:after="0" w:afterAutospacing="0"/>
              <w:ind w:right="264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09-Jan</w:t>
            </w:r>
            <w:r w:rsidR="004C3E88">
              <w:rPr>
                <w:rFonts w:ascii="Verdana" w:hAnsi="Verdana"/>
                <w:color w:val="000000"/>
                <w:sz w:val="20"/>
                <w:szCs w:val="20"/>
              </w:rPr>
              <w:t>-1998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88" w:rsidRDefault="004C3E88" w:rsidP="00AB40C8">
            <w:pPr>
              <w:pStyle w:val="NormalWeb"/>
              <w:spacing w:before="3" w:beforeAutospacing="0" w:after="0" w:afterAutospacing="0"/>
              <w:ind w:left="440" w:right="164" w:hanging="375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Kannada,</w:t>
            </w:r>
          </w:p>
          <w:p w:rsidR="004C3E88" w:rsidRDefault="004C3E88" w:rsidP="00AB40C8">
            <w:pPr>
              <w:pStyle w:val="NormalWeb"/>
              <w:spacing w:before="3" w:beforeAutospacing="0" w:after="0" w:afterAutospacing="0"/>
              <w:ind w:left="440" w:right="164" w:hanging="375"/>
              <w:jc w:val="center"/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English,</w:t>
            </w:r>
            <w:r w:rsidR="00964389">
              <w:rPr>
                <w:rFonts w:ascii="Verdana" w:hAnsi="Verdana"/>
                <w:color w:val="000000"/>
                <w:sz w:val="20"/>
                <w:szCs w:val="20"/>
              </w:rPr>
              <w:t>Tamil,Hindi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88" w:rsidRDefault="004C3E88" w:rsidP="00AB40C8">
            <w:pPr>
              <w:pStyle w:val="NormalWeb"/>
              <w:spacing w:before="104" w:beforeAutospacing="0" w:after="0" w:afterAutospacing="0"/>
              <w:ind w:left="478" w:right="473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88" w:rsidRDefault="004C3E88" w:rsidP="00AB40C8">
            <w:pPr>
              <w:pStyle w:val="NormalWeb"/>
              <w:spacing w:before="104" w:beforeAutospacing="0" w:after="0" w:afterAutospacing="0"/>
              <w:ind w:left="972" w:right="968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</w:t>
            </w:r>
          </w:p>
        </w:tc>
      </w:tr>
    </w:tbl>
    <w:p w:rsidR="004C3E88" w:rsidRDefault="004C3E88" w:rsidP="004C3E88">
      <w:pPr>
        <w:spacing w:after="240"/>
      </w:pPr>
    </w:p>
    <w:p w:rsidR="004C3E88" w:rsidRDefault="004C3E88" w:rsidP="004C3E88">
      <w:pPr>
        <w:pStyle w:val="NormalWeb"/>
        <w:spacing w:before="0" w:beforeAutospacing="0" w:after="0" w:afterAutospacing="0"/>
        <w:ind w:left="3807"/>
      </w:pPr>
      <w:r>
        <w:rPr>
          <w:rFonts w:ascii="Verdana" w:hAnsi="Verdana"/>
          <w:b/>
          <w:bCs/>
          <w:color w:val="000000"/>
          <w:sz w:val="20"/>
          <w:szCs w:val="20"/>
        </w:rPr>
        <w:t>SELF DECLARATION</w:t>
      </w:r>
    </w:p>
    <w:p w:rsidR="004C3E88" w:rsidRDefault="004C3E88" w:rsidP="004C3E88"/>
    <w:p w:rsidR="004C3E88" w:rsidRDefault="00964389" w:rsidP="004C3E88">
      <w:pPr>
        <w:pStyle w:val="NormalWeb"/>
        <w:spacing w:before="1" w:beforeAutospacing="0" w:after="0" w:afterAutospacing="0"/>
        <w:ind w:left="239" w:right="116"/>
      </w:pPr>
      <w:r>
        <w:rPr>
          <w:rFonts w:ascii="Verdana" w:hAnsi="Verdana"/>
          <w:color w:val="000000"/>
          <w:sz w:val="20"/>
          <w:szCs w:val="20"/>
        </w:rPr>
        <w:t xml:space="preserve">I, </w:t>
      </w:r>
      <w:proofErr w:type="spellStart"/>
      <w:r>
        <w:rPr>
          <w:rFonts w:ascii="Verdana" w:hAnsi="Verdana"/>
          <w:color w:val="000000"/>
          <w:sz w:val="20"/>
          <w:szCs w:val="20"/>
        </w:rPr>
        <w:t>Impana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KS</w:t>
      </w:r>
      <w:r w:rsidR="004C3E88">
        <w:rPr>
          <w:rFonts w:ascii="Verdana" w:hAnsi="Verdana"/>
          <w:color w:val="000000"/>
          <w:sz w:val="20"/>
          <w:szCs w:val="20"/>
        </w:rPr>
        <w:t>, here by affirm that the information furnished above is true to the best of my knowledge.</w:t>
      </w:r>
    </w:p>
    <w:p w:rsidR="004C3E88" w:rsidRDefault="004C3E88" w:rsidP="004C3E88"/>
    <w:p w:rsidR="004C3E88" w:rsidRDefault="004C3E88" w:rsidP="004C3E88">
      <w:pPr>
        <w:pStyle w:val="NormalWeb"/>
        <w:spacing w:before="1" w:beforeAutospacing="0" w:after="0" w:afterAutospacing="0"/>
        <w:ind w:right="11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Date:                                                                                                Yours Faithfully,</w:t>
      </w:r>
    </w:p>
    <w:p w:rsidR="00AB40C8" w:rsidRDefault="00AB40C8" w:rsidP="004C3E88">
      <w:pPr>
        <w:pStyle w:val="NormalWeb"/>
        <w:spacing w:before="1" w:beforeAutospacing="0" w:after="0" w:afterAutospacing="0"/>
        <w:ind w:right="116"/>
      </w:pPr>
    </w:p>
    <w:p w:rsidR="004C3E88" w:rsidRDefault="00964389" w:rsidP="004C3E88">
      <w:pPr>
        <w:pStyle w:val="NormalWeb"/>
        <w:spacing w:before="1" w:beforeAutospacing="0" w:after="0" w:afterAutospacing="0"/>
        <w:ind w:right="116"/>
      </w:pPr>
      <w:r>
        <w:rPr>
          <w:rFonts w:ascii="Verdana" w:hAnsi="Verdana"/>
          <w:color w:val="000000"/>
          <w:sz w:val="20"/>
          <w:szCs w:val="20"/>
        </w:rPr>
        <w:t>Place</w:t>
      </w:r>
      <w:proofErr w:type="gramStart"/>
      <w:r>
        <w:rPr>
          <w:rFonts w:ascii="Verdana" w:hAnsi="Verdana"/>
          <w:color w:val="000000"/>
          <w:sz w:val="20"/>
          <w:szCs w:val="20"/>
        </w:rPr>
        <w:t>:Chikmaglore</w:t>
      </w:r>
      <w:proofErr w:type="gramEnd"/>
      <w:r w:rsidR="004C3E88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</w:t>
      </w:r>
      <w:r w:rsidR="00AB40C8">
        <w:rPr>
          <w:rFonts w:ascii="Verdana" w:hAnsi="Verdana"/>
          <w:color w:val="000000"/>
          <w:sz w:val="20"/>
          <w:szCs w:val="20"/>
        </w:rPr>
        <w:t>                       </w:t>
      </w:r>
      <w:r>
        <w:rPr>
          <w:rFonts w:ascii="Verdana" w:hAnsi="Verdana"/>
          <w:color w:val="000000"/>
          <w:sz w:val="20"/>
          <w:szCs w:val="20"/>
        </w:rPr>
        <w:t>  (</w:t>
      </w:r>
      <w:proofErr w:type="spellStart"/>
      <w:r>
        <w:rPr>
          <w:rFonts w:ascii="Verdana" w:hAnsi="Verdana"/>
          <w:color w:val="000000"/>
          <w:sz w:val="20"/>
          <w:szCs w:val="20"/>
        </w:rPr>
        <w:t>Impana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:rsidR="00F76D39" w:rsidRDefault="00F76D39"/>
    <w:sectPr w:rsidR="00F7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6EB"/>
    <w:multiLevelType w:val="multilevel"/>
    <w:tmpl w:val="C1B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0621"/>
    <w:multiLevelType w:val="multilevel"/>
    <w:tmpl w:val="BCE66EAA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10655"/>
    <w:multiLevelType w:val="multilevel"/>
    <w:tmpl w:val="407E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529C4"/>
    <w:multiLevelType w:val="multilevel"/>
    <w:tmpl w:val="E36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B406A"/>
    <w:multiLevelType w:val="multilevel"/>
    <w:tmpl w:val="B62E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88"/>
    <w:rsid w:val="001708FF"/>
    <w:rsid w:val="002B1B69"/>
    <w:rsid w:val="004C3E88"/>
    <w:rsid w:val="007B72F3"/>
    <w:rsid w:val="00964389"/>
    <w:rsid w:val="009C7939"/>
    <w:rsid w:val="00AB40C8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3E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C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C3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3E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C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C3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2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773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Babu, J Yogesh</dc:creator>
  <cp:lastModifiedBy>manjunath</cp:lastModifiedBy>
  <cp:revision>2</cp:revision>
  <dcterms:created xsi:type="dcterms:W3CDTF">2021-05-18T08:13:00Z</dcterms:created>
  <dcterms:modified xsi:type="dcterms:W3CDTF">2021-05-18T08:13:00Z</dcterms:modified>
</cp:coreProperties>
</file>