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FBB0" w14:textId="7AC402B7" w:rsidR="009A590C" w:rsidRPr="007B554C" w:rsidRDefault="00310F09" w:rsidP="00CA4BD4">
      <w:pPr>
        <w:spacing w:after="0" w:line="240" w:lineRule="auto"/>
        <w:jc w:val="center"/>
        <w:rPr>
          <w:rFonts w:ascii="Arial" w:eastAsia="Arial" w:hAnsi="Arial" w:cs="Arial"/>
          <w:b/>
          <w:color w:val="BF8F00" w:themeColor="accent4" w:themeShade="BF"/>
          <w:sz w:val="36"/>
          <w:szCs w:val="36"/>
        </w:rPr>
      </w:pPr>
      <w:r w:rsidRPr="007B554C">
        <w:rPr>
          <w:rFonts w:ascii="Arial" w:eastAsia="Arial" w:hAnsi="Arial" w:cs="Arial"/>
          <w:b/>
          <w:color w:val="BF8F00" w:themeColor="accent4" w:themeShade="BF"/>
          <w:sz w:val="36"/>
          <w:szCs w:val="36"/>
        </w:rPr>
        <w:t>Boseme Mukete</w:t>
      </w:r>
    </w:p>
    <w:p w14:paraId="4CA9330C" w14:textId="428DC9E5" w:rsidR="00CE0291" w:rsidRPr="007B554C" w:rsidRDefault="00CE0291" w:rsidP="00CA4B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54C">
        <w:rPr>
          <w:b/>
          <w:bCs/>
          <w:sz w:val="28"/>
          <w:szCs w:val="28"/>
        </w:rPr>
        <w:t>SOLUTIONS ARCHITECT</w:t>
      </w:r>
    </w:p>
    <w:p w14:paraId="72386894" w14:textId="0101B4B4" w:rsidR="00CE0291" w:rsidRPr="00015CE7" w:rsidRDefault="00310F09" w:rsidP="00CA4BD4">
      <w:pPr>
        <w:spacing w:after="0" w:line="240" w:lineRule="auto"/>
        <w:jc w:val="center"/>
        <w:rPr>
          <w:sz w:val="24"/>
          <w:szCs w:val="24"/>
        </w:rPr>
        <w:sectPr w:rsidR="00CE0291" w:rsidRPr="00015CE7" w:rsidSect="00015C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5CE7">
        <w:rPr>
          <w:sz w:val="24"/>
          <w:szCs w:val="24"/>
        </w:rPr>
        <w:t>muketenjemo</w:t>
      </w:r>
      <w:r w:rsidR="006F3CF0" w:rsidRPr="00015CE7">
        <w:rPr>
          <w:sz w:val="24"/>
          <w:szCs w:val="24"/>
        </w:rPr>
        <w:t>@</w:t>
      </w:r>
      <w:r w:rsidRPr="00015CE7">
        <w:rPr>
          <w:sz w:val="24"/>
          <w:szCs w:val="24"/>
        </w:rPr>
        <w:t>gmail.com</w:t>
      </w:r>
    </w:p>
    <w:p w14:paraId="2513BB35" w14:textId="77777777" w:rsidR="00015CE7" w:rsidRDefault="00015CE7" w:rsidP="00CA4BD4">
      <w:pPr>
        <w:spacing w:after="0" w:line="240" w:lineRule="auto"/>
        <w:jc w:val="center"/>
        <w:sectPr w:rsidR="00015CE7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88655E" w14:textId="77777777" w:rsidR="008C337B" w:rsidRPr="007B554C" w:rsidRDefault="008C337B" w:rsidP="00CA4BD4">
      <w:pPr>
        <w:keepNext/>
        <w:keepLines/>
        <w:spacing w:after="0" w:line="240" w:lineRule="auto"/>
        <w:outlineLvl w:val="0"/>
        <w:rPr>
          <w:rFonts w:eastAsia="Calibri" w:cstheme="minorHAnsi"/>
          <w:b/>
          <w:color w:val="808080" w:themeColor="background1" w:themeShade="80"/>
          <w:sz w:val="28"/>
          <w:szCs w:val="28"/>
          <w:u w:val="single" w:color="95979A"/>
        </w:rPr>
      </w:pPr>
      <w:r w:rsidRPr="007B554C">
        <w:rPr>
          <w:rFonts w:eastAsia="Calibri" w:cstheme="minorHAnsi"/>
          <w:b/>
          <w:color w:val="808080" w:themeColor="background1" w:themeShade="80"/>
          <w:sz w:val="28"/>
          <w:szCs w:val="28"/>
          <w:u w:val="single" w:color="95979A"/>
        </w:rPr>
        <w:t>Professional Summary</w:t>
      </w:r>
    </w:p>
    <w:p w14:paraId="6DA5B404" w14:textId="10D2674F" w:rsidR="008C337B" w:rsidRPr="00CA1A7F" w:rsidRDefault="008C337B" w:rsidP="00CA4BD4">
      <w:pPr>
        <w:spacing w:after="0" w:line="240" w:lineRule="auto"/>
        <w:rPr>
          <w:rFonts w:cstheme="minorHAnsi"/>
          <w:sz w:val="24"/>
          <w:szCs w:val="24"/>
        </w:rPr>
      </w:pPr>
      <w:r w:rsidRPr="00CA1A7F">
        <w:rPr>
          <w:rFonts w:cstheme="minorHAnsi"/>
          <w:sz w:val="24"/>
          <w:szCs w:val="24"/>
        </w:rPr>
        <w:t xml:space="preserve">Seasoned </w:t>
      </w:r>
      <w:r w:rsidR="00CE0291">
        <w:rPr>
          <w:rFonts w:cstheme="minorHAnsi"/>
          <w:sz w:val="24"/>
          <w:szCs w:val="24"/>
        </w:rPr>
        <w:t>A</w:t>
      </w:r>
      <w:r w:rsidR="008E32A4">
        <w:rPr>
          <w:rFonts w:cstheme="minorHAnsi"/>
          <w:sz w:val="24"/>
          <w:szCs w:val="24"/>
        </w:rPr>
        <w:t>WS</w:t>
      </w:r>
      <w:r w:rsidR="00CE0291">
        <w:rPr>
          <w:rFonts w:cstheme="minorHAnsi"/>
          <w:sz w:val="24"/>
          <w:szCs w:val="24"/>
        </w:rPr>
        <w:t xml:space="preserve"> Solutions Architect</w:t>
      </w:r>
      <w:r w:rsidRPr="00CA1A7F">
        <w:rPr>
          <w:rFonts w:cstheme="minorHAnsi"/>
          <w:sz w:val="24"/>
          <w:szCs w:val="24"/>
        </w:rPr>
        <w:t xml:space="preserve"> with </w:t>
      </w:r>
      <w:r w:rsidR="00F902CE">
        <w:rPr>
          <w:rFonts w:cstheme="minorHAnsi"/>
          <w:sz w:val="24"/>
          <w:szCs w:val="24"/>
        </w:rPr>
        <w:t xml:space="preserve">over </w:t>
      </w:r>
      <w:r w:rsidR="009E718A">
        <w:rPr>
          <w:rFonts w:cstheme="minorHAnsi"/>
          <w:sz w:val="24"/>
          <w:szCs w:val="24"/>
        </w:rPr>
        <w:t>5</w:t>
      </w:r>
      <w:r w:rsidRPr="00CA1A7F">
        <w:rPr>
          <w:rFonts w:cstheme="minorHAnsi"/>
          <w:sz w:val="24"/>
          <w:szCs w:val="24"/>
        </w:rPr>
        <w:t xml:space="preserve"> years of solid experience</w:t>
      </w:r>
      <w:r w:rsidR="00CE0291">
        <w:rPr>
          <w:rFonts w:cstheme="minorHAnsi"/>
          <w:sz w:val="24"/>
          <w:szCs w:val="24"/>
        </w:rPr>
        <w:t xml:space="preserve"> </w:t>
      </w:r>
      <w:r w:rsidRPr="00CA1A7F">
        <w:rPr>
          <w:rFonts w:cstheme="minorHAnsi"/>
          <w:sz w:val="24"/>
          <w:szCs w:val="24"/>
        </w:rPr>
        <w:t xml:space="preserve">in </w:t>
      </w:r>
      <w:r w:rsidR="00CE0291">
        <w:rPr>
          <w:rFonts w:cstheme="minorHAnsi"/>
          <w:sz w:val="24"/>
          <w:szCs w:val="24"/>
        </w:rPr>
        <w:t>Strategizing, Designing and Deploying innovative</w:t>
      </w:r>
      <w:r w:rsidR="007B554C">
        <w:rPr>
          <w:rFonts w:cstheme="minorHAnsi"/>
          <w:sz w:val="24"/>
          <w:szCs w:val="24"/>
        </w:rPr>
        <w:t>,</w:t>
      </w:r>
      <w:r w:rsidR="00CE0291">
        <w:rPr>
          <w:rFonts w:cstheme="minorHAnsi"/>
          <w:sz w:val="24"/>
          <w:szCs w:val="24"/>
        </w:rPr>
        <w:t xml:space="preserve"> </w:t>
      </w:r>
      <w:r w:rsidR="007B554C">
        <w:rPr>
          <w:rFonts w:cstheme="minorHAnsi"/>
          <w:sz w:val="24"/>
          <w:szCs w:val="24"/>
        </w:rPr>
        <w:t xml:space="preserve">cost effective, reliable, </w:t>
      </w:r>
      <w:r w:rsidR="00CE0291">
        <w:rPr>
          <w:rFonts w:cstheme="minorHAnsi"/>
          <w:sz w:val="24"/>
          <w:szCs w:val="24"/>
        </w:rPr>
        <w:t xml:space="preserve">and Secure Architecture for several fortune 500 companies. </w:t>
      </w:r>
      <w:r w:rsidR="007B554C">
        <w:rPr>
          <w:rFonts w:cstheme="minorHAnsi"/>
          <w:sz w:val="24"/>
          <w:szCs w:val="24"/>
        </w:rPr>
        <w:t>Goal Oriented and Detailed, with e</w:t>
      </w:r>
      <w:r w:rsidRPr="00CA1A7F">
        <w:rPr>
          <w:rFonts w:cstheme="minorHAnsi"/>
          <w:sz w:val="24"/>
          <w:szCs w:val="24"/>
        </w:rPr>
        <w:t>xcellent communication and presentation skills in various business and technical environments.</w:t>
      </w:r>
    </w:p>
    <w:p w14:paraId="36CB4CA2" w14:textId="77777777" w:rsidR="00095F38" w:rsidRDefault="00095F38" w:rsidP="00CA4BD4">
      <w:pPr>
        <w:spacing w:after="0" w:line="240" w:lineRule="auto"/>
        <w:rPr>
          <w:rFonts w:cstheme="minorHAnsi"/>
          <w:b/>
          <w:bCs/>
          <w:color w:val="AEAAAA" w:themeColor="background2" w:themeShade="BF"/>
          <w:sz w:val="28"/>
          <w:szCs w:val="28"/>
          <w:u w:val="single"/>
        </w:rPr>
      </w:pPr>
    </w:p>
    <w:p w14:paraId="5C82FC8E" w14:textId="128FEEDD" w:rsidR="00F902CE" w:rsidRPr="00095F38" w:rsidRDefault="008C337B" w:rsidP="00CA4BD4">
      <w:pPr>
        <w:spacing w:after="0" w:line="240" w:lineRule="auto"/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</w:pPr>
      <w:r w:rsidRPr="00095F38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Highlighted Skill</w:t>
      </w:r>
      <w:r w:rsidR="00F902CE" w:rsidRPr="00095F38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s</w:t>
      </w:r>
    </w:p>
    <w:p w14:paraId="2C5ACCC0" w14:textId="39B724C1" w:rsidR="00095F38" w:rsidRPr="00095F38" w:rsidRDefault="00095F38" w:rsidP="00CA4BD4">
      <w:pPr>
        <w:spacing w:after="0" w:line="240" w:lineRule="auto"/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sectPr w:rsidR="00095F38" w:rsidRPr="00095F38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4207A0" w14:textId="3DCEE55D" w:rsidR="008C337B" w:rsidRPr="00095F38" w:rsidRDefault="008C337B" w:rsidP="00095F38">
      <w:pPr>
        <w:spacing w:after="0" w:line="240" w:lineRule="auto"/>
        <w:ind w:firstLine="360"/>
        <w:rPr>
          <w:rFonts w:eastAsia="Times New Roman" w:cstheme="minorHAnsi"/>
          <w:szCs w:val="24"/>
          <w:u w:val="single"/>
        </w:rPr>
      </w:pPr>
      <w:r w:rsidRPr="00095F38">
        <w:rPr>
          <w:rFonts w:eastAsia="Times New Roman" w:cstheme="minorHAnsi"/>
          <w:szCs w:val="24"/>
          <w:u w:val="single"/>
        </w:rPr>
        <w:t>Adept in scripting languages:</w:t>
      </w:r>
    </w:p>
    <w:p w14:paraId="6A2B8A92" w14:textId="557EFAA7" w:rsidR="008C337B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Bash</w:t>
      </w:r>
      <w:r w:rsidR="00636F68" w:rsidRPr="003B2B7B">
        <w:rPr>
          <w:rFonts w:eastAsia="Times New Roman" w:cstheme="minorHAnsi"/>
          <w:szCs w:val="24"/>
        </w:rPr>
        <w:t>/Shell Scripting</w:t>
      </w:r>
    </w:p>
    <w:p w14:paraId="236FF036" w14:textId="0362C338" w:rsidR="008C337B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Python</w:t>
      </w:r>
    </w:p>
    <w:p w14:paraId="5848284F" w14:textId="02E65805" w:rsidR="008C337B" w:rsidRPr="00095F38" w:rsidRDefault="008C337B" w:rsidP="00095F38">
      <w:pPr>
        <w:spacing w:after="0" w:line="240" w:lineRule="auto"/>
        <w:ind w:left="360"/>
        <w:rPr>
          <w:rFonts w:eastAsia="Times New Roman" w:cstheme="minorHAnsi"/>
          <w:szCs w:val="24"/>
          <w:u w:val="single"/>
        </w:rPr>
      </w:pPr>
      <w:r w:rsidRPr="00095F38">
        <w:rPr>
          <w:rFonts w:eastAsia="Times New Roman" w:cstheme="minorHAnsi"/>
          <w:szCs w:val="24"/>
          <w:u w:val="single"/>
        </w:rPr>
        <w:t>Effective administration of operating systems:</w:t>
      </w:r>
    </w:p>
    <w:p w14:paraId="0EF4709A" w14:textId="7EE7FA0E" w:rsidR="009E718A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Linux</w:t>
      </w:r>
    </w:p>
    <w:p w14:paraId="37C81520" w14:textId="2470EC90" w:rsidR="007B554C" w:rsidRPr="003B2B7B" w:rsidRDefault="007B554C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Windows</w:t>
      </w:r>
    </w:p>
    <w:p w14:paraId="309B1DC5" w14:textId="1713889C" w:rsidR="008C337B" w:rsidRPr="00095F38" w:rsidRDefault="008C337B" w:rsidP="00095F38">
      <w:pPr>
        <w:spacing w:after="0" w:line="240" w:lineRule="auto"/>
        <w:ind w:left="360"/>
        <w:rPr>
          <w:rFonts w:eastAsia="Times New Roman" w:cstheme="minorHAnsi"/>
          <w:szCs w:val="24"/>
          <w:u w:val="single"/>
        </w:rPr>
      </w:pPr>
      <w:r w:rsidRPr="00095F38">
        <w:rPr>
          <w:rFonts w:eastAsia="Times New Roman" w:cstheme="minorHAnsi"/>
          <w:szCs w:val="24"/>
          <w:u w:val="single"/>
        </w:rPr>
        <w:t>Well-versed in automation tools:</w:t>
      </w:r>
    </w:p>
    <w:p w14:paraId="49D1D932" w14:textId="1B30255C" w:rsidR="008C337B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Ansible</w:t>
      </w:r>
    </w:p>
    <w:p w14:paraId="48CFCD09" w14:textId="2115F41E" w:rsidR="009E718A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Puppet</w:t>
      </w:r>
    </w:p>
    <w:p w14:paraId="5072A925" w14:textId="77777777" w:rsidR="008C337B" w:rsidRPr="00095F38" w:rsidRDefault="008C337B" w:rsidP="00095F38">
      <w:pPr>
        <w:spacing w:after="0" w:line="240" w:lineRule="auto"/>
        <w:ind w:left="360"/>
        <w:rPr>
          <w:rFonts w:eastAsia="Times New Roman" w:cstheme="minorHAnsi"/>
          <w:szCs w:val="24"/>
          <w:u w:val="single"/>
        </w:rPr>
      </w:pPr>
      <w:r w:rsidRPr="00095F38">
        <w:rPr>
          <w:rFonts w:eastAsia="Times New Roman" w:cstheme="minorHAnsi"/>
          <w:szCs w:val="24"/>
          <w:u w:val="single"/>
        </w:rPr>
        <w:t>Refined troubleshooting skills</w:t>
      </w:r>
    </w:p>
    <w:p w14:paraId="59CFDD9C" w14:textId="6242F77E" w:rsidR="008C337B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Network troubleshooting</w:t>
      </w:r>
    </w:p>
    <w:p w14:paraId="16759C77" w14:textId="3E1D7963" w:rsidR="008C337B" w:rsidRPr="003B2B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Process</w:t>
      </w:r>
    </w:p>
    <w:p w14:paraId="32E5DA5D" w14:textId="62017FD9" w:rsidR="008C337B" w:rsidRDefault="008C337B" w:rsidP="00CA4BD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Cs w:val="24"/>
        </w:rPr>
      </w:pPr>
      <w:r w:rsidRPr="003B2B7B">
        <w:rPr>
          <w:rFonts w:eastAsia="Times New Roman" w:cstheme="minorHAnsi"/>
          <w:szCs w:val="24"/>
        </w:rPr>
        <w:t>Hardware troubleshooting</w:t>
      </w:r>
    </w:p>
    <w:p w14:paraId="6E92A09D" w14:textId="3BD470D6" w:rsidR="001853D0" w:rsidRDefault="001853D0" w:rsidP="001853D0">
      <w:pPr>
        <w:spacing w:after="0" w:line="240" w:lineRule="auto"/>
        <w:ind w:left="360"/>
        <w:rPr>
          <w:rFonts w:eastAsia="Times New Roman" w:cstheme="minorHAnsi"/>
          <w:szCs w:val="24"/>
          <w:u w:val="single"/>
        </w:rPr>
      </w:pPr>
      <w:r w:rsidRPr="009D621F">
        <w:rPr>
          <w:rFonts w:eastAsia="Times New Roman" w:cstheme="minorHAnsi"/>
          <w:szCs w:val="24"/>
          <w:u w:val="single"/>
        </w:rPr>
        <w:t>Skilled in Microservices</w:t>
      </w:r>
    </w:p>
    <w:p w14:paraId="5FF9A8D8" w14:textId="72DA9B45" w:rsidR="009D621F" w:rsidRPr="009D621F" w:rsidRDefault="009D621F" w:rsidP="009D621F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Cs w:val="24"/>
        </w:rPr>
      </w:pPr>
      <w:r w:rsidRPr="009D621F">
        <w:rPr>
          <w:rFonts w:eastAsia="Times New Roman" w:cstheme="minorHAnsi"/>
          <w:szCs w:val="24"/>
        </w:rPr>
        <w:t>AWS Lambda</w:t>
      </w:r>
    </w:p>
    <w:p w14:paraId="7CA4A3AE" w14:textId="77777777" w:rsidR="009D621F" w:rsidRDefault="009D621F" w:rsidP="001853D0">
      <w:pPr>
        <w:spacing w:after="0" w:line="240" w:lineRule="auto"/>
        <w:rPr>
          <w:rFonts w:eastAsia="Times New Roman" w:cstheme="minorHAnsi"/>
          <w:szCs w:val="24"/>
          <w:u w:val="single"/>
        </w:rPr>
        <w:sectPr w:rsidR="009D621F" w:rsidSect="009D621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C253F3" w14:textId="52E0297E" w:rsidR="001853D0" w:rsidRDefault="001853D0" w:rsidP="001853D0">
      <w:pPr>
        <w:spacing w:after="0" w:line="240" w:lineRule="auto"/>
        <w:rPr>
          <w:rFonts w:eastAsia="Times New Roman" w:cstheme="minorHAnsi"/>
          <w:szCs w:val="24"/>
          <w:u w:val="single"/>
        </w:rPr>
      </w:pPr>
    </w:p>
    <w:p w14:paraId="0736A8F9" w14:textId="7AC49CDA" w:rsidR="009D621F" w:rsidRPr="009D621F" w:rsidRDefault="009D621F" w:rsidP="009D621F">
      <w:pPr>
        <w:spacing w:after="0" w:line="240" w:lineRule="auto"/>
        <w:rPr>
          <w:rFonts w:eastAsia="Times New Roman" w:cstheme="minorHAnsi"/>
          <w:szCs w:val="24"/>
          <w:u w:val="single"/>
        </w:rPr>
        <w:sectPr w:rsidR="009D621F" w:rsidRPr="009D621F" w:rsidSect="009D621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616E6E" w14:textId="3BE97B94" w:rsidR="001853D0" w:rsidRDefault="001853D0" w:rsidP="001853D0">
      <w:pPr>
        <w:spacing w:after="0" w:line="240" w:lineRule="auto"/>
        <w:rPr>
          <w:rFonts w:eastAsia="Times New Roman" w:cstheme="minorHAnsi"/>
          <w:szCs w:val="24"/>
        </w:rPr>
      </w:pPr>
    </w:p>
    <w:p w14:paraId="687478AE" w14:textId="5CB9E134" w:rsidR="001853D0" w:rsidRPr="001853D0" w:rsidRDefault="001853D0" w:rsidP="001853D0">
      <w:pPr>
        <w:spacing w:after="0" w:line="240" w:lineRule="auto"/>
        <w:rPr>
          <w:rFonts w:eastAsia="Times New Roman" w:cstheme="minorHAnsi"/>
          <w:szCs w:val="24"/>
        </w:rPr>
        <w:sectPr w:rsidR="001853D0" w:rsidRPr="001853D0" w:rsidSect="001853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703DA1" w14:textId="77777777" w:rsidR="007B554C" w:rsidRDefault="007B554C" w:rsidP="00CA4BD4">
      <w:pPr>
        <w:pStyle w:val="Heading1"/>
        <w:spacing w:after="0" w:line="240" w:lineRule="auto"/>
        <w:ind w:left="115" w:firstLine="605"/>
        <w:rPr>
          <w:sz w:val="24"/>
          <w:szCs w:val="24"/>
        </w:rPr>
        <w:sectPr w:rsidR="007B554C" w:rsidSect="00095F38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2ACF2FF7" w14:textId="77777777" w:rsidR="00095F38" w:rsidRDefault="00095F38" w:rsidP="00CA4BD4">
      <w:pPr>
        <w:pStyle w:val="Heading1"/>
        <w:spacing w:after="0" w:line="240" w:lineRule="auto"/>
        <w:ind w:left="115" w:firstLine="605"/>
        <w:rPr>
          <w:color w:val="AEAAAA" w:themeColor="background2" w:themeShade="BF"/>
          <w:sz w:val="28"/>
          <w:szCs w:val="28"/>
        </w:rPr>
        <w:sectPr w:rsidR="00095F38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E1D3AA0" w14:textId="267D2A5E" w:rsidR="006F3CF0" w:rsidRPr="00095F38" w:rsidRDefault="006F3CF0" w:rsidP="00CA4BD4">
      <w:pPr>
        <w:pStyle w:val="Heading1"/>
        <w:spacing w:after="0" w:line="240" w:lineRule="auto"/>
        <w:ind w:left="115" w:firstLine="605"/>
        <w:rPr>
          <w:color w:val="808080" w:themeColor="background1" w:themeShade="80"/>
          <w:sz w:val="28"/>
          <w:szCs w:val="28"/>
        </w:rPr>
      </w:pPr>
      <w:r w:rsidRPr="00095F38">
        <w:rPr>
          <w:color w:val="808080" w:themeColor="background1" w:themeShade="80"/>
          <w:sz w:val="28"/>
          <w:szCs w:val="28"/>
        </w:rPr>
        <w:t>EXPERIENCE</w:t>
      </w:r>
      <w:r w:rsidRPr="00095F38">
        <w:rPr>
          <w:b w:val="0"/>
          <w:color w:val="808080" w:themeColor="background1" w:themeShade="80"/>
          <w:sz w:val="28"/>
          <w:szCs w:val="28"/>
          <w:u w:val="none" w:color="000000"/>
        </w:rPr>
        <w:t xml:space="preserve"> </w:t>
      </w:r>
    </w:p>
    <w:p w14:paraId="04CD851E" w14:textId="77777777" w:rsidR="007B554C" w:rsidRPr="00095F38" w:rsidRDefault="007B554C" w:rsidP="00CA4BD4">
      <w:pPr>
        <w:spacing w:after="0" w:line="240" w:lineRule="auto"/>
        <w:ind w:left="115" w:firstLine="605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  <w:sectPr w:rsidR="007B554C" w:rsidRPr="00095F38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D4C110C" w14:textId="77777777" w:rsidR="00CA4BD4" w:rsidRDefault="00CA4BD4" w:rsidP="00CA4BD4">
      <w:pPr>
        <w:spacing w:after="0" w:line="240" w:lineRule="auto"/>
        <w:ind w:left="115" w:firstLine="605"/>
        <w:rPr>
          <w:rFonts w:ascii="Calibri" w:eastAsia="Calibri" w:hAnsi="Calibri" w:cs="Calibri"/>
          <w:b/>
          <w:color w:val="231F20"/>
          <w:sz w:val="28"/>
        </w:rPr>
      </w:pPr>
    </w:p>
    <w:p w14:paraId="770D1E13" w14:textId="77777777" w:rsidR="00095F38" w:rsidRDefault="00095F38" w:rsidP="00CA4BD4">
      <w:pPr>
        <w:spacing w:after="0" w:line="240" w:lineRule="auto"/>
        <w:ind w:left="115" w:firstLine="605"/>
        <w:rPr>
          <w:rFonts w:ascii="Calibri" w:eastAsia="Calibri" w:hAnsi="Calibri" w:cs="Calibri"/>
          <w:b/>
          <w:color w:val="231F20"/>
          <w:sz w:val="28"/>
        </w:rPr>
        <w:sectPr w:rsidR="00095F38" w:rsidSect="00CA4BD4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948B870" w14:textId="069AADE0" w:rsidR="00F902CE" w:rsidRDefault="007B554C" w:rsidP="00CA4BD4">
      <w:pPr>
        <w:spacing w:after="0" w:line="240" w:lineRule="auto"/>
        <w:ind w:left="115" w:firstLine="605"/>
        <w:rPr>
          <w:rFonts w:ascii="Calibri" w:eastAsia="Calibri" w:hAnsi="Calibri" w:cs="Calibri"/>
          <w:b/>
          <w:color w:val="231F20"/>
          <w:sz w:val="28"/>
        </w:rPr>
      </w:pPr>
      <w:r>
        <w:rPr>
          <w:rFonts w:ascii="Calibri" w:eastAsia="Calibri" w:hAnsi="Calibri" w:cs="Calibri"/>
          <w:b/>
          <w:color w:val="231F20"/>
          <w:sz w:val="28"/>
        </w:rPr>
        <w:t>AWS SOLUTIONS ARCHITECT</w:t>
      </w:r>
    </w:p>
    <w:p w14:paraId="625ED421" w14:textId="39B3FF37" w:rsidR="00F14CBF" w:rsidRPr="00F14CBF" w:rsidRDefault="00C00060" w:rsidP="001853D0">
      <w:pPr>
        <w:spacing w:after="0" w:line="240" w:lineRule="auto"/>
        <w:ind w:left="720"/>
        <w:rPr>
          <w:rFonts w:ascii="Calibri" w:eastAsia="Calibri" w:hAnsi="Calibri" w:cs="Calibri"/>
          <w:b/>
          <w:color w:val="231F20"/>
          <w:sz w:val="28"/>
        </w:rPr>
      </w:pPr>
      <w:r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>BEYOND TECHNOLOGIES</w:t>
      </w:r>
      <w:r w:rsidR="00095F38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 xml:space="preserve">, </w:t>
      </w:r>
      <w:r w:rsidR="00310F09" w:rsidRPr="007B554C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>August 2019</w:t>
      </w:r>
      <w:r w:rsidR="00015CE7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 xml:space="preserve"> </w:t>
      </w:r>
      <w:r w:rsidR="00310F09" w:rsidRPr="007B554C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>-</w:t>
      </w:r>
      <w:r w:rsidR="00015CE7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 xml:space="preserve"> </w:t>
      </w:r>
      <w:r w:rsidR="00CB5210" w:rsidRPr="007B554C">
        <w:rPr>
          <w:rFonts w:ascii="Calibri" w:eastAsia="Calibri" w:hAnsi="Calibri" w:cs="Calibri"/>
          <w:bCs/>
          <w:i/>
          <w:iCs/>
          <w:color w:val="231F20"/>
          <w:sz w:val="24"/>
          <w:szCs w:val="24"/>
        </w:rPr>
        <w:t>Present</w:t>
      </w:r>
    </w:p>
    <w:p w14:paraId="3B011847" w14:textId="51113328" w:rsidR="00E47BA7" w:rsidRDefault="00E47BA7" w:rsidP="00CA4BD4">
      <w:pPr>
        <w:spacing w:after="0" w:line="240" w:lineRule="auto"/>
        <w:sectPr w:rsidR="00E47BA7" w:rsidSect="00095F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50A42CC9" w14:textId="77777777" w:rsidR="00095F38" w:rsidRDefault="00095F38" w:rsidP="00CA4BD4">
      <w:pPr>
        <w:pStyle w:val="ListParagraph"/>
        <w:numPr>
          <w:ilvl w:val="0"/>
          <w:numId w:val="14"/>
        </w:numPr>
        <w:spacing w:after="0" w:line="240" w:lineRule="auto"/>
        <w:sectPr w:rsidR="00095F38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B3EF934" w14:textId="6B573320" w:rsidR="00F1134A" w:rsidRDefault="00E47BA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Oversaw </w:t>
      </w:r>
      <w:r w:rsidR="00095F38">
        <w:t xml:space="preserve">secure </w:t>
      </w:r>
      <w:r w:rsidR="008248F5">
        <w:t xml:space="preserve">and on time </w:t>
      </w:r>
      <w:r>
        <w:t>Data</w:t>
      </w:r>
      <w:r w:rsidR="00143359">
        <w:t>base &amp; Application</w:t>
      </w:r>
      <w:r>
        <w:t xml:space="preserve"> Migration from On-Prem</w:t>
      </w:r>
      <w:r w:rsidR="00095F38">
        <w:t xml:space="preserve"> datacenter</w:t>
      </w:r>
      <w:r>
        <w:t xml:space="preserve"> to AWS </w:t>
      </w:r>
      <w:r w:rsidR="00095F38">
        <w:t>platform</w:t>
      </w:r>
      <w:r w:rsidR="00143359">
        <w:t>.</w:t>
      </w:r>
      <w:r w:rsidR="008248F5">
        <w:t xml:space="preserve"> </w:t>
      </w:r>
    </w:p>
    <w:p w14:paraId="7AADFC5B" w14:textId="45995EE8" w:rsidR="001853D0" w:rsidRDefault="001853D0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>U</w:t>
      </w:r>
      <w:r w:rsidRPr="001853D0">
        <w:t>sed microservices to resolve key scaling and server processing challenges.</w:t>
      </w:r>
    </w:p>
    <w:p w14:paraId="3E9EEA42" w14:textId="266B7465" w:rsidR="00936861" w:rsidRDefault="00936861" w:rsidP="00143359">
      <w:pPr>
        <w:pStyle w:val="ListParagraph"/>
        <w:numPr>
          <w:ilvl w:val="0"/>
          <w:numId w:val="14"/>
        </w:numPr>
        <w:spacing w:after="0" w:line="240" w:lineRule="auto"/>
      </w:pPr>
      <w:r>
        <w:t>Served as subject matter expert in designing and delivering well architected solutions on AWS platform.</w:t>
      </w:r>
    </w:p>
    <w:p w14:paraId="43301379" w14:textId="57BDB74A" w:rsidR="001853D0" w:rsidRDefault="001853D0" w:rsidP="00CA4BD4">
      <w:pPr>
        <w:pStyle w:val="ListParagraph"/>
        <w:numPr>
          <w:ilvl w:val="0"/>
          <w:numId w:val="14"/>
        </w:numPr>
        <w:spacing w:after="0" w:line="240" w:lineRule="auto"/>
      </w:pPr>
      <w:r w:rsidRPr="001853D0">
        <w:t xml:space="preserve">Use container orchestration tools like </w:t>
      </w:r>
      <w:r w:rsidR="00143359">
        <w:t>AWS EKS</w:t>
      </w:r>
      <w:r w:rsidRPr="001853D0">
        <w:t xml:space="preserve"> to </w:t>
      </w:r>
      <w:r w:rsidR="00143359">
        <w:t xml:space="preserve">deploy pods, nodes, &amp; </w:t>
      </w:r>
      <w:r w:rsidRPr="001853D0">
        <w:t>manage the allocation of system resources for each microservice. </w:t>
      </w:r>
    </w:p>
    <w:p w14:paraId="6FA3FC01" w14:textId="0B514FC2" w:rsidR="00E47BA7" w:rsidRDefault="00E47BA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Deployed over 300 workspaces for </w:t>
      </w:r>
      <w:r w:rsidR="00390F68">
        <w:t xml:space="preserve">remote and offshore </w:t>
      </w:r>
      <w:r>
        <w:t xml:space="preserve">employees during the </w:t>
      </w:r>
      <w:r w:rsidR="009B7D27">
        <w:t>COVID-19</w:t>
      </w:r>
      <w:r w:rsidR="00390F68">
        <w:t xml:space="preserve"> which minimized cost.</w:t>
      </w:r>
    </w:p>
    <w:p w14:paraId="6B7276E8" w14:textId="3C4AC3C2" w:rsidR="00143359" w:rsidRDefault="00143359" w:rsidP="00143359">
      <w:pPr>
        <w:pStyle w:val="ListParagraph"/>
        <w:numPr>
          <w:ilvl w:val="0"/>
          <w:numId w:val="14"/>
        </w:numPr>
        <w:spacing w:after="0" w:line="240" w:lineRule="auto"/>
      </w:pPr>
      <w:r>
        <w:t>Used ADFs to sync client’s Active Directory with AWS.</w:t>
      </w:r>
    </w:p>
    <w:p w14:paraId="3A9E388D" w14:textId="6D780AAA" w:rsidR="00E47BA7" w:rsidRDefault="00E47BA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>Implemented principle of least privileged access for security purposes</w:t>
      </w:r>
      <w:r w:rsidR="009B7D27">
        <w:t xml:space="preserve"> on AWS platform.</w:t>
      </w:r>
    </w:p>
    <w:p w14:paraId="14473144" w14:textId="1A93F68A" w:rsidR="00E47BA7" w:rsidRDefault="009B7D2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>Conducted seminars, training employees on information technology security awareness.</w:t>
      </w:r>
    </w:p>
    <w:p w14:paraId="2CC37797" w14:textId="53CB4DC7" w:rsidR="009B7D27" w:rsidRDefault="009B7D2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>Advised client on highly available and secure solutions to meet their post-migration requirements.</w:t>
      </w:r>
    </w:p>
    <w:p w14:paraId="3973BE03" w14:textId="31BCB355" w:rsidR="009B7D27" w:rsidRDefault="009B7D27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>Implemented system hardening using</w:t>
      </w:r>
      <w:r w:rsidR="00F70913">
        <w:t xml:space="preserve"> ADFS,</w:t>
      </w:r>
      <w:r>
        <w:t xml:space="preserve"> IAM, firewall rules and NACls, as well as security groups for various EC2 instances</w:t>
      </w:r>
      <w:r w:rsidR="002B40BC">
        <w:t>.</w:t>
      </w:r>
    </w:p>
    <w:p w14:paraId="2F3898ED" w14:textId="654BBDDF" w:rsidR="002B40BC" w:rsidRDefault="002B40BC" w:rsidP="00CA4BD4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Created a process to keep track of system vulnerabilities and fixed them in a timely manner </w:t>
      </w:r>
      <w:r w:rsidR="006F10C9">
        <w:t>to</w:t>
      </w:r>
      <w:r>
        <w:t xml:space="preserve"> avoid exploitations.</w:t>
      </w:r>
    </w:p>
    <w:p w14:paraId="38890A19" w14:textId="437B7277" w:rsidR="001853D0" w:rsidRDefault="001853D0" w:rsidP="001853D0">
      <w:pPr>
        <w:spacing w:after="0" w:line="240" w:lineRule="auto"/>
      </w:pPr>
    </w:p>
    <w:p w14:paraId="71E31CD0" w14:textId="30D552BF" w:rsidR="001853D0" w:rsidRDefault="001853D0" w:rsidP="001853D0">
      <w:pPr>
        <w:spacing w:after="0" w:line="240" w:lineRule="auto"/>
      </w:pPr>
    </w:p>
    <w:p w14:paraId="02D4348B" w14:textId="21F07318" w:rsidR="001853D0" w:rsidRDefault="001853D0" w:rsidP="001853D0">
      <w:pPr>
        <w:spacing w:after="0" w:line="240" w:lineRule="auto"/>
      </w:pPr>
    </w:p>
    <w:p w14:paraId="207C14D9" w14:textId="77777777" w:rsidR="001853D0" w:rsidRDefault="001853D0" w:rsidP="001853D0">
      <w:pPr>
        <w:spacing w:after="0" w:line="240" w:lineRule="auto"/>
      </w:pPr>
    </w:p>
    <w:p w14:paraId="1C74CA61" w14:textId="77777777" w:rsidR="009B7D27" w:rsidRDefault="009B7D27" w:rsidP="00CA4BD4">
      <w:pPr>
        <w:spacing w:after="0" w:line="240" w:lineRule="auto"/>
        <w:rPr>
          <w:b/>
          <w:sz w:val="28"/>
        </w:rPr>
      </w:pPr>
    </w:p>
    <w:p w14:paraId="7F2DA6CA" w14:textId="6202B208" w:rsidR="002B40BC" w:rsidRDefault="002B40BC" w:rsidP="00CA4BD4">
      <w:pPr>
        <w:spacing w:after="0" w:line="240" w:lineRule="auto"/>
        <w:rPr>
          <w:b/>
          <w:sz w:val="28"/>
        </w:rPr>
        <w:sectPr w:rsidR="002B40BC" w:rsidSect="00E47BA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2EF989B" w14:textId="77777777" w:rsidR="00CA4BD4" w:rsidRDefault="00A1392D" w:rsidP="00CA4BD4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 xml:space="preserve"> </w:t>
      </w:r>
    </w:p>
    <w:p w14:paraId="5750DE2B" w14:textId="77777777" w:rsidR="00095F38" w:rsidRDefault="00095F38" w:rsidP="00CA4BD4">
      <w:pPr>
        <w:spacing w:after="0" w:line="240" w:lineRule="auto"/>
        <w:ind w:firstLine="720"/>
        <w:rPr>
          <w:b/>
          <w:sz w:val="28"/>
        </w:rPr>
        <w:sectPr w:rsidR="00095F38" w:rsidSect="00CA4BD4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856BD9E" w14:textId="4F785B3C" w:rsidR="006F3CF0" w:rsidRPr="00A1392D" w:rsidRDefault="00A1392D" w:rsidP="00CA4BD4">
      <w:pPr>
        <w:spacing w:after="0" w:line="240" w:lineRule="auto"/>
        <w:ind w:firstLine="720"/>
        <w:rPr>
          <w:sz w:val="24"/>
        </w:rPr>
      </w:pPr>
      <w:r>
        <w:rPr>
          <w:b/>
          <w:sz w:val="28"/>
        </w:rPr>
        <w:t xml:space="preserve"> </w:t>
      </w:r>
      <w:r w:rsidR="003B2B7B">
        <w:rPr>
          <w:b/>
          <w:sz w:val="28"/>
        </w:rPr>
        <w:t>AWS SOLUTIONS ARCHITECT</w:t>
      </w:r>
    </w:p>
    <w:p w14:paraId="7548D38E" w14:textId="587904AA" w:rsidR="006F3CF0" w:rsidRDefault="00C00060" w:rsidP="00095F38">
      <w:pPr>
        <w:spacing w:after="0" w:line="240" w:lineRule="auto"/>
        <w:ind w:left="821"/>
        <w:rPr>
          <w:i/>
          <w:sz w:val="24"/>
          <w:szCs w:val="24"/>
        </w:rPr>
      </w:pPr>
      <w:r>
        <w:rPr>
          <w:i/>
          <w:sz w:val="24"/>
          <w:szCs w:val="24"/>
        </w:rPr>
        <w:t>HUNTER HAMILTON,</w:t>
      </w:r>
      <w:r w:rsidR="00095F38">
        <w:rPr>
          <w:i/>
          <w:sz w:val="24"/>
          <w:szCs w:val="24"/>
        </w:rPr>
        <w:t xml:space="preserve"> </w:t>
      </w:r>
      <w:r w:rsidR="00310F09" w:rsidRPr="009B7D27">
        <w:rPr>
          <w:i/>
          <w:sz w:val="24"/>
          <w:szCs w:val="24"/>
        </w:rPr>
        <w:t xml:space="preserve">APRIL </w:t>
      </w:r>
      <w:r w:rsidR="00864F33" w:rsidRPr="009B7D27">
        <w:rPr>
          <w:i/>
          <w:sz w:val="24"/>
          <w:szCs w:val="24"/>
        </w:rPr>
        <w:t>201</w:t>
      </w:r>
      <w:r w:rsidR="00015CE7">
        <w:rPr>
          <w:i/>
          <w:sz w:val="24"/>
          <w:szCs w:val="24"/>
        </w:rPr>
        <w:t xml:space="preserve">5 </w:t>
      </w:r>
      <w:r w:rsidR="00310F09" w:rsidRPr="009B7D27">
        <w:rPr>
          <w:i/>
          <w:sz w:val="24"/>
          <w:szCs w:val="24"/>
        </w:rPr>
        <w:t>-</w:t>
      </w:r>
      <w:r w:rsidR="00015CE7">
        <w:rPr>
          <w:i/>
          <w:sz w:val="24"/>
          <w:szCs w:val="24"/>
        </w:rPr>
        <w:t xml:space="preserve"> </w:t>
      </w:r>
      <w:r w:rsidR="00095F38">
        <w:rPr>
          <w:i/>
          <w:sz w:val="24"/>
          <w:szCs w:val="24"/>
        </w:rPr>
        <w:t xml:space="preserve">    </w:t>
      </w:r>
      <w:r w:rsidR="00310F09" w:rsidRPr="009B7D27">
        <w:rPr>
          <w:i/>
          <w:sz w:val="24"/>
          <w:szCs w:val="24"/>
        </w:rPr>
        <w:t>August 2019</w:t>
      </w:r>
    </w:p>
    <w:p w14:paraId="566ABF85" w14:textId="77777777" w:rsidR="003B2B7B" w:rsidRDefault="003B2B7B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  <w:sectPr w:rsidR="003B2B7B" w:rsidSect="00095F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34283C36" w14:textId="77777777" w:rsidR="00095F38" w:rsidRDefault="00095F38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  <w:sectPr w:rsidR="00095F38" w:rsidSect="003B2B7B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8BAE70C" w14:textId="5467FB80" w:rsidR="003B2B7B" w:rsidRDefault="003B2B7B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Advised client on Application infrastructure to optimize production requirements.</w:t>
      </w:r>
    </w:p>
    <w:p w14:paraId="675EF9C7" w14:textId="37D6FF22" w:rsidR="003B2B7B" w:rsidRDefault="003B2B7B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Used appropriate A</w:t>
      </w:r>
      <w:r w:rsidR="00205EE8">
        <w:rPr>
          <w:iCs/>
          <w:szCs w:val="24"/>
        </w:rPr>
        <w:t>M</w:t>
      </w:r>
      <w:r>
        <w:rPr>
          <w:iCs/>
          <w:szCs w:val="24"/>
        </w:rPr>
        <w:t>Is to spin up EC2 instances and deploy scalable</w:t>
      </w:r>
      <w:r w:rsidR="00E84898">
        <w:rPr>
          <w:iCs/>
          <w:szCs w:val="24"/>
        </w:rPr>
        <w:t xml:space="preserve"> and highly available</w:t>
      </w:r>
      <w:r>
        <w:rPr>
          <w:iCs/>
          <w:szCs w:val="24"/>
        </w:rPr>
        <w:t xml:space="preserve"> Applications as per customer needs.</w:t>
      </w:r>
    </w:p>
    <w:p w14:paraId="3B391B06" w14:textId="50FCDDA1" w:rsidR="001853D0" w:rsidRDefault="001853D0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Designed highly scalable solutions using microservices.</w:t>
      </w:r>
    </w:p>
    <w:p w14:paraId="0FCF42A8" w14:textId="6E71B78F" w:rsidR="00936861" w:rsidRDefault="00936861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Used Iaas &amp; Paas tools like Elastic Beanstalk and EC2s to deliver solutions in a cloud </w:t>
      </w:r>
      <w:r w:rsidR="00143359">
        <w:rPr>
          <w:iCs/>
          <w:szCs w:val="24"/>
        </w:rPr>
        <w:t>environment.</w:t>
      </w:r>
    </w:p>
    <w:p w14:paraId="76D40C77" w14:textId="041C267A" w:rsidR="003B2B7B" w:rsidRDefault="003B2B7B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Implemented IAM rules to define employee role and enable secure authentication.</w:t>
      </w:r>
    </w:p>
    <w:p w14:paraId="46FCC8D2" w14:textId="19FC0B36" w:rsidR="00CA4BD4" w:rsidRDefault="00CA4BD4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Built and configured secured VPC</w:t>
      </w:r>
      <w:r w:rsidR="00143359">
        <w:rPr>
          <w:iCs/>
          <w:szCs w:val="24"/>
        </w:rPr>
        <w:t>s</w:t>
      </w:r>
      <w:r>
        <w:rPr>
          <w:iCs/>
          <w:szCs w:val="24"/>
        </w:rPr>
        <w:t xml:space="preserve"> for client manually as well as using</w:t>
      </w:r>
      <w:r w:rsidR="00E84898">
        <w:rPr>
          <w:iCs/>
          <w:szCs w:val="24"/>
        </w:rPr>
        <w:t xml:space="preserve"> </w:t>
      </w:r>
      <w:r w:rsidR="00143359">
        <w:rPr>
          <w:iCs/>
          <w:szCs w:val="24"/>
        </w:rPr>
        <w:t>infrastructure as code</w:t>
      </w:r>
      <w:r w:rsidR="00E84898">
        <w:rPr>
          <w:iCs/>
          <w:szCs w:val="24"/>
        </w:rPr>
        <w:t xml:space="preserve"> tools like Terraform</w:t>
      </w:r>
      <w:r w:rsidR="00936861">
        <w:rPr>
          <w:iCs/>
          <w:szCs w:val="24"/>
        </w:rPr>
        <w:t xml:space="preserve">, </w:t>
      </w:r>
      <w:r w:rsidR="00E84898">
        <w:rPr>
          <w:iCs/>
          <w:szCs w:val="24"/>
        </w:rPr>
        <w:t>and</w:t>
      </w:r>
      <w:r>
        <w:rPr>
          <w:iCs/>
          <w:szCs w:val="24"/>
        </w:rPr>
        <w:t xml:space="preserve"> AWS Cloud Formation.</w:t>
      </w:r>
    </w:p>
    <w:p w14:paraId="7C2C3BC4" w14:textId="35F20406" w:rsidR="00143359" w:rsidRDefault="00143359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Automated tasks with other third-party tools like Ansible.</w:t>
      </w:r>
    </w:p>
    <w:p w14:paraId="02856742" w14:textId="06618431" w:rsidR="00CA4BD4" w:rsidRDefault="00CA4BD4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Leveraged Security Groups and ACLs to ensure the security of production EC2 instances.</w:t>
      </w:r>
    </w:p>
    <w:p w14:paraId="3092550D" w14:textId="0F88FA88" w:rsidR="00CA4BD4" w:rsidRDefault="00CA4BD4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Advised client on best practices to ensure reliability, resilience, security, and cos</w:t>
      </w:r>
      <w:r w:rsidR="007C3922">
        <w:rPr>
          <w:iCs/>
          <w:szCs w:val="24"/>
        </w:rPr>
        <w:t>t</w:t>
      </w:r>
      <w:r w:rsidR="00095F38">
        <w:rPr>
          <w:iCs/>
          <w:szCs w:val="24"/>
        </w:rPr>
        <w:t>-</w:t>
      </w:r>
      <w:r>
        <w:rPr>
          <w:iCs/>
          <w:szCs w:val="24"/>
        </w:rPr>
        <w:t>effective infrastructure.</w:t>
      </w:r>
    </w:p>
    <w:p w14:paraId="2DC3ACD6" w14:textId="3769DE8A" w:rsidR="00CA4BD4" w:rsidRDefault="00CA4BD4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>Advised client on database solutions to best suit application and production requirements.</w:t>
      </w:r>
    </w:p>
    <w:p w14:paraId="738B1BB0" w14:textId="4D984AC0" w:rsidR="00095F38" w:rsidRPr="003B2B7B" w:rsidRDefault="00095F38" w:rsidP="00CA4BD4">
      <w:pPr>
        <w:pStyle w:val="ListParagraph"/>
        <w:numPr>
          <w:ilvl w:val="0"/>
          <w:numId w:val="17"/>
        </w:numPr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Enabled versioning in S3 which saved client from </w:t>
      </w:r>
      <w:r w:rsidR="001853D0">
        <w:rPr>
          <w:iCs/>
          <w:szCs w:val="24"/>
        </w:rPr>
        <w:t>losing</w:t>
      </w:r>
      <w:r>
        <w:rPr>
          <w:iCs/>
          <w:szCs w:val="24"/>
        </w:rPr>
        <w:t xml:space="preserve"> TBs worth of data.</w:t>
      </w:r>
    </w:p>
    <w:p w14:paraId="58B1CF70" w14:textId="1340ADC6" w:rsidR="003B2B7B" w:rsidRDefault="003B2B7B" w:rsidP="00CA4BD4">
      <w:pPr>
        <w:spacing w:after="0" w:line="240" w:lineRule="auto"/>
        <w:rPr>
          <w:bCs/>
          <w:szCs w:val="24"/>
        </w:rPr>
      </w:pPr>
    </w:p>
    <w:p w14:paraId="4C3FCD1B" w14:textId="68351D4C" w:rsidR="003B2B7B" w:rsidRPr="003B2B7B" w:rsidRDefault="003B2B7B" w:rsidP="00CA4BD4">
      <w:pPr>
        <w:spacing w:after="0" w:line="240" w:lineRule="auto"/>
        <w:rPr>
          <w:bCs/>
          <w:szCs w:val="24"/>
        </w:rPr>
        <w:sectPr w:rsidR="003B2B7B" w:rsidRPr="003B2B7B" w:rsidSect="003B2B7B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6E3ABC5" w14:textId="7906EF54" w:rsidR="00F14CBF" w:rsidRDefault="00015CE7" w:rsidP="00CA4BD4">
      <w:pPr>
        <w:spacing w:after="0" w:line="240" w:lineRule="auto"/>
        <w:ind w:left="221" w:firstLine="600"/>
        <w:rPr>
          <w:b/>
          <w:sz w:val="28"/>
        </w:rPr>
      </w:pPr>
      <w:r>
        <w:rPr>
          <w:b/>
          <w:sz w:val="28"/>
        </w:rPr>
        <w:t>SYSTEM ADMINISTRATOR</w:t>
      </w:r>
    </w:p>
    <w:p w14:paraId="3A4A0520" w14:textId="44B380BB" w:rsidR="0050157D" w:rsidRPr="00015CE7" w:rsidRDefault="00095F38" w:rsidP="0050157D">
      <w:pPr>
        <w:spacing w:after="0" w:line="240" w:lineRule="auto"/>
        <w:ind w:left="120" w:firstLine="60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AMAZON, </w:t>
      </w:r>
      <w:r w:rsidR="00CB5210" w:rsidRPr="00015CE7">
        <w:rPr>
          <w:bCs/>
          <w:i/>
          <w:iCs/>
          <w:sz w:val="24"/>
          <w:szCs w:val="24"/>
        </w:rPr>
        <w:t>June 20</w:t>
      </w:r>
      <w:r w:rsidR="001A550D" w:rsidRPr="00015CE7">
        <w:rPr>
          <w:bCs/>
          <w:i/>
          <w:iCs/>
          <w:sz w:val="24"/>
          <w:szCs w:val="24"/>
        </w:rPr>
        <w:t>1</w:t>
      </w:r>
      <w:r w:rsidR="00015CE7">
        <w:rPr>
          <w:bCs/>
          <w:i/>
          <w:iCs/>
          <w:sz w:val="24"/>
          <w:szCs w:val="24"/>
        </w:rPr>
        <w:t xml:space="preserve">4 </w:t>
      </w:r>
      <w:r w:rsidR="00CB5210" w:rsidRPr="00015CE7">
        <w:rPr>
          <w:bCs/>
          <w:i/>
          <w:iCs/>
          <w:sz w:val="24"/>
          <w:szCs w:val="24"/>
        </w:rPr>
        <w:t>-</w:t>
      </w:r>
      <w:r w:rsidR="00015CE7">
        <w:rPr>
          <w:bCs/>
          <w:i/>
          <w:iCs/>
          <w:sz w:val="24"/>
          <w:szCs w:val="24"/>
        </w:rPr>
        <w:t xml:space="preserve"> </w:t>
      </w:r>
      <w:r w:rsidR="00CB5210" w:rsidRPr="00015CE7">
        <w:rPr>
          <w:bCs/>
          <w:i/>
          <w:iCs/>
          <w:sz w:val="24"/>
          <w:szCs w:val="24"/>
        </w:rPr>
        <w:t>April 201</w:t>
      </w:r>
      <w:r w:rsidR="00015CE7">
        <w:rPr>
          <w:bCs/>
          <w:i/>
          <w:iCs/>
          <w:sz w:val="24"/>
          <w:szCs w:val="24"/>
        </w:rPr>
        <w:t>5</w:t>
      </w:r>
    </w:p>
    <w:p w14:paraId="7CA45B9D" w14:textId="77777777" w:rsidR="00015CE7" w:rsidRDefault="00015CE7" w:rsidP="00CA4BD4">
      <w:pPr>
        <w:spacing w:after="0" w:line="240" w:lineRule="auto"/>
        <w:ind w:left="120" w:firstLine="600"/>
        <w:rPr>
          <w:b/>
          <w:sz w:val="28"/>
        </w:rPr>
        <w:sectPr w:rsidR="00015CE7" w:rsidSect="00015C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0411DE74" w14:textId="3A2C2C03" w:rsidR="00CB5210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Performed LDAP design, administration, and effective troubleshooting in the production environment</w:t>
      </w:r>
      <w:r>
        <w:rPr>
          <w:bCs/>
          <w:szCs w:val="24"/>
        </w:rPr>
        <w:t>.</w:t>
      </w:r>
    </w:p>
    <w:p w14:paraId="53132391" w14:textId="5B5E6659" w:rsid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 xml:space="preserve">Hardening </w:t>
      </w:r>
      <w:r w:rsidR="00544EBE" w:rsidRPr="0050157D">
        <w:rPr>
          <w:bCs/>
          <w:szCs w:val="24"/>
        </w:rPr>
        <w:t>Red Hat</w:t>
      </w:r>
      <w:r w:rsidRPr="0050157D">
        <w:rPr>
          <w:bCs/>
          <w:szCs w:val="24"/>
        </w:rPr>
        <w:t xml:space="preserve"> Linux 6 and patching on </w:t>
      </w:r>
      <w:r w:rsidR="00544EBE" w:rsidRPr="0050157D">
        <w:rPr>
          <w:bCs/>
          <w:szCs w:val="24"/>
        </w:rPr>
        <w:t>Red Hat</w:t>
      </w:r>
      <w:r w:rsidRPr="0050157D">
        <w:rPr>
          <w:bCs/>
          <w:szCs w:val="24"/>
        </w:rPr>
        <w:t xml:space="preserve"> 6</w:t>
      </w:r>
      <w:r>
        <w:rPr>
          <w:bCs/>
          <w:szCs w:val="24"/>
        </w:rPr>
        <w:t xml:space="preserve"> &amp; 7 </w:t>
      </w:r>
      <w:r w:rsidRPr="0050157D">
        <w:rPr>
          <w:bCs/>
          <w:szCs w:val="24"/>
        </w:rPr>
        <w:t>server</w:t>
      </w:r>
      <w:r>
        <w:rPr>
          <w:bCs/>
          <w:szCs w:val="24"/>
        </w:rPr>
        <w:t>s</w:t>
      </w:r>
      <w:r w:rsidRPr="0050157D">
        <w:rPr>
          <w:bCs/>
          <w:szCs w:val="24"/>
        </w:rPr>
        <w:t xml:space="preserve"> using </w:t>
      </w:r>
      <w:r w:rsidR="00544EBE" w:rsidRPr="0050157D">
        <w:rPr>
          <w:bCs/>
          <w:szCs w:val="24"/>
        </w:rPr>
        <w:t>Red Hat</w:t>
      </w:r>
      <w:r w:rsidRPr="0050157D">
        <w:rPr>
          <w:bCs/>
          <w:szCs w:val="24"/>
        </w:rPr>
        <w:t xml:space="preserve"> satellite.</w:t>
      </w:r>
    </w:p>
    <w:p w14:paraId="4BDF9647" w14:textId="77777777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Effectively handled back up and logging tasks via automation using ansible and bash.</w:t>
      </w:r>
    </w:p>
    <w:p w14:paraId="5B950D04" w14:textId="48F819AF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Ensured business continuity by designing, implementing, and testing disaster recovery systems.</w:t>
      </w:r>
    </w:p>
    <w:p w14:paraId="00212986" w14:textId="575A0373" w:rsid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Integrated active directory in Linux production environment using SSSD.</w:t>
      </w:r>
    </w:p>
    <w:p w14:paraId="33433981" w14:textId="60E51FAB" w:rsidR="00936861" w:rsidRPr="0050157D" w:rsidRDefault="00936861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Deployed and managed security visibility tools like Barracuda Security Guardian, CLoudpassage Halo &amp; Checkpoint Cloudguard Dome9</w:t>
      </w:r>
    </w:p>
    <w:p w14:paraId="1342AFB5" w14:textId="77777777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Configured and managed OpenShift containers using Kubernetes.</w:t>
      </w:r>
    </w:p>
    <w:p w14:paraId="005B64D0" w14:textId="70FE3C0B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Implemented and supported performance monitoring and fault monitoring systems</w:t>
      </w:r>
      <w:r>
        <w:rPr>
          <w:bCs/>
          <w:szCs w:val="24"/>
        </w:rPr>
        <w:t>.</w:t>
      </w:r>
    </w:p>
    <w:p w14:paraId="4D3727EE" w14:textId="64525A4B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Used python to debug application and/or configuration issues</w:t>
      </w:r>
      <w:r>
        <w:rPr>
          <w:bCs/>
          <w:szCs w:val="24"/>
        </w:rPr>
        <w:t>.</w:t>
      </w:r>
    </w:p>
    <w:p w14:paraId="5803B37A" w14:textId="465EE974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Ensured change management policies and procedures followed efficiently</w:t>
      </w:r>
      <w:r>
        <w:rPr>
          <w:bCs/>
          <w:szCs w:val="24"/>
        </w:rPr>
        <w:t>.</w:t>
      </w:r>
    </w:p>
    <w:p w14:paraId="21093DD7" w14:textId="1CF25DEB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Configured and maintained firewall using iptables for system/host security</w:t>
      </w:r>
      <w:r>
        <w:rPr>
          <w:bCs/>
          <w:szCs w:val="24"/>
        </w:rPr>
        <w:t>.</w:t>
      </w:r>
    </w:p>
    <w:p w14:paraId="7A9637DF" w14:textId="1909B0A1" w:rsidR="0050157D" w:rsidRP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Managed Virtualization/V</w:t>
      </w:r>
      <w:r>
        <w:rPr>
          <w:bCs/>
          <w:szCs w:val="24"/>
        </w:rPr>
        <w:t>-</w:t>
      </w:r>
      <w:r w:rsidRPr="0050157D">
        <w:rPr>
          <w:bCs/>
          <w:szCs w:val="24"/>
        </w:rPr>
        <w:t>center Infrastructure ensuring virtual machines &amp; operating systems work.</w:t>
      </w:r>
    </w:p>
    <w:p w14:paraId="4D80DDE8" w14:textId="23C9C311" w:rsidR="0050157D" w:rsidRDefault="0050157D" w:rsidP="0050157D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50157D">
        <w:rPr>
          <w:bCs/>
          <w:szCs w:val="24"/>
        </w:rPr>
        <w:t>Configuration of WebLogic proxy plug-in and applications on servers like Apache 2.0 HTTP Server, Apache 2.2 HTTP Server, Apache TOMCAT 5.x.</w:t>
      </w:r>
    </w:p>
    <w:p w14:paraId="0E4D2DF5" w14:textId="77777777" w:rsidR="0050157D" w:rsidRPr="0050157D" w:rsidRDefault="0050157D" w:rsidP="0050157D">
      <w:pPr>
        <w:spacing w:after="0" w:line="240" w:lineRule="auto"/>
        <w:rPr>
          <w:bCs/>
          <w:szCs w:val="24"/>
        </w:rPr>
      </w:pPr>
    </w:p>
    <w:p w14:paraId="6D481CEA" w14:textId="77777777" w:rsidR="003B2B7B" w:rsidRPr="00095F38" w:rsidRDefault="006F3CF0" w:rsidP="00CA4BD4">
      <w:pPr>
        <w:pStyle w:val="Heading1"/>
        <w:spacing w:after="0" w:line="240" w:lineRule="auto"/>
        <w:ind w:left="0" w:firstLine="720"/>
        <w:rPr>
          <w:color w:val="808080" w:themeColor="background1" w:themeShade="80"/>
          <w:sz w:val="28"/>
          <w:szCs w:val="28"/>
        </w:rPr>
      </w:pPr>
      <w:r w:rsidRPr="00095F38">
        <w:rPr>
          <w:color w:val="808080" w:themeColor="background1" w:themeShade="80"/>
          <w:sz w:val="28"/>
          <w:szCs w:val="28"/>
        </w:rPr>
        <w:lastRenderedPageBreak/>
        <w:t>E</w:t>
      </w:r>
      <w:r w:rsidR="009877FA" w:rsidRPr="00095F38">
        <w:rPr>
          <w:color w:val="808080" w:themeColor="background1" w:themeShade="80"/>
          <w:sz w:val="28"/>
          <w:szCs w:val="28"/>
        </w:rPr>
        <w:t>ducation &amp; Professional Certifications</w:t>
      </w:r>
    </w:p>
    <w:p w14:paraId="3D79A065" w14:textId="6976140F" w:rsidR="003B2B7B" w:rsidRDefault="003B2B7B" w:rsidP="00CA4BD4">
      <w:pPr>
        <w:pStyle w:val="Heading1"/>
        <w:numPr>
          <w:ilvl w:val="0"/>
          <w:numId w:val="20"/>
        </w:numPr>
        <w:spacing w:after="0" w:line="240" w:lineRule="auto"/>
        <w:rPr>
          <w:b w:val="0"/>
          <w:color w:val="auto"/>
          <w:sz w:val="24"/>
          <w:szCs w:val="24"/>
          <w:u w:val="none" w:color="000000"/>
        </w:rPr>
      </w:pPr>
      <w:r w:rsidRPr="003B2B7B">
        <w:rPr>
          <w:b w:val="0"/>
          <w:color w:val="auto"/>
          <w:sz w:val="24"/>
          <w:szCs w:val="24"/>
          <w:u w:val="none" w:color="000000"/>
        </w:rPr>
        <w:t>Bachelor’s in CS – George Mason University, 2018</w:t>
      </w:r>
      <w:r>
        <w:rPr>
          <w:b w:val="0"/>
          <w:color w:val="auto"/>
          <w:sz w:val="24"/>
          <w:szCs w:val="24"/>
          <w:u w:val="none" w:color="000000"/>
        </w:rPr>
        <w:t>.</w:t>
      </w:r>
    </w:p>
    <w:p w14:paraId="62B4A473" w14:textId="71EC6544" w:rsidR="003B2B7B" w:rsidRDefault="003B2B7B" w:rsidP="00CA4BD4">
      <w:pPr>
        <w:pStyle w:val="ListParagraph"/>
        <w:numPr>
          <w:ilvl w:val="0"/>
          <w:numId w:val="20"/>
        </w:numPr>
        <w:spacing w:after="0" w:line="240" w:lineRule="auto"/>
      </w:pPr>
      <w:r w:rsidRPr="003B2B7B">
        <w:t>AWS Solutions Architect Associate</w:t>
      </w:r>
      <w:r>
        <w:t>.</w:t>
      </w:r>
    </w:p>
    <w:p w14:paraId="14F5D3BF" w14:textId="56E58297" w:rsidR="003B2B7B" w:rsidRPr="003B2B7B" w:rsidRDefault="003B2B7B" w:rsidP="00CA4BD4">
      <w:pPr>
        <w:pStyle w:val="ListParagraph"/>
        <w:numPr>
          <w:ilvl w:val="0"/>
          <w:numId w:val="20"/>
        </w:numPr>
        <w:spacing w:after="0" w:line="240" w:lineRule="auto"/>
      </w:pPr>
      <w:r w:rsidRPr="003B2B7B">
        <w:t>RHCSA</w:t>
      </w:r>
    </w:p>
    <w:p w14:paraId="4A5D5E1C" w14:textId="77777777" w:rsidR="003B2B7B" w:rsidRPr="003B2B7B" w:rsidRDefault="003B2B7B" w:rsidP="00CA4BD4">
      <w:pPr>
        <w:spacing w:after="0" w:line="240" w:lineRule="auto"/>
      </w:pPr>
    </w:p>
    <w:p w14:paraId="1498D443" w14:textId="3DDE2AF8" w:rsidR="001308EC" w:rsidRPr="00E47BA7" w:rsidRDefault="001308EC" w:rsidP="00CA4BD4">
      <w:pPr>
        <w:spacing w:after="0" w:line="240" w:lineRule="auto"/>
        <w:ind w:left="360"/>
        <w:rPr>
          <w:b/>
          <w:bCs/>
          <w:color w:val="000000"/>
        </w:rPr>
      </w:pPr>
    </w:p>
    <w:p w14:paraId="5CC1B2AF" w14:textId="4CF4BAF1" w:rsidR="00CB5210" w:rsidRPr="00284A30" w:rsidRDefault="00310851" w:rsidP="00CA4BD4">
      <w:pPr>
        <w:pStyle w:val="ListParagraph"/>
        <w:spacing w:after="0" w:line="240" w:lineRule="auto"/>
        <w:ind w:firstLine="0"/>
        <w:rPr>
          <w:b/>
          <w:bCs/>
          <w:color w:val="000000"/>
        </w:rPr>
      </w:pPr>
      <w:r w:rsidRPr="00284A30">
        <w:rPr>
          <w:b/>
          <w:bCs/>
          <w:color w:val="000000"/>
        </w:rPr>
        <w:t xml:space="preserve">                          </w:t>
      </w:r>
    </w:p>
    <w:p w14:paraId="71417357" w14:textId="77777777" w:rsidR="006F3CF0" w:rsidRDefault="006F3CF0" w:rsidP="00CA4BD4">
      <w:pPr>
        <w:spacing w:after="0" w:line="240" w:lineRule="auto"/>
        <w:ind w:left="115"/>
        <w:rPr>
          <w:color w:val="000000"/>
        </w:rPr>
      </w:pPr>
    </w:p>
    <w:p w14:paraId="03C3C964" w14:textId="77777777" w:rsidR="00310851" w:rsidRPr="00310851" w:rsidRDefault="00310851" w:rsidP="00CA4BD4">
      <w:pPr>
        <w:spacing w:after="0" w:line="240" w:lineRule="auto"/>
      </w:pPr>
    </w:p>
    <w:sectPr w:rsidR="00310851" w:rsidRPr="00310851" w:rsidSect="00E47BA7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5A0A2" w14:textId="77777777" w:rsidR="00AF71A9" w:rsidRDefault="00AF71A9">
      <w:pPr>
        <w:spacing w:after="0" w:line="240" w:lineRule="auto"/>
      </w:pPr>
      <w:r>
        <w:separator/>
      </w:r>
    </w:p>
  </w:endnote>
  <w:endnote w:type="continuationSeparator" w:id="0">
    <w:p w14:paraId="7C287CF5" w14:textId="77777777" w:rsidR="00AF71A9" w:rsidRDefault="00AF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A1DD" w14:textId="77777777" w:rsidR="006F3CF0" w:rsidRDefault="006F3C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8C">
      <w:rPr>
        <w:noProof/>
      </w:rPr>
      <w:t>1</w:t>
    </w:r>
    <w:r>
      <w:rPr>
        <w:noProof/>
      </w:rPr>
      <w:fldChar w:fldCharType="end"/>
    </w:r>
  </w:p>
  <w:p w14:paraId="4AA04B2A" w14:textId="77777777" w:rsidR="006F3CF0" w:rsidRDefault="006F3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263B" w14:textId="77777777" w:rsidR="00AF71A9" w:rsidRDefault="00AF71A9">
      <w:pPr>
        <w:spacing w:after="0" w:line="240" w:lineRule="auto"/>
      </w:pPr>
      <w:r>
        <w:separator/>
      </w:r>
    </w:p>
  </w:footnote>
  <w:footnote w:type="continuationSeparator" w:id="0">
    <w:p w14:paraId="329BCB31" w14:textId="77777777" w:rsidR="00AF71A9" w:rsidRDefault="00AF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78C"/>
    <w:multiLevelType w:val="hybridMultilevel"/>
    <w:tmpl w:val="7E4491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5C5258"/>
    <w:multiLevelType w:val="hybridMultilevel"/>
    <w:tmpl w:val="7DBE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486"/>
    <w:multiLevelType w:val="hybridMultilevel"/>
    <w:tmpl w:val="6E566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46C34"/>
    <w:multiLevelType w:val="hybridMultilevel"/>
    <w:tmpl w:val="B872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5644"/>
    <w:multiLevelType w:val="hybridMultilevel"/>
    <w:tmpl w:val="8E2A52F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A183156"/>
    <w:multiLevelType w:val="hybridMultilevel"/>
    <w:tmpl w:val="BD3AE25C"/>
    <w:lvl w:ilvl="0" w:tplc="AA74C18E">
      <w:start w:val="1"/>
      <w:numFmt w:val="bullet"/>
      <w:lvlText w:val="•"/>
      <w:lvlJc w:val="left"/>
      <w:pPr>
        <w:ind w:left="825" w:hanging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A3816D9"/>
    <w:multiLevelType w:val="hybridMultilevel"/>
    <w:tmpl w:val="67127D7E"/>
    <w:lvl w:ilvl="0" w:tplc="AA74C1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3B40"/>
    <w:multiLevelType w:val="hybridMultilevel"/>
    <w:tmpl w:val="9E0A7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43D1E"/>
    <w:multiLevelType w:val="hybridMultilevel"/>
    <w:tmpl w:val="BB9AA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C70C6"/>
    <w:multiLevelType w:val="hybridMultilevel"/>
    <w:tmpl w:val="1E3C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0667"/>
    <w:multiLevelType w:val="hybridMultilevel"/>
    <w:tmpl w:val="89C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0C9"/>
    <w:multiLevelType w:val="hybridMultilevel"/>
    <w:tmpl w:val="2F3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6215"/>
    <w:multiLevelType w:val="multilevel"/>
    <w:tmpl w:val="394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A7A17"/>
    <w:multiLevelType w:val="hybridMultilevel"/>
    <w:tmpl w:val="409A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07AEC"/>
    <w:multiLevelType w:val="multilevel"/>
    <w:tmpl w:val="254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71AE3"/>
    <w:multiLevelType w:val="hybridMultilevel"/>
    <w:tmpl w:val="58CC0D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BD82AD9"/>
    <w:multiLevelType w:val="hybridMultilevel"/>
    <w:tmpl w:val="00F4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2138B"/>
    <w:multiLevelType w:val="hybridMultilevel"/>
    <w:tmpl w:val="E1260AEA"/>
    <w:lvl w:ilvl="0" w:tplc="10561266">
      <w:start w:val="1"/>
      <w:numFmt w:val="bullet"/>
      <w:lvlText w:val="•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F87544">
      <w:start w:val="1"/>
      <w:numFmt w:val="bullet"/>
      <w:lvlText w:val="o"/>
      <w:lvlJc w:val="left"/>
      <w:pPr>
        <w:ind w:left="1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F67DCE">
      <w:start w:val="1"/>
      <w:numFmt w:val="bullet"/>
      <w:lvlText w:val="▪"/>
      <w:lvlJc w:val="left"/>
      <w:pPr>
        <w:ind w:left="1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6AE620">
      <w:start w:val="1"/>
      <w:numFmt w:val="bullet"/>
      <w:lvlText w:val="•"/>
      <w:lvlJc w:val="left"/>
      <w:pPr>
        <w:ind w:left="2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142184">
      <w:start w:val="1"/>
      <w:numFmt w:val="bullet"/>
      <w:lvlText w:val="o"/>
      <w:lvlJc w:val="left"/>
      <w:pPr>
        <w:ind w:left="33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5A70">
      <w:start w:val="1"/>
      <w:numFmt w:val="bullet"/>
      <w:lvlText w:val="▪"/>
      <w:lvlJc w:val="left"/>
      <w:pPr>
        <w:ind w:left="40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F49EA4">
      <w:start w:val="1"/>
      <w:numFmt w:val="bullet"/>
      <w:lvlText w:val="•"/>
      <w:lvlJc w:val="left"/>
      <w:pPr>
        <w:ind w:left="4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282774">
      <w:start w:val="1"/>
      <w:numFmt w:val="bullet"/>
      <w:lvlText w:val="o"/>
      <w:lvlJc w:val="left"/>
      <w:pPr>
        <w:ind w:left="54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6C2C98">
      <w:start w:val="1"/>
      <w:numFmt w:val="bullet"/>
      <w:lvlText w:val="▪"/>
      <w:lvlJc w:val="left"/>
      <w:pPr>
        <w:ind w:left="61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8A958B5"/>
    <w:multiLevelType w:val="multilevel"/>
    <w:tmpl w:val="B97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80ACF"/>
    <w:multiLevelType w:val="hybridMultilevel"/>
    <w:tmpl w:val="CD700042"/>
    <w:lvl w:ilvl="0" w:tplc="AA74C1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6952"/>
    <w:multiLevelType w:val="hybridMultilevel"/>
    <w:tmpl w:val="84BEF9B8"/>
    <w:lvl w:ilvl="0" w:tplc="AA74C18E">
      <w:start w:val="1"/>
      <w:numFmt w:val="bullet"/>
      <w:lvlText w:val="•"/>
      <w:lvlJc w:val="left"/>
      <w:pPr>
        <w:ind w:left="821" w:hanging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753D7B93"/>
    <w:multiLevelType w:val="hybridMultilevel"/>
    <w:tmpl w:val="198C6BD0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2" w15:restartNumberingAfterBreak="0">
    <w:nsid w:val="781C2949"/>
    <w:multiLevelType w:val="hybridMultilevel"/>
    <w:tmpl w:val="FCE45FB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C774551"/>
    <w:multiLevelType w:val="hybridMultilevel"/>
    <w:tmpl w:val="0CB26B9E"/>
    <w:lvl w:ilvl="0" w:tplc="AA74C18E">
      <w:start w:val="1"/>
      <w:numFmt w:val="bullet"/>
      <w:lvlText w:val="•"/>
      <w:lvlJc w:val="left"/>
      <w:pPr>
        <w:ind w:left="831" w:hanging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5"/>
  </w:num>
  <w:num w:numId="5">
    <w:abstractNumId w:val="19"/>
  </w:num>
  <w:num w:numId="6">
    <w:abstractNumId w:val="9"/>
  </w:num>
  <w:num w:numId="7">
    <w:abstractNumId w:val="17"/>
  </w:num>
  <w:num w:numId="8">
    <w:abstractNumId w:val="14"/>
  </w:num>
  <w:num w:numId="9">
    <w:abstractNumId w:val="12"/>
  </w:num>
  <w:num w:numId="10">
    <w:abstractNumId w:val="18"/>
  </w:num>
  <w:num w:numId="11">
    <w:abstractNumId w:val="15"/>
  </w:num>
  <w:num w:numId="12">
    <w:abstractNumId w:val="3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21"/>
  </w:num>
  <w:num w:numId="18">
    <w:abstractNumId w:val="16"/>
  </w:num>
  <w:num w:numId="19">
    <w:abstractNumId w:val="0"/>
  </w:num>
  <w:num w:numId="20">
    <w:abstractNumId w:val="4"/>
  </w:num>
  <w:num w:numId="21">
    <w:abstractNumId w:val="8"/>
  </w:num>
  <w:num w:numId="22">
    <w:abstractNumId w:val="10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F0"/>
    <w:rsid w:val="00015CE7"/>
    <w:rsid w:val="000713CD"/>
    <w:rsid w:val="00086051"/>
    <w:rsid w:val="00095F38"/>
    <w:rsid w:val="000A3D68"/>
    <w:rsid w:val="00122D8C"/>
    <w:rsid w:val="001308EC"/>
    <w:rsid w:val="00143359"/>
    <w:rsid w:val="001853D0"/>
    <w:rsid w:val="001A550D"/>
    <w:rsid w:val="001C76E6"/>
    <w:rsid w:val="001D213E"/>
    <w:rsid w:val="00205EE8"/>
    <w:rsid w:val="00233B3C"/>
    <w:rsid w:val="002468E4"/>
    <w:rsid w:val="00250858"/>
    <w:rsid w:val="00284A30"/>
    <w:rsid w:val="002A5C7A"/>
    <w:rsid w:val="002B40BC"/>
    <w:rsid w:val="00310851"/>
    <w:rsid w:val="00310F09"/>
    <w:rsid w:val="00321644"/>
    <w:rsid w:val="00335D9B"/>
    <w:rsid w:val="003457BF"/>
    <w:rsid w:val="00390F68"/>
    <w:rsid w:val="003B2B7B"/>
    <w:rsid w:val="003B36A0"/>
    <w:rsid w:val="003C6BF3"/>
    <w:rsid w:val="004612E8"/>
    <w:rsid w:val="004902BF"/>
    <w:rsid w:val="004B2BDF"/>
    <w:rsid w:val="0050157D"/>
    <w:rsid w:val="00501E06"/>
    <w:rsid w:val="005405EC"/>
    <w:rsid w:val="00544EBE"/>
    <w:rsid w:val="00545BA0"/>
    <w:rsid w:val="00576AAD"/>
    <w:rsid w:val="00596804"/>
    <w:rsid w:val="005A02CB"/>
    <w:rsid w:val="005E6E80"/>
    <w:rsid w:val="00612CBA"/>
    <w:rsid w:val="00636F68"/>
    <w:rsid w:val="006433C1"/>
    <w:rsid w:val="00651B31"/>
    <w:rsid w:val="006805CB"/>
    <w:rsid w:val="006F10C9"/>
    <w:rsid w:val="006F3CF0"/>
    <w:rsid w:val="00731902"/>
    <w:rsid w:val="0074005C"/>
    <w:rsid w:val="007854E3"/>
    <w:rsid w:val="007B1E13"/>
    <w:rsid w:val="007B554C"/>
    <w:rsid w:val="007C3922"/>
    <w:rsid w:val="007E3B7F"/>
    <w:rsid w:val="0080685C"/>
    <w:rsid w:val="008165AE"/>
    <w:rsid w:val="008248F5"/>
    <w:rsid w:val="00851B18"/>
    <w:rsid w:val="00864F33"/>
    <w:rsid w:val="008C337B"/>
    <w:rsid w:val="008E32A4"/>
    <w:rsid w:val="008F1486"/>
    <w:rsid w:val="008F36DB"/>
    <w:rsid w:val="008F38DB"/>
    <w:rsid w:val="00936861"/>
    <w:rsid w:val="009877FA"/>
    <w:rsid w:val="009A590C"/>
    <w:rsid w:val="009B7D27"/>
    <w:rsid w:val="009C1A90"/>
    <w:rsid w:val="009D205F"/>
    <w:rsid w:val="009D621F"/>
    <w:rsid w:val="009E167A"/>
    <w:rsid w:val="009E718A"/>
    <w:rsid w:val="009F7ADB"/>
    <w:rsid w:val="00A00BE7"/>
    <w:rsid w:val="00A1392D"/>
    <w:rsid w:val="00A32EC5"/>
    <w:rsid w:val="00A5185B"/>
    <w:rsid w:val="00A73A1D"/>
    <w:rsid w:val="00A80B8C"/>
    <w:rsid w:val="00AA013C"/>
    <w:rsid w:val="00AC6518"/>
    <w:rsid w:val="00AE4DFA"/>
    <w:rsid w:val="00AF3B4E"/>
    <w:rsid w:val="00AF71A9"/>
    <w:rsid w:val="00B25D32"/>
    <w:rsid w:val="00B602C8"/>
    <w:rsid w:val="00B638AA"/>
    <w:rsid w:val="00B844CE"/>
    <w:rsid w:val="00B943B5"/>
    <w:rsid w:val="00BA36D7"/>
    <w:rsid w:val="00BA7617"/>
    <w:rsid w:val="00C00060"/>
    <w:rsid w:val="00C826B7"/>
    <w:rsid w:val="00CA3B43"/>
    <w:rsid w:val="00CA4BD4"/>
    <w:rsid w:val="00CB5210"/>
    <w:rsid w:val="00CB56CE"/>
    <w:rsid w:val="00CC50BA"/>
    <w:rsid w:val="00CD4DD6"/>
    <w:rsid w:val="00CD6782"/>
    <w:rsid w:val="00CE0291"/>
    <w:rsid w:val="00D2205C"/>
    <w:rsid w:val="00D55622"/>
    <w:rsid w:val="00D62F12"/>
    <w:rsid w:val="00D63A25"/>
    <w:rsid w:val="00DA0462"/>
    <w:rsid w:val="00DB0338"/>
    <w:rsid w:val="00E23172"/>
    <w:rsid w:val="00E47BA7"/>
    <w:rsid w:val="00E84898"/>
    <w:rsid w:val="00E9717D"/>
    <w:rsid w:val="00EF2E68"/>
    <w:rsid w:val="00EF3B9B"/>
    <w:rsid w:val="00F1134A"/>
    <w:rsid w:val="00F1228D"/>
    <w:rsid w:val="00F14CBF"/>
    <w:rsid w:val="00F5036F"/>
    <w:rsid w:val="00F5781D"/>
    <w:rsid w:val="00F70913"/>
    <w:rsid w:val="00F902CE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C630"/>
  <w15:chartTrackingRefBased/>
  <w15:docId w15:val="{A235057D-7BAC-4055-B6FF-B69773E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F3CF0"/>
    <w:pPr>
      <w:keepNext/>
      <w:keepLines/>
      <w:spacing w:after="1"/>
      <w:ind w:left="121" w:hanging="10"/>
      <w:outlineLvl w:val="0"/>
    </w:pPr>
    <w:rPr>
      <w:rFonts w:ascii="Calibri" w:eastAsia="Calibri" w:hAnsi="Calibri" w:cs="Calibri"/>
      <w:b/>
      <w:color w:val="95979A"/>
      <w:sz w:val="32"/>
      <w:u w:val="single" w:color="95979A"/>
    </w:rPr>
  </w:style>
  <w:style w:type="paragraph" w:styleId="Heading2">
    <w:name w:val="heading 2"/>
    <w:next w:val="Normal"/>
    <w:link w:val="Heading2Char"/>
    <w:uiPriority w:val="9"/>
    <w:unhideWhenUsed/>
    <w:qFormat/>
    <w:rsid w:val="006F3CF0"/>
    <w:pPr>
      <w:keepNext/>
      <w:keepLines/>
      <w:spacing w:after="0"/>
      <w:ind w:left="121" w:hanging="10"/>
      <w:outlineLvl w:val="1"/>
    </w:pPr>
    <w:rPr>
      <w:rFonts w:ascii="Calibri" w:eastAsia="Calibri" w:hAnsi="Calibri" w:cs="Calibri"/>
      <w:b/>
      <w:color w:val="231F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F0"/>
    <w:rPr>
      <w:rFonts w:ascii="Calibri" w:eastAsia="Calibri" w:hAnsi="Calibri" w:cs="Calibri"/>
      <w:b/>
      <w:color w:val="95979A"/>
      <w:sz w:val="32"/>
      <w:u w:val="single" w:color="95979A"/>
    </w:rPr>
  </w:style>
  <w:style w:type="character" w:customStyle="1" w:styleId="Heading2Char">
    <w:name w:val="Heading 2 Char"/>
    <w:basedOn w:val="DefaultParagraphFont"/>
    <w:link w:val="Heading2"/>
    <w:uiPriority w:val="9"/>
    <w:rsid w:val="006F3CF0"/>
    <w:rPr>
      <w:rFonts w:ascii="Calibri" w:eastAsia="Calibri" w:hAnsi="Calibri" w:cs="Calibri"/>
      <w:b/>
      <w:color w:val="231F20"/>
      <w:sz w:val="28"/>
    </w:rPr>
  </w:style>
  <w:style w:type="paragraph" w:styleId="ListParagraph">
    <w:name w:val="List Paragraph"/>
    <w:basedOn w:val="Normal"/>
    <w:uiPriority w:val="34"/>
    <w:qFormat/>
    <w:rsid w:val="006F3CF0"/>
    <w:pPr>
      <w:spacing w:after="97" w:line="248" w:lineRule="auto"/>
      <w:ind w:left="720" w:hanging="10"/>
      <w:contextualSpacing/>
    </w:pPr>
    <w:rPr>
      <w:rFonts w:ascii="Calibri" w:eastAsia="Calibri" w:hAnsi="Calibri" w:cs="Calibri"/>
      <w:color w:val="231F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F0"/>
    <w:pPr>
      <w:spacing w:after="97" w:line="240" w:lineRule="auto"/>
      <w:ind w:left="121" w:hanging="10"/>
    </w:pPr>
    <w:rPr>
      <w:rFonts w:ascii="Calibri" w:eastAsia="Calibri" w:hAnsi="Calibri" w:cs="Calibri"/>
      <w:color w:val="231F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F0"/>
    <w:rPr>
      <w:rFonts w:ascii="Calibri" w:eastAsia="Calibri" w:hAnsi="Calibri" w:cs="Calibri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CF0"/>
    <w:pPr>
      <w:tabs>
        <w:tab w:val="center" w:pos="4680"/>
        <w:tab w:val="right" w:pos="9360"/>
      </w:tabs>
      <w:spacing w:after="0" w:line="240" w:lineRule="auto"/>
      <w:ind w:left="121" w:hanging="10"/>
    </w:pPr>
    <w:rPr>
      <w:rFonts w:ascii="Calibri" w:eastAsia="Calibri" w:hAnsi="Calibri" w:cs="Calibri"/>
      <w:color w:val="231F2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3CF0"/>
    <w:rPr>
      <w:rFonts w:ascii="Calibri" w:eastAsia="Calibri" w:hAnsi="Calibri" w:cs="Calibri"/>
      <w:color w:val="231F20"/>
      <w:sz w:val="24"/>
    </w:rPr>
  </w:style>
  <w:style w:type="character" w:styleId="Strong">
    <w:name w:val="Strong"/>
    <w:basedOn w:val="DefaultParagraphFont"/>
    <w:uiPriority w:val="22"/>
    <w:qFormat/>
    <w:rsid w:val="006F3C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3E52-4047-43D4-8AD3-253C3C9B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Yaw Okyere Bona</dc:creator>
  <cp:keywords/>
  <dc:description/>
  <cp:lastModifiedBy>NV-Usman, Wilma (Northern Virginia)</cp:lastModifiedBy>
  <cp:revision>5</cp:revision>
  <dcterms:created xsi:type="dcterms:W3CDTF">2021-03-16T18:29:00Z</dcterms:created>
  <dcterms:modified xsi:type="dcterms:W3CDTF">2021-03-24T19:18:00Z</dcterms:modified>
</cp:coreProperties>
</file>