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627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37" w:right="-663" w:firstLine="0"/>
        <w:rPr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                                            </w:t>
      </w:r>
      <w:r w:rsidDel="00000000" w:rsidR="00000000" w:rsidRPr="00000000">
        <w:rPr>
          <w:rFonts w:ascii="Trebuchet MS" w:cs="Trebuchet MS" w:eastAsia="Trebuchet MS" w:hAnsi="Trebuchet MS"/>
          <w:b w:val="1"/>
          <w:u w:val="single"/>
          <w:rtl w:val="0"/>
        </w:rPr>
        <w:t xml:space="preserve">Curriculum Vitae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Rajnish Singh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+91- 8121292951</w:t>
      </w:r>
      <w:r w:rsidDel="00000000" w:rsidR="00000000" w:rsidRPr="00000000">
        <w:rPr>
          <w:rFonts w:ascii="Arial" w:cs="Arial" w:eastAsia="Arial" w:hAnsi="Arial"/>
          <w:color w:val="444444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66ff"/>
          <w:u w:val="single"/>
          <w:rtl w:val="0"/>
        </w:rPr>
        <w:t xml:space="preserve">rajnish89@hotmail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0066ff"/>
            <w:u w:val="single"/>
            <w:rtl w:val="0"/>
          </w:rPr>
          <w:t xml:space="preserve">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rPr>
          <w:rFonts w:ascii="Trebuchet MS" w:cs="Trebuchet MS" w:eastAsia="Trebuchet MS" w:hAnsi="Trebuchet MS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rPr/>
      </w:pPr>
      <w:r w:rsidDel="00000000" w:rsidR="00000000" w:rsidRPr="00000000">
        <w:rPr>
          <w:rFonts w:ascii="Trebuchet MS" w:cs="Trebuchet MS" w:eastAsia="Trebuchet MS" w:hAnsi="Trebuchet MS"/>
          <w:color w:val="000080"/>
          <w:sz w:val="22"/>
          <w:szCs w:val="22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rebuchet MS" w:cs="Trebuchet MS" w:eastAsia="Trebuchet MS" w:hAnsi="Trebuchet MS"/>
          <w:color w:val="00008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“</w:t>
      </w:r>
      <w:r w:rsidDel="00000000" w:rsidR="00000000" w:rsidRPr="00000000">
        <w:rPr>
          <w:rtl w:val="0"/>
        </w:rPr>
        <w:t xml:space="preserve">To obtain professional and financial heights, both for the organization and self, through skill and knowledge and learn from presents as well as establishment also.”</w:t>
      </w:r>
    </w:p>
    <w:p w:rsidR="00000000" w:rsidDel="00000000" w:rsidP="00000000" w:rsidRDefault="00000000" w:rsidRPr="00000000" w14:paraId="0000000D">
      <w:pPr>
        <w:pStyle w:val="Subtitle"/>
        <w:rPr>
          <w:rFonts w:ascii="Trebuchet MS" w:cs="Trebuchet MS" w:eastAsia="Trebuchet MS" w:hAnsi="Trebuchet MS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r w:rsidDel="00000000" w:rsidR="00000000" w:rsidRPr="00000000">
        <w:rPr>
          <w:rFonts w:ascii="Trebuchet MS" w:cs="Trebuchet MS" w:eastAsia="Trebuchet MS" w:hAnsi="Trebuchet MS"/>
          <w:color w:val="000080"/>
          <w:sz w:val="22"/>
          <w:szCs w:val="22"/>
          <w:rtl w:val="0"/>
        </w:rPr>
        <w:t xml:space="preserve">Technical Summary: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have 8+ years of Experience in Product Development in Payroll, Banking and  Telecommunication domain. Currently I am working with ADP as a </w:t>
      </w:r>
      <w:r w:rsidDel="00000000" w:rsidR="00000000" w:rsidRPr="00000000">
        <w:rPr>
          <w:b w:val="1"/>
          <w:rtl w:val="0"/>
        </w:rPr>
        <w:t xml:space="preserve">Senior Software Engineer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108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good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JAVA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good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Spring Boot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Basic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Microservices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Basic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Software Debugging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Good exposure to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Software Development Process(SDLC)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Basic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Agile.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requirement gathering and converting business requirements into technical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construction, Unit testing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Having good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IntelliJ IDE, STS, Heidi SQL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performing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deployment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on Test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deployment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PIS(Post implementation support).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leading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5 members team (3 developers, 1 tester, 1 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Exposure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SOAPUI, Postman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Experience in direct client communication (Bell, Verizon, DBS)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tabs>
          <w:tab w:val="left" w:pos="1080"/>
          <w:tab w:val="left" w:pos="1620"/>
        </w:tabs>
        <w:ind w:left="84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Good knowledge of 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git,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pBdr>
          <w:bottom w:color="000000" w:space="0" w:sz="8" w:val="single"/>
        </w:pBdr>
        <w:tabs>
          <w:tab w:val="left" w:pos="495"/>
        </w:tabs>
        <w:ind w:right="-345"/>
        <w:rPr/>
      </w:pPr>
      <w:r w:rsidDel="00000000" w:rsidR="00000000" w:rsidRPr="00000000">
        <w:rPr>
          <w:rFonts w:ascii="Trebuchet MS" w:cs="Trebuchet MS" w:eastAsia="Trebuchet MS" w:hAnsi="Trebuchet MS"/>
          <w:color w:val="000080"/>
          <w:sz w:val="22"/>
          <w:szCs w:val="22"/>
          <w:rtl w:val="0"/>
        </w:rPr>
        <w:t xml:space="preserve">Project Undertaken: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b w:val="1"/>
          <w:color w:val="00008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Project 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Title</w:t>
        <w:tab/>
        <w:t xml:space="preserve">: PI (Payroll Innovation)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Domain</w:t>
        <w:tab/>
        <w:t xml:space="preserve">: Payroll Domain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</w:t>
        <w:tab/>
        <w:t xml:space="preserve">: Mar 2019-Till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SDLC Model</w:t>
        <w:tab/>
        <w:t xml:space="preserve">: Agile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Team Size</w:t>
        <w:tab/>
        <w:t xml:space="preserve">:5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</w:t>
        <w:tab/>
        <w:t xml:space="preserve">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1440" w:hanging="144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Description: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PI is a Payroll innovation R&amp;D project where we work on Local tax calculation and year end file generation (i.e. W2) for USA.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coding and unit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peer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Creating/Updating framework for test case creation and validation.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test environment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Working on all defects.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Project 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Title</w:t>
        <w:tab/>
        <w:t xml:space="preserve">: DBS GRC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Domain</w:t>
        <w:tab/>
        <w:t xml:space="preserve">: Banking Domain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</w:t>
        <w:tab/>
        <w:t xml:space="preserve">: Apr 2017-March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SDLC Model</w:t>
        <w:tab/>
        <w:t xml:space="preserve">: Agile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Team Size</w:t>
        <w:tab/>
        <w:t xml:space="preserve">: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</w:t>
        <w:tab/>
        <w:t xml:space="preserve">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1440" w:hanging="144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Description: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i w:val="1"/>
          <w:color w:val="00000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GRC is a banking system to maintain Governance and providing compliance to risk assessed. GRC system is developed for users to raise issue/incident and assess the same for occurred locality.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coding and unit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peer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Creating test case document and result document and getting reviewed by Lead.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test environment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Working on all defects.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UAT environment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Responsible for guiding and training fresher’s.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Project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Title</w:t>
        <w:tab/>
        <w:t xml:space="preserve">: VLM(Verizon)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Domain</w:t>
        <w:tab/>
        <w:t xml:space="preserve">: Telecomm Domain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</w:t>
        <w:tab/>
        <w:t xml:space="preserve">: Nov 2016-Till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SDLC Model</w:t>
        <w:tab/>
        <w:t xml:space="preserve">: Agile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Team Size</w:t>
        <w:tab/>
        <w:t xml:space="preserve">: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</w:t>
        <w:tab/>
        <w:t xml:space="preserve">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1440" w:hanging="144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Description: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pos="720"/>
          <w:tab w:val="left" w:pos="1080"/>
        </w:tabs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 USA devices are given by telecom companies on loan, but they are not authorized to charge any interest. As a part of this project, they are implementing a system which will have access and authority to charge interest.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jc w:val="both"/>
        <w:rPr>
          <w:rFonts w:ascii="Book Antiqua" w:cs="Book Antiqua" w:eastAsia="Book Antiqua" w:hAnsi="Book Antiqua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rPr>
          <w:rFonts w:ascii="Book Antiqua" w:cs="Book Antiqua" w:eastAsia="Book Antiqua" w:hAnsi="Book Antiqua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Roles &amp;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coding and unit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peer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Creating test case document and result document and getting reviewed by Lead.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test environment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Working on all defects.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UAT environment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Responsible for guiding and training fresher’s.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ind w:left="1440" w:hanging="1440"/>
        <w:jc w:val="both"/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rebuchet MS" w:cs="Trebuchet MS" w:eastAsia="Trebuchet MS" w:hAnsi="Trebuchet M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rPr>
          <w:rFonts w:ascii="Book Antiqua" w:cs="Book Antiqua" w:eastAsia="Book Antiqua" w:hAnsi="Book Antiqu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rPr>
          <w:rFonts w:ascii="Book Antiqua" w:cs="Book Antiqua" w:eastAsia="Book Antiqua" w:hAnsi="Book Antiqua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rPr>
          <w:rFonts w:ascii="Book Antiqua" w:cs="Book Antiqua" w:eastAsia="Book Antiqua" w:hAnsi="Book Antiqu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rebuchet MS" w:cs="Trebuchet MS" w:eastAsia="Trebuchet MS" w:hAnsi="Trebuchet M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u w:val="single"/>
          <w:rtl w:val="0"/>
        </w:rPr>
        <w:t xml:space="preserve">Project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20"/>
        </w:tabs>
        <w:ind w:left="720" w:firstLine="0"/>
        <w:rPr>
          <w:rFonts w:ascii="Trebuchet MS" w:cs="Trebuchet MS" w:eastAsia="Trebuchet MS" w:hAnsi="Trebuchet MS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b w:val="1"/>
          <w:i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Title </w:t>
        <w:tab/>
        <w:t xml:space="preserve">: OMF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Domain</w:t>
        <w:tab/>
        <w:t xml:space="preserve">: Telecommunication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 </w:t>
        <w:tab/>
        <w:t xml:space="preserve">: May 2013 – May-2016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SDLC model</w:t>
        <w:tab/>
        <w:t xml:space="preserve">: Iterative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Team size</w:t>
        <w:tab/>
        <w:t xml:space="preserve">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</w:t>
        <w:tab/>
        <w:t xml:space="preserve">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Environment</w:t>
        <w:tab/>
        <w:t xml:space="preserve">: Middle ware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ind w:left="1440" w:hanging="144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Description: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pos="720"/>
          <w:tab w:val="left" w:pos="1080"/>
        </w:tabs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OMF (Order Management Framework) is a middleware application. Which implements all the required business logics to mange the order by client. Whenever a new order coming from client, OMF will check the account status and process the appropriate order as requested. OMF Also provides additional validation, request and response transformation as per Backend/Frontend.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jc w:val="both"/>
        <w:rPr>
          <w:rFonts w:ascii="Book Antiqua" w:cs="Book Antiqua" w:eastAsia="Book Antiqua" w:hAnsi="Book Antiqua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/>
      </w:pPr>
      <w:r w:rsidDel="00000000" w:rsidR="00000000" w:rsidRPr="00000000">
        <w:rPr>
          <w:rFonts w:ascii="Book Antiqua" w:cs="Book Antiqua" w:eastAsia="Book Antiqua" w:hAnsi="Book Antiqua"/>
          <w:b w:val="1"/>
          <w:rtl w:val="0"/>
        </w:rPr>
        <w:t xml:space="preserve">Roles &amp; 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Understanding the requirement properly and preparing the 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Preparing the Design document and getting approval from Lead.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coding and unit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Creating test case document and result document and getting reviewed by Lead.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Understanding RTM and validating existence of UT cases as per RTM.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data setup and environment setup.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test environment deployment and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Involved in test case execution.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Working on all SIT defects.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Production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Involvement in Post Implementation support.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Responsible for guiding and training fresher’s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jc w:val="both"/>
        <w:rPr/>
      </w:pPr>
      <w:r w:rsidDel="00000000" w:rsidR="00000000" w:rsidRPr="00000000">
        <w:rPr>
          <w:rFonts w:ascii="Book Antiqua" w:cs="Book Antiqua" w:eastAsia="Book Antiqua" w:hAnsi="Book Antiqua"/>
          <w:b w:val="1"/>
          <w:color w:val="993300"/>
          <w:sz w:val="22"/>
          <w:szCs w:val="22"/>
          <w:u w:val="single"/>
          <w:rtl w:val="0"/>
        </w:rPr>
        <w:t xml:space="preserve">Organizational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jc w:val="both"/>
        <w:rPr>
          <w:rFonts w:ascii="Book Antiqua" w:cs="Book Antiqua" w:eastAsia="Book Antiqua" w:hAnsi="Book Antiqua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Duration: Mar 2019-Till 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Designation: Senior System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Role: Senior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Palatino Linotype" w:cs="Palatino Linotype" w:eastAsia="Palatino Linotype" w:hAnsi="Palatino Linotype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IBM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Duration: Apr 2017-March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Designation: Senior System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Role: Senior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Palatino Linotype" w:cs="Palatino Linotype" w:eastAsia="Palatino Linotype" w:hAnsi="Palatino Linotype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Cognizant Technology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Duration: May 2016-Apr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Designation: Associate Project (Senior Software Engineer)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jc w:val="both"/>
        <w:rPr>
          <w:rFonts w:ascii="Palatino Linotype" w:cs="Palatino Linotype" w:eastAsia="Palatino Linotype" w:hAnsi="Palatino Linotype"/>
          <w:b w:val="1"/>
          <w:color w:val="9933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CGI Information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Duration: May 2013-May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Designation: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Role: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pos="720"/>
          <w:tab w:val="left" w:pos="1080"/>
        </w:tabs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tabs>
          <w:tab w:val="left" w:pos="720"/>
          <w:tab w:val="left" w:pos="1080"/>
        </w:tabs>
        <w:jc w:val="both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Subtitle"/>
        <w:rPr/>
      </w:pPr>
      <w:r w:rsidDel="00000000" w:rsidR="00000000" w:rsidRPr="00000000">
        <w:rPr>
          <w:rFonts w:ascii="Trebuchet MS" w:cs="Trebuchet MS" w:eastAsia="Trebuchet MS" w:hAnsi="Trebuchet MS"/>
          <w:color w:val="000080"/>
          <w:sz w:val="22"/>
          <w:szCs w:val="22"/>
          <w:rtl w:val="0"/>
        </w:rPr>
        <w:t xml:space="preserve">Academic Details: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6"/>
        <w:numPr>
          <w:ilvl w:val="3"/>
          <w:numId w:val="2"/>
        </w:numPr>
        <w:ind w:left="0" w:right="-765" w:firstLine="0"/>
        <w:rPr>
          <w:color w:val="00008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3.0" w:type="dxa"/>
        <w:jc w:val="left"/>
        <w:tblInd w:w="0.0" w:type="dxa"/>
        <w:tblLayout w:type="fixed"/>
        <w:tblLook w:val="0000"/>
      </w:tblPr>
      <w:tblGrid>
        <w:gridCol w:w="1811"/>
        <w:gridCol w:w="2023"/>
        <w:gridCol w:w="1845"/>
        <w:gridCol w:w="1786"/>
        <w:gridCol w:w="1798"/>
        <w:tblGridChange w:id="0">
          <w:tblGrid>
            <w:gridCol w:w="1811"/>
            <w:gridCol w:w="2023"/>
            <w:gridCol w:w="1845"/>
            <w:gridCol w:w="1786"/>
            <w:gridCol w:w="179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College/School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University/Board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Year Of Passing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% or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B.Tech(CSE)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(2008-2012)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P.K.A. College of Engineering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Biju Patnaik University of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76.4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     XII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H.R.College,Amnour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BSEB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     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12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High School, Amnour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BSEB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2004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73</w:t>
            </w:r>
          </w:p>
        </w:tc>
      </w:tr>
    </w:tbl>
    <w:p w:rsidR="00000000" w:rsidDel="00000000" w:rsidP="00000000" w:rsidRDefault="00000000" w:rsidRPr="00000000" w14:paraId="000000B7">
      <w:pPr>
        <w:ind w:left="540" w:firstLine="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>
          <w:rFonts w:ascii="Trebuchet MS" w:cs="Trebuchet MS" w:eastAsia="Trebuchet MS" w:hAnsi="Trebuchet MS"/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>
          <w:rFonts w:ascii="Trebuchet MS" w:cs="Trebuchet MS" w:eastAsia="Trebuchet MS" w:hAnsi="Trebuchet MS"/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>
          <w:rFonts w:ascii="Trebuchet MS" w:cs="Trebuchet MS" w:eastAsia="Trebuchet MS" w:hAnsi="Trebuchet MS"/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>
          <w:rFonts w:ascii="Trebuchet MS" w:cs="Trebuchet MS" w:eastAsia="Trebuchet MS" w:hAnsi="Trebuchet MS"/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>
          <w:rFonts w:ascii="Trebuchet MS" w:cs="Trebuchet MS" w:eastAsia="Trebuchet MS" w:hAnsi="Trebuchet MS"/>
          <w:b w:val="1"/>
          <w:color w:val="00008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0" w:sz="0" w:val="none"/>
          <w:left w:color="000000" w:space="0" w:sz="0" w:val="none"/>
          <w:bottom w:color="000000" w:space="1" w:sz="8" w:val="single"/>
          <w:right w:color="000000" w:space="0" w:sz="0" w:val="none"/>
        </w:pBdr>
        <w:jc w:val="both"/>
        <w:rPr/>
      </w:pPr>
      <w:r w:rsidDel="00000000" w:rsidR="00000000" w:rsidRPr="00000000">
        <w:rPr>
          <w:rFonts w:ascii="Trebuchet MS" w:cs="Trebuchet MS" w:eastAsia="Trebuchet MS" w:hAnsi="Trebuchet MS"/>
          <w:b w:val="1"/>
          <w:color w:val="000080"/>
          <w:sz w:val="22"/>
          <w:szCs w:val="22"/>
          <w:rtl w:val="0"/>
        </w:rPr>
        <w:t xml:space="preserve">Behavioral Outlook and Strengths: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825" w:hanging="360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Good communication Skills, Punctual.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ind w:left="825" w:hanging="360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Individual with strong sense of responsibility, work flexibility and quickly adapt to changing environments, professionally and personally.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3"/>
        </w:numPr>
        <w:ind w:left="825" w:hanging="36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Eagerness to learn new things, goal oriented consistent and keen observer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ind w:left="825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ind w:left="825" w:firstLine="0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0.0" w:type="dxa"/>
        <w:jc w:val="left"/>
        <w:tblInd w:w="0.0" w:type="dxa"/>
        <w:tblLayout w:type="fixed"/>
        <w:tblLook w:val="0000"/>
      </w:tblPr>
      <w:tblGrid>
        <w:gridCol w:w="2658"/>
        <w:gridCol w:w="7112"/>
        <w:tblGridChange w:id="0">
          <w:tblGrid>
            <w:gridCol w:w="2658"/>
            <w:gridCol w:w="7112"/>
          </w:tblGrid>
        </w:tblGridChange>
      </w:tblGrid>
      <w:tr>
        <w:trPr>
          <w:trHeight w:val="9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0C4">
            <w:pPr>
              <w:pStyle w:val="Heading2"/>
              <w:numPr>
                <w:ilvl w:val="1"/>
                <w:numId w:val="2"/>
              </w:numPr>
              <w:tabs>
                <w:tab w:val="left" w:pos="0"/>
              </w:tabs>
              <w:ind w:left="576" w:hanging="576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 Dec, 1989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Father’s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Binod Kumar Singh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Marital 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Single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Languages Known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English &amp; Hindi.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320"/>
                <w:tab w:val="right" w:pos="8640"/>
              </w:tabs>
              <w:rPr>
                <w:color w:val="00000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t xml:space="preserve">Ayappa Society, Near Durga Mata temple, Madhapur, Hyderabad -500081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Dated: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Place: HYDERABAD                                                                                             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rtl w:val="0"/>
        </w:rPr>
        <w:t xml:space="preserve">Rajnish Singh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rebuchet MS" w:cs="Trebuchet MS" w:eastAsia="Trebuchet MS" w:hAnsi="Trebuchet M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Verdana"/>
  <w:font w:name="Book Antiqua"/>
  <w:font w:name="Palatino Linotype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9933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🟃"/>
      <w:lvlJc w:val="left"/>
      <w:pPr>
        <w:ind w:left="8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2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5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🟃"/>
      <w:lvlJc w:val="left"/>
      <w:pPr>
        <w:ind w:left="19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2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6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🟃"/>
      <w:lvlJc w:val="left"/>
      <w:pPr>
        <w:ind w:left="30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both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ind w:left="576" w:hanging="576"/>
    </w:pPr>
    <w:rPr>
      <w:rFonts w:ascii="Trebuchet MS" w:cs="Trebuchet MS" w:eastAsia="Trebuchet MS" w:hAnsi="Trebuchet MS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Trebuchet MS" w:cs="Trebuchet MS" w:eastAsia="Trebuchet MS" w:hAnsi="Trebuchet MS"/>
      <w:b w:val="1"/>
      <w:color w:val="333399"/>
      <w:sz w:val="22"/>
      <w:szCs w:val="22"/>
      <w:u w:val="singl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pBdr>
        <w:top w:color="000000" w:space="0" w:sz="0" w:val="none"/>
        <w:left w:color="000000" w:space="0" w:sz="0" w:val="none"/>
        <w:bottom w:color="000000" w:space="1" w:sz="8" w:val="single"/>
        <w:right w:color="000000" w:space="0" w:sz="0" w:val="none"/>
      </w:pBdr>
      <w:jc w:val="both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jnish.cse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