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0D035" w14:textId="394AC195" w:rsidR="009D524A" w:rsidRDefault="00F36401" w:rsidP="009D524A">
      <w:pPr>
        <w:pStyle w:val="Heading3"/>
        <w:spacing w:before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noProof/>
          <w:color w:val="auto"/>
          <w:szCs w:val="20"/>
        </w:rPr>
        <w:drawing>
          <wp:anchor distT="0" distB="0" distL="114300" distR="114300" simplePos="0" relativeHeight="251658240" behindDoc="0" locked="0" layoutInCell="1" allowOverlap="1" wp14:anchorId="03F13CE3" wp14:editId="5FD2FB68">
            <wp:simplePos x="0" y="0"/>
            <wp:positionH relativeFrom="margin">
              <wp:posOffset>4885690</wp:posOffset>
            </wp:positionH>
            <wp:positionV relativeFrom="margin">
              <wp:posOffset>-152400</wp:posOffset>
            </wp:positionV>
            <wp:extent cx="1095375" cy="1085850"/>
            <wp:effectExtent l="38100" t="38100" r="47625" b="3810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24A">
        <w:rPr>
          <w:rFonts w:ascii="Arial" w:hAnsi="Arial" w:cs="Arial"/>
          <w:color w:val="auto"/>
          <w:szCs w:val="20"/>
        </w:rPr>
        <w:t>Vimal S</w:t>
      </w:r>
    </w:p>
    <w:p w14:paraId="04F57525" w14:textId="77777777" w:rsidR="009D524A" w:rsidRDefault="009D524A" w:rsidP="009D524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#665/17, 9th Cross, 1st main</w:t>
      </w:r>
    </w:p>
    <w:p w14:paraId="76E8D18E" w14:textId="0854A466" w:rsidR="009D524A" w:rsidRDefault="009D524A" w:rsidP="009D524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Bhuvaneshwari Nagar, RT Nagar post   </w:t>
      </w:r>
      <w:r>
        <w:rPr>
          <w:rFonts w:ascii="Arial" w:hAnsi="Arial" w:cs="Arial"/>
          <w:bCs/>
          <w:noProof/>
          <w:sz w:val="20"/>
          <w:szCs w:val="20"/>
        </w:rPr>
        <w:t xml:space="preserve">                                                              </w:t>
      </w:r>
    </w:p>
    <w:p w14:paraId="5CBC310A" w14:textId="77777777" w:rsidR="009D524A" w:rsidRDefault="009D524A" w:rsidP="009D524A">
      <w:pPr>
        <w:tabs>
          <w:tab w:val="left" w:pos="609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Bangalore – 560 032</w:t>
      </w:r>
    </w:p>
    <w:p w14:paraId="3AB24199" w14:textId="77777777" w:rsidR="009D524A" w:rsidRDefault="009D524A" w:rsidP="009D524A">
      <w:pPr>
        <w:tabs>
          <w:tab w:val="left" w:pos="609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Contact no: 9742322658</w:t>
      </w:r>
    </w:p>
    <w:p w14:paraId="28A233F8" w14:textId="2E3AD0C2" w:rsidR="00AE3BAB" w:rsidRDefault="009D524A" w:rsidP="009D524A">
      <w:pPr>
        <w:tabs>
          <w:tab w:val="left" w:pos="609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E- mail: </w:t>
      </w:r>
      <w:hyperlink r:id="rId9" w:history="1">
        <w:r>
          <w:rPr>
            <w:rStyle w:val="Hyperlink"/>
            <w:rFonts w:ascii="Arial" w:eastAsia="Arial Unicode MS" w:hAnsi="Arial" w:cs="Arial"/>
            <w:color w:val="00B0F0"/>
            <w:sz w:val="20"/>
            <w:szCs w:val="20"/>
          </w:rPr>
          <w:t>vvimal58@gmail.com</w:t>
        </w:r>
      </w:hyperlink>
      <w:r>
        <w:t xml:space="preserve">                                                                                   </w:t>
      </w:r>
    </w:p>
    <w:p w14:paraId="3EA9162A" w14:textId="77777777" w:rsidR="000166A0" w:rsidRPr="00AE3BAB" w:rsidRDefault="000166A0" w:rsidP="00502700">
      <w:pPr>
        <w:tabs>
          <w:tab w:val="left" w:pos="6090"/>
        </w:tabs>
        <w:jc w:val="both"/>
        <w:rPr>
          <w:rFonts w:ascii="Arial" w:hAnsi="Arial" w:cs="Arial"/>
          <w:bCs/>
          <w:sz w:val="20"/>
          <w:szCs w:val="20"/>
        </w:rPr>
      </w:pPr>
    </w:p>
    <w:p w14:paraId="71B07AAC" w14:textId="77777777" w:rsidR="00502700" w:rsidRPr="00651B1B" w:rsidRDefault="00502700" w:rsidP="00502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</w:rPr>
        <w:t>CAREER</w:t>
      </w:r>
      <w:r>
        <w:rPr>
          <w:rFonts w:ascii="Arial" w:hAnsi="Arial" w:cs="Arial"/>
          <w:b/>
          <w:sz w:val="20"/>
          <w:szCs w:val="20"/>
        </w:rPr>
        <w:t xml:space="preserve"> OBJECTIVES</w:t>
      </w:r>
    </w:p>
    <w:p w14:paraId="04FCF1E4" w14:textId="77777777" w:rsidR="00CF0219" w:rsidRDefault="00CF0219" w:rsidP="00D76A00"/>
    <w:p w14:paraId="24E8AAB4" w14:textId="4A4033FF" w:rsidR="00502700" w:rsidRPr="000166A0" w:rsidRDefault="00502700" w:rsidP="00D76A00">
      <w:pPr>
        <w:rPr>
          <w:rFonts w:ascii="Arial" w:hAnsi="Arial" w:cs="Arial"/>
          <w:bCs/>
          <w:sz w:val="20"/>
          <w:szCs w:val="20"/>
        </w:rPr>
      </w:pPr>
      <w:r w:rsidRPr="00502700">
        <w:rPr>
          <w:rFonts w:ascii="Arial" w:hAnsi="Arial" w:cs="Arial"/>
          <w:bCs/>
          <w:sz w:val="20"/>
          <w:szCs w:val="20"/>
        </w:rPr>
        <w:t xml:space="preserve">To pursue a challenging, </w:t>
      </w:r>
      <w:r w:rsidR="00174311" w:rsidRPr="00502700">
        <w:rPr>
          <w:rFonts w:ascii="Arial" w:hAnsi="Arial" w:cs="Arial"/>
          <w:bCs/>
          <w:sz w:val="20"/>
          <w:szCs w:val="20"/>
        </w:rPr>
        <w:t>responsible,</w:t>
      </w:r>
      <w:r w:rsidRPr="00502700">
        <w:rPr>
          <w:rFonts w:ascii="Arial" w:hAnsi="Arial" w:cs="Arial"/>
          <w:bCs/>
          <w:sz w:val="20"/>
          <w:szCs w:val="20"/>
        </w:rPr>
        <w:t xml:space="preserve"> and demanding career in an organization where I can explore my skills and knowledge to the fullest</w:t>
      </w:r>
    </w:p>
    <w:p w14:paraId="69821684" w14:textId="77777777" w:rsidR="00CF0219" w:rsidRPr="00651B1B" w:rsidRDefault="00CF0219" w:rsidP="00D76A00">
      <w:pPr>
        <w:rPr>
          <w:rFonts w:ascii="Arial" w:hAnsi="Arial" w:cs="Arial"/>
          <w:sz w:val="20"/>
          <w:szCs w:val="20"/>
        </w:rPr>
      </w:pPr>
    </w:p>
    <w:p w14:paraId="0CE98400" w14:textId="77777777" w:rsidR="00D76A00" w:rsidRPr="00651B1B" w:rsidRDefault="00D76A00" w:rsidP="00D76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</w:rPr>
        <w:t>PROFESSIONAL PROFILE</w:t>
      </w:r>
    </w:p>
    <w:p w14:paraId="7579A7D9" w14:textId="236FD911" w:rsidR="004B589C" w:rsidRDefault="004B589C" w:rsidP="008B31C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E71986" w14:textId="77777777" w:rsidR="00CF0219" w:rsidRPr="00FB2F38" w:rsidRDefault="00CF0219" w:rsidP="008B31C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37DEDE1" w14:textId="7190AAF7" w:rsidR="007B343A" w:rsidRPr="004B73AB" w:rsidRDefault="007B343A" w:rsidP="00B309DF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n-GB"/>
        </w:rPr>
      </w:pPr>
      <w:r w:rsidRPr="00D02270">
        <w:rPr>
          <w:rFonts w:ascii="Arial" w:hAnsi="Arial" w:cs="Arial"/>
          <w:bCs/>
          <w:sz w:val="20"/>
          <w:szCs w:val="20"/>
        </w:rPr>
        <w:t>Compliance Analyst dedicated to Compliance with Asia, US, and European Transparency regulations for high risk payments towards</w:t>
      </w:r>
      <w:r w:rsidR="004B73AB">
        <w:rPr>
          <w:rFonts w:ascii="Arial" w:hAnsi="Arial" w:cs="Arial"/>
          <w:bCs/>
          <w:sz w:val="20"/>
          <w:szCs w:val="20"/>
        </w:rPr>
        <w:t xml:space="preserve"> </w:t>
      </w:r>
      <w:r w:rsidRPr="00D02270">
        <w:rPr>
          <w:rFonts w:ascii="Arial" w:hAnsi="Arial" w:cs="Arial"/>
          <w:bCs/>
          <w:sz w:val="20"/>
          <w:szCs w:val="20"/>
        </w:rPr>
        <w:t>Healthcare Professional (HCP) and Healthcare Organization</w:t>
      </w:r>
      <w:r>
        <w:rPr>
          <w:rFonts w:ascii="Arial" w:hAnsi="Arial" w:cs="Arial"/>
          <w:bCs/>
          <w:sz w:val="20"/>
          <w:szCs w:val="20"/>
        </w:rPr>
        <w:t>.</w:t>
      </w:r>
    </w:p>
    <w:p w14:paraId="0B6BB611" w14:textId="77777777" w:rsidR="004B73AB" w:rsidRPr="004B73AB" w:rsidRDefault="004B73AB" w:rsidP="004B73AB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75C38814" w14:textId="47D0D3AE" w:rsidR="007B343A" w:rsidRDefault="007B343A" w:rsidP="007B343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Managing multiple, high-visibility compliance programs and processes, including GE Healthcare’s Global Transparency program (US Sunshine, Korea Sunshine, EFPIA etc.) global compliance metrics and high-risk spend analytics, and other data-driven global compliance initiatives.</w:t>
      </w:r>
    </w:p>
    <w:p w14:paraId="3155A882" w14:textId="77777777" w:rsidR="004B73AB" w:rsidRPr="004B73AB" w:rsidRDefault="004B73AB" w:rsidP="004B73AB">
      <w:pPr>
        <w:jc w:val="both"/>
        <w:rPr>
          <w:rFonts w:ascii="Arial" w:hAnsi="Arial" w:cs="Arial"/>
          <w:bCs/>
          <w:sz w:val="20"/>
          <w:szCs w:val="20"/>
        </w:rPr>
      </w:pPr>
    </w:p>
    <w:p w14:paraId="2D972BFF" w14:textId="5B4A4C9E" w:rsidR="007B343A" w:rsidRDefault="007B343A" w:rsidP="007B343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Designing and implementing compliance reports for internal Finance, Operations, Legal, and other teams, including independently leading IT development of reports creation in Oracle OBIEE and TIBCO Spotfire</w:t>
      </w:r>
      <w:r w:rsidR="007E3F26">
        <w:rPr>
          <w:rFonts w:ascii="Arial" w:hAnsi="Arial" w:cs="Arial"/>
          <w:bCs/>
          <w:sz w:val="20"/>
          <w:szCs w:val="20"/>
        </w:rPr>
        <w:t xml:space="preserve"> &amp; Tableau.</w:t>
      </w:r>
    </w:p>
    <w:p w14:paraId="22D9ADB1" w14:textId="77777777" w:rsidR="004B73AB" w:rsidRPr="004B73AB" w:rsidRDefault="004B73AB" w:rsidP="004B73AB">
      <w:pPr>
        <w:jc w:val="both"/>
        <w:rPr>
          <w:rFonts w:ascii="Arial" w:hAnsi="Arial" w:cs="Arial"/>
          <w:bCs/>
          <w:sz w:val="20"/>
          <w:szCs w:val="20"/>
        </w:rPr>
      </w:pPr>
    </w:p>
    <w:p w14:paraId="57292458" w14:textId="3CC6B193" w:rsidR="00B309DF" w:rsidRDefault="003751CD" w:rsidP="00B309DF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Working as Data Engineer p</w:t>
      </w:r>
      <w:r w:rsidR="001A2DBD" w:rsidRPr="001A2DBD">
        <w:rPr>
          <w:rFonts w:ascii="Arial" w:hAnsi="Arial" w:cs="Arial"/>
          <w:sz w:val="20"/>
          <w:szCs w:val="20"/>
          <w:lang w:val="en-GB"/>
        </w:rPr>
        <w:t>art of the data team that handles that GE</w:t>
      </w:r>
      <w:r w:rsidR="001A2DBD">
        <w:rPr>
          <w:rFonts w:ascii="Arial" w:hAnsi="Arial" w:cs="Arial"/>
          <w:sz w:val="20"/>
          <w:szCs w:val="20"/>
          <w:lang w:val="en-GB"/>
        </w:rPr>
        <w:t xml:space="preserve"> </w:t>
      </w:r>
      <w:r w:rsidR="001A2DBD" w:rsidRPr="001A2DBD">
        <w:rPr>
          <w:rFonts w:ascii="Arial" w:hAnsi="Arial" w:cs="Arial"/>
          <w:sz w:val="20"/>
          <w:szCs w:val="20"/>
          <w:lang w:val="en-GB"/>
        </w:rPr>
        <w:t>business</w:t>
      </w:r>
      <w:r>
        <w:rPr>
          <w:rFonts w:ascii="Arial" w:hAnsi="Arial" w:cs="Arial"/>
          <w:sz w:val="20"/>
          <w:szCs w:val="20"/>
          <w:lang w:val="en-GB"/>
        </w:rPr>
        <w:t>es</w:t>
      </w:r>
      <w:r w:rsidR="001A2DBD" w:rsidRPr="001A2DBD">
        <w:rPr>
          <w:rFonts w:ascii="Arial" w:hAnsi="Arial" w:cs="Arial"/>
          <w:sz w:val="20"/>
          <w:szCs w:val="20"/>
          <w:lang w:val="en-GB"/>
        </w:rPr>
        <w:t xml:space="preserve"> Invoice to cash process (I2C</w:t>
      </w:r>
      <w:r w:rsidR="00825C3C" w:rsidRPr="001A2DBD">
        <w:rPr>
          <w:rFonts w:ascii="Arial" w:hAnsi="Arial" w:cs="Arial"/>
          <w:sz w:val="20"/>
          <w:szCs w:val="20"/>
          <w:lang w:val="en-GB"/>
        </w:rPr>
        <w:t>). Team</w:t>
      </w:r>
      <w:r w:rsidR="001A2DBD" w:rsidRPr="001A2DBD">
        <w:rPr>
          <w:rFonts w:ascii="Arial" w:hAnsi="Arial" w:cs="Arial"/>
          <w:sz w:val="20"/>
          <w:szCs w:val="20"/>
          <w:lang w:val="en-GB"/>
        </w:rPr>
        <w:t xml:space="preserve"> monitors all the invoices from different business of GE &amp; other External companies who have purchased product through GE.</w:t>
      </w:r>
    </w:p>
    <w:p w14:paraId="60642F31" w14:textId="77777777" w:rsidR="00F13349" w:rsidRDefault="00F13349" w:rsidP="00F13349">
      <w:pPr>
        <w:pStyle w:val="ListParagraph"/>
        <w:autoSpaceDE w:val="0"/>
        <w:autoSpaceDN w:val="0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7E7341DD" w14:textId="77777777" w:rsidR="00F13349" w:rsidRDefault="00F13349" w:rsidP="00F1334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Arial" w:hAnsi="Arial" w:cs="Arial"/>
          <w:sz w:val="20"/>
          <w:szCs w:val="20"/>
          <w:lang w:val="en-GB"/>
        </w:rPr>
      </w:pPr>
      <w:r w:rsidRPr="00F13349">
        <w:rPr>
          <w:rFonts w:ascii="Arial" w:hAnsi="Arial" w:cs="Arial"/>
          <w:sz w:val="20"/>
          <w:szCs w:val="20"/>
          <w:lang w:val="en-GB"/>
        </w:rPr>
        <w:t xml:space="preserve">Enabling with the </w:t>
      </w:r>
      <w:r>
        <w:rPr>
          <w:rFonts w:ascii="Arial" w:hAnsi="Arial" w:cs="Arial"/>
          <w:sz w:val="20"/>
          <w:szCs w:val="20"/>
          <w:lang w:val="en-GB"/>
        </w:rPr>
        <w:t xml:space="preserve">GE </w:t>
      </w:r>
      <w:r w:rsidRPr="00F13349">
        <w:rPr>
          <w:rFonts w:ascii="Arial" w:hAnsi="Arial" w:cs="Arial"/>
          <w:sz w:val="20"/>
          <w:szCs w:val="20"/>
          <w:lang w:val="en-GB"/>
        </w:rPr>
        <w:t xml:space="preserve">Businesses </w:t>
      </w:r>
      <w:r w:rsidR="00FB3AAC">
        <w:rPr>
          <w:rFonts w:ascii="Arial" w:hAnsi="Arial" w:cs="Arial"/>
          <w:sz w:val="20"/>
          <w:szCs w:val="20"/>
          <w:lang w:val="en-GB"/>
        </w:rPr>
        <w:t xml:space="preserve">like </w:t>
      </w:r>
      <w:r w:rsidRPr="00F13349">
        <w:rPr>
          <w:rFonts w:ascii="Arial" w:hAnsi="Arial" w:cs="Arial"/>
          <w:sz w:val="20"/>
          <w:szCs w:val="20"/>
          <w:lang w:val="en-GB"/>
        </w:rPr>
        <w:t xml:space="preserve">Digital Solutions, Renewables, Power Conversion, Power Service, Industrial Solutions, Healthcare Businesses to load AR data into CDW which helps to </w:t>
      </w:r>
      <w:r>
        <w:rPr>
          <w:rFonts w:ascii="Arial" w:hAnsi="Arial" w:cs="Arial"/>
          <w:sz w:val="20"/>
          <w:szCs w:val="20"/>
          <w:lang w:val="en-GB"/>
        </w:rPr>
        <w:t>know the AR numbers for the respective business.</w:t>
      </w:r>
    </w:p>
    <w:p w14:paraId="26B2BE09" w14:textId="77777777" w:rsidR="003567BA" w:rsidRPr="003567BA" w:rsidRDefault="003567BA" w:rsidP="003567BA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323137C3" w14:textId="379E6AF5" w:rsidR="00DD7350" w:rsidRDefault="000D28BA" w:rsidP="002E68D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4.2</w:t>
      </w:r>
      <w:r w:rsidR="00DD7350" w:rsidRPr="00E12530">
        <w:rPr>
          <w:rFonts w:ascii="Arial" w:hAnsi="Arial" w:cs="Arial"/>
          <w:sz w:val="20"/>
          <w:szCs w:val="20"/>
          <w:lang w:val="en-GB"/>
        </w:rPr>
        <w:t xml:space="preserve"> years of experience in </w:t>
      </w:r>
      <w:r w:rsidR="00F413A0" w:rsidRPr="001A2DBD">
        <w:rPr>
          <w:rFonts w:ascii="Arial" w:hAnsi="Arial" w:cs="Arial"/>
          <w:sz w:val="20"/>
          <w:szCs w:val="20"/>
          <w:lang w:val="en-GB"/>
        </w:rPr>
        <w:t xml:space="preserve">Charting and Reporting for Retail Clients in USA across retail channels like Food, Drug, </w:t>
      </w:r>
      <w:r w:rsidR="00EB12A1" w:rsidRPr="001A2DBD">
        <w:rPr>
          <w:rFonts w:ascii="Arial" w:hAnsi="Arial" w:cs="Arial"/>
          <w:sz w:val="20"/>
          <w:szCs w:val="20"/>
          <w:lang w:val="en-GB"/>
        </w:rPr>
        <w:t>Mass,</w:t>
      </w:r>
      <w:r w:rsidR="00F413A0" w:rsidRPr="001A2DBD">
        <w:rPr>
          <w:rFonts w:ascii="Arial" w:hAnsi="Arial" w:cs="Arial"/>
          <w:sz w:val="20"/>
          <w:szCs w:val="20"/>
          <w:lang w:val="en-GB"/>
        </w:rPr>
        <w:t xml:space="preserve"> and Convenience Stores, in the</w:t>
      </w:r>
      <w:r w:rsidR="00F413A0" w:rsidRPr="00070758">
        <w:rPr>
          <w:rFonts w:ascii="Arial" w:hAnsi="Arial" w:cs="Arial"/>
          <w:bCs/>
          <w:sz w:val="20"/>
          <w:szCs w:val="20"/>
        </w:rPr>
        <w:t xml:space="preserve"> </w:t>
      </w:r>
      <w:r w:rsidR="004B589C" w:rsidRPr="00070758">
        <w:rPr>
          <w:rFonts w:ascii="Arial" w:hAnsi="Arial" w:cs="Arial"/>
          <w:bCs/>
          <w:sz w:val="20"/>
          <w:szCs w:val="20"/>
        </w:rPr>
        <w:t>Consumer-Packaged</w:t>
      </w:r>
      <w:r w:rsidR="00F413A0" w:rsidRPr="00070758">
        <w:rPr>
          <w:rFonts w:ascii="Arial" w:hAnsi="Arial" w:cs="Arial"/>
          <w:bCs/>
          <w:sz w:val="20"/>
          <w:szCs w:val="20"/>
        </w:rPr>
        <w:t xml:space="preserve"> Goods (CPG) industry</w:t>
      </w:r>
      <w:r w:rsidR="00DD7350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534FB2C" w14:textId="77777777" w:rsidR="003567BA" w:rsidRPr="003E1DAE" w:rsidRDefault="003567BA" w:rsidP="003567B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C949DD3" w14:textId="77777777" w:rsidR="00365AEA" w:rsidRDefault="00DD7350" w:rsidP="00365AEA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365AEA">
        <w:rPr>
          <w:rFonts w:ascii="Arial" w:hAnsi="Arial" w:cs="Arial"/>
          <w:sz w:val="20"/>
          <w:szCs w:val="20"/>
          <w:lang w:val="en-GB"/>
        </w:rPr>
        <w:t>Hands on experience of Reporting &amp; Analysis Tools - Database Operations,</w:t>
      </w:r>
      <w:r w:rsidR="004B589C">
        <w:rPr>
          <w:rFonts w:ascii="Arial" w:hAnsi="Arial" w:cs="Arial"/>
          <w:sz w:val="20"/>
          <w:szCs w:val="20"/>
          <w:lang w:val="en-GB"/>
        </w:rPr>
        <w:t xml:space="preserve"> </w:t>
      </w:r>
      <w:r w:rsidRPr="00365AEA">
        <w:rPr>
          <w:rFonts w:ascii="Arial" w:hAnsi="Arial" w:cs="Arial"/>
          <w:sz w:val="20"/>
          <w:szCs w:val="20"/>
          <w:lang w:val="en-GB"/>
        </w:rPr>
        <w:t xml:space="preserve">and IRI Liquid Data, </w:t>
      </w:r>
      <w:r w:rsidR="00365AEA" w:rsidRPr="00365AEA">
        <w:rPr>
          <w:rFonts w:ascii="Arial" w:hAnsi="Arial" w:cs="Arial"/>
          <w:sz w:val="20"/>
          <w:szCs w:val="20"/>
          <w:lang w:val="en-GB"/>
        </w:rPr>
        <w:t xml:space="preserve">Microsoft Advance Excel – Develop and maintain Dashboards using Advance </w:t>
      </w:r>
      <w:r w:rsidR="004B589C" w:rsidRPr="00365AEA">
        <w:rPr>
          <w:rFonts w:ascii="Arial" w:hAnsi="Arial" w:cs="Arial"/>
          <w:sz w:val="20"/>
          <w:szCs w:val="20"/>
          <w:lang w:val="en-GB"/>
        </w:rPr>
        <w:t>Excel (</w:t>
      </w:r>
      <w:r w:rsidR="00365AEA" w:rsidRPr="00365AEA">
        <w:rPr>
          <w:rFonts w:ascii="Arial" w:hAnsi="Arial" w:cs="Arial"/>
          <w:sz w:val="20"/>
          <w:szCs w:val="20"/>
          <w:lang w:val="en-GB"/>
        </w:rPr>
        <w:t>Formula and Charts) Ability to design Excel Applications that interact with other users. Good hands on experience Excel Charts, Pivots, Excel Formulas – Index, Match, Vlookup, Hlookup, Offset, Name ranges, Nested Loops</w:t>
      </w:r>
      <w:r w:rsidR="00365AEA">
        <w:rPr>
          <w:rFonts w:ascii="Arial" w:hAnsi="Arial" w:cs="Arial"/>
          <w:sz w:val="20"/>
          <w:szCs w:val="20"/>
          <w:lang w:val="en-GB"/>
        </w:rPr>
        <w:t xml:space="preserve">, </w:t>
      </w:r>
      <w:r w:rsidR="00365AEA" w:rsidRPr="00365AEA">
        <w:rPr>
          <w:rFonts w:ascii="Arial" w:hAnsi="Arial" w:cs="Arial"/>
          <w:sz w:val="20"/>
          <w:szCs w:val="20"/>
          <w:lang w:val="en-GB"/>
        </w:rPr>
        <w:t>Microsoft Visual Basic</w:t>
      </w:r>
      <w:r w:rsidR="004419CF">
        <w:rPr>
          <w:rFonts w:ascii="Arial" w:hAnsi="Arial" w:cs="Arial"/>
          <w:sz w:val="20"/>
          <w:szCs w:val="20"/>
          <w:lang w:val="en-GB"/>
        </w:rPr>
        <w:t>, SQL</w:t>
      </w:r>
    </w:p>
    <w:p w14:paraId="6C77957F" w14:textId="77777777" w:rsidR="003567BA" w:rsidRPr="00365AEA" w:rsidRDefault="003567BA" w:rsidP="003567B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2AF0E11" w14:textId="3C1AB14D" w:rsidR="00DD7350" w:rsidRPr="00D02270" w:rsidRDefault="003751CD" w:rsidP="002E68D6">
      <w:pPr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W</w:t>
      </w:r>
      <w:r w:rsidR="00DD7350" w:rsidRPr="00D02270">
        <w:rPr>
          <w:rFonts w:ascii="Arial" w:hAnsi="Arial" w:cs="Arial"/>
          <w:bCs/>
          <w:sz w:val="20"/>
          <w:szCs w:val="20"/>
        </w:rPr>
        <w:t>ork</w:t>
      </w:r>
      <w:r w:rsidRPr="00D02270">
        <w:rPr>
          <w:rFonts w:ascii="Arial" w:hAnsi="Arial" w:cs="Arial"/>
          <w:bCs/>
          <w:sz w:val="20"/>
          <w:szCs w:val="20"/>
        </w:rPr>
        <w:t xml:space="preserve">ed </w:t>
      </w:r>
      <w:r w:rsidR="00DD7350" w:rsidRPr="00D02270">
        <w:rPr>
          <w:rFonts w:ascii="Arial" w:hAnsi="Arial" w:cs="Arial"/>
          <w:bCs/>
          <w:sz w:val="20"/>
          <w:szCs w:val="20"/>
        </w:rPr>
        <w:t xml:space="preserve">as </w:t>
      </w:r>
      <w:r w:rsidR="002C1050" w:rsidRPr="00D02270">
        <w:rPr>
          <w:rFonts w:ascii="Arial" w:hAnsi="Arial" w:cs="Arial"/>
          <w:bCs/>
          <w:sz w:val="20"/>
          <w:szCs w:val="20"/>
        </w:rPr>
        <w:t>a</w:t>
      </w:r>
      <w:r w:rsidR="00DD7350" w:rsidRPr="00D02270">
        <w:rPr>
          <w:rFonts w:ascii="Arial" w:hAnsi="Arial" w:cs="Arial"/>
          <w:bCs/>
          <w:sz w:val="20"/>
          <w:szCs w:val="20"/>
        </w:rPr>
        <w:t xml:space="preserve"> </w:t>
      </w:r>
      <w:r w:rsidR="00CF0482" w:rsidRPr="00D02270">
        <w:rPr>
          <w:rFonts w:ascii="Arial" w:hAnsi="Arial" w:cs="Arial"/>
          <w:bCs/>
          <w:sz w:val="20"/>
          <w:szCs w:val="20"/>
        </w:rPr>
        <w:t>Senior Associate</w:t>
      </w:r>
      <w:r w:rsidR="00DD7350" w:rsidRPr="00D02270">
        <w:rPr>
          <w:rFonts w:ascii="Arial" w:hAnsi="Arial" w:cs="Arial"/>
          <w:bCs/>
          <w:sz w:val="20"/>
          <w:szCs w:val="20"/>
        </w:rPr>
        <w:t xml:space="preserve"> with Genpact, handling the Major Retail Clients of USA and providing insights &amp; analytical services across channels like Food, Drug, </w:t>
      </w:r>
      <w:r w:rsidR="00132636" w:rsidRPr="00D02270">
        <w:rPr>
          <w:rFonts w:ascii="Arial" w:hAnsi="Arial" w:cs="Arial"/>
          <w:bCs/>
          <w:sz w:val="20"/>
          <w:szCs w:val="20"/>
        </w:rPr>
        <w:t>Mass,</w:t>
      </w:r>
      <w:r w:rsidR="00DD7350" w:rsidRPr="00D02270">
        <w:rPr>
          <w:rFonts w:ascii="Arial" w:hAnsi="Arial" w:cs="Arial"/>
          <w:bCs/>
          <w:sz w:val="20"/>
          <w:szCs w:val="20"/>
        </w:rPr>
        <w:t xml:space="preserve"> and Convenience Stores, in the </w:t>
      </w:r>
      <w:r w:rsidR="003567BA" w:rsidRPr="00D02270">
        <w:rPr>
          <w:rFonts w:ascii="Arial" w:hAnsi="Arial" w:cs="Arial"/>
          <w:bCs/>
          <w:sz w:val="20"/>
          <w:szCs w:val="20"/>
        </w:rPr>
        <w:t>Consumer-Packaged</w:t>
      </w:r>
      <w:r w:rsidR="00DD7350" w:rsidRPr="00D02270">
        <w:rPr>
          <w:rFonts w:ascii="Arial" w:hAnsi="Arial" w:cs="Arial"/>
          <w:bCs/>
          <w:sz w:val="20"/>
          <w:szCs w:val="20"/>
        </w:rPr>
        <w:t xml:space="preserve"> Goods (CPG) industry.</w:t>
      </w:r>
    </w:p>
    <w:p w14:paraId="50BB6F6D" w14:textId="77777777" w:rsidR="003567BA" w:rsidRPr="00365AEA" w:rsidRDefault="003567BA" w:rsidP="003567BA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896B7E8" w14:textId="71B60D45" w:rsidR="004B73AB" w:rsidRDefault="005024B3" w:rsidP="004B73AB">
      <w:pPr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E1DAE">
        <w:rPr>
          <w:rFonts w:ascii="Arial" w:hAnsi="Arial" w:cs="Arial"/>
          <w:sz w:val="20"/>
          <w:szCs w:val="20"/>
          <w:lang w:val="en-GB"/>
        </w:rPr>
        <w:t xml:space="preserve">2.1 </w:t>
      </w:r>
      <w:r>
        <w:rPr>
          <w:rFonts w:ascii="Arial" w:hAnsi="Arial" w:cs="Arial"/>
          <w:sz w:val="20"/>
          <w:szCs w:val="20"/>
          <w:lang w:val="en-GB"/>
        </w:rPr>
        <w:t xml:space="preserve">years of experience in Finance Accounts </w:t>
      </w:r>
      <w:r w:rsidR="003E1DAE">
        <w:rPr>
          <w:rFonts w:ascii="Arial" w:hAnsi="Arial" w:cs="Arial"/>
          <w:sz w:val="20"/>
          <w:szCs w:val="20"/>
          <w:lang w:val="en-GB"/>
        </w:rPr>
        <w:t>Payables (</w:t>
      </w:r>
      <w:r>
        <w:rPr>
          <w:rFonts w:ascii="Arial" w:hAnsi="Arial" w:cs="Arial"/>
          <w:sz w:val="20"/>
          <w:szCs w:val="20"/>
          <w:lang w:val="en-GB"/>
        </w:rPr>
        <w:t>AP) as</w:t>
      </w:r>
      <w:r w:rsidR="00D76A00">
        <w:rPr>
          <w:rFonts w:ascii="Arial" w:hAnsi="Arial" w:cs="Arial"/>
          <w:sz w:val="20"/>
          <w:szCs w:val="20"/>
          <w:lang w:val="en-GB"/>
        </w:rPr>
        <w:t xml:space="preserve"> 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F0482" w:rsidRPr="003E1DAE">
        <w:rPr>
          <w:rFonts w:ascii="Arial" w:hAnsi="Arial" w:cs="Arial"/>
          <w:sz w:val="20"/>
          <w:szCs w:val="20"/>
          <w:lang w:val="en-GB"/>
        </w:rPr>
        <w:t>Process Associate</w:t>
      </w:r>
      <w:r w:rsidR="00DD7350" w:rsidRPr="00CF0482">
        <w:rPr>
          <w:rFonts w:ascii="Arial" w:hAnsi="Arial" w:cs="Arial"/>
          <w:sz w:val="20"/>
          <w:szCs w:val="20"/>
          <w:lang w:val="en-GB"/>
        </w:rPr>
        <w:t xml:space="preserve"> with </w:t>
      </w:r>
      <w:r w:rsidR="00CF0482" w:rsidRPr="003E1DAE">
        <w:rPr>
          <w:rFonts w:ascii="Arial" w:hAnsi="Arial" w:cs="Arial"/>
          <w:sz w:val="20"/>
          <w:szCs w:val="20"/>
          <w:lang w:val="en-GB"/>
        </w:rPr>
        <w:t>Hewlett Packard</w:t>
      </w:r>
      <w:r w:rsidR="00DD7350" w:rsidRPr="00CF0482">
        <w:rPr>
          <w:rFonts w:ascii="Arial" w:hAnsi="Arial" w:cs="Arial"/>
          <w:sz w:val="20"/>
          <w:szCs w:val="20"/>
          <w:lang w:val="en-GB"/>
        </w:rPr>
        <w:t xml:space="preserve"> from </w:t>
      </w:r>
      <w:r w:rsidR="00CF0482" w:rsidRPr="00CF0482">
        <w:rPr>
          <w:rFonts w:ascii="Arial" w:hAnsi="Arial" w:cs="Arial"/>
          <w:sz w:val="20"/>
          <w:szCs w:val="20"/>
          <w:lang w:val="en-GB"/>
        </w:rPr>
        <w:t>Aug</w:t>
      </w:r>
      <w:r w:rsidR="00DD7350" w:rsidRPr="00CF0482">
        <w:rPr>
          <w:rFonts w:ascii="Arial" w:hAnsi="Arial" w:cs="Arial"/>
          <w:sz w:val="20"/>
          <w:szCs w:val="20"/>
          <w:lang w:val="en-GB"/>
        </w:rPr>
        <w:t xml:space="preserve"> 2010 – </w:t>
      </w:r>
      <w:r w:rsidR="00CF0482" w:rsidRPr="00CF0482">
        <w:rPr>
          <w:rFonts w:ascii="Arial" w:hAnsi="Arial" w:cs="Arial"/>
          <w:sz w:val="20"/>
          <w:szCs w:val="20"/>
          <w:lang w:val="en-GB"/>
        </w:rPr>
        <w:t>Sep</w:t>
      </w:r>
      <w:r w:rsidR="00CF0482">
        <w:rPr>
          <w:rFonts w:ascii="Arial" w:hAnsi="Arial" w:cs="Arial"/>
          <w:sz w:val="20"/>
          <w:szCs w:val="20"/>
          <w:lang w:val="en-GB"/>
        </w:rPr>
        <w:t xml:space="preserve"> 2012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CF048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ACBA6FC" w14:textId="77777777" w:rsidR="009D524A" w:rsidRDefault="009D524A" w:rsidP="009D524A">
      <w:pPr>
        <w:pStyle w:val="ListParagraph"/>
        <w:rPr>
          <w:rFonts w:ascii="Arial" w:hAnsi="Arial" w:cs="Arial"/>
          <w:sz w:val="20"/>
          <w:szCs w:val="20"/>
          <w:lang w:val="en-GB"/>
        </w:rPr>
      </w:pPr>
    </w:p>
    <w:p w14:paraId="70280819" w14:textId="01D1EDCA" w:rsidR="009D524A" w:rsidRDefault="009D524A" w:rsidP="009D524A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D9C027F" w14:textId="77777777" w:rsidR="009D524A" w:rsidRPr="009D524A" w:rsidRDefault="009D524A" w:rsidP="009D524A">
      <w:pPr>
        <w:spacing w:after="20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FF1259E" w14:textId="77777777" w:rsidR="009374B8" w:rsidRPr="00EB12A1" w:rsidRDefault="009374B8" w:rsidP="00EB12A1">
      <w:pPr>
        <w:textAlignment w:val="baseline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EB12A1">
        <w:rPr>
          <w:rFonts w:ascii="Segoe UI" w:hAnsi="Segoe UI" w:cs="Segoe UI"/>
          <w:b/>
          <w:bCs/>
          <w:sz w:val="21"/>
          <w:szCs w:val="21"/>
          <w:u w:val="single"/>
        </w:rPr>
        <w:lastRenderedPageBreak/>
        <w:t>CAREER HIGHLIGHTS</w:t>
      </w:r>
    </w:p>
    <w:p w14:paraId="013CD3FA" w14:textId="7AA42E7B" w:rsidR="009374B8" w:rsidRDefault="009374B8" w:rsidP="009374B8">
      <w:pPr>
        <w:jc w:val="both"/>
        <w:rPr>
          <w:rStyle w:val="apple-style-span"/>
          <w:rFonts w:ascii="Arial" w:hAnsi="Arial" w:cs="Arial"/>
          <w:b/>
          <w:i/>
          <w:color w:val="4F81BD"/>
          <w:sz w:val="20"/>
          <w:szCs w:val="20"/>
          <w:u w:val="single"/>
        </w:rPr>
      </w:pPr>
    </w:p>
    <w:p w14:paraId="07982497" w14:textId="3FC57E01" w:rsidR="001C2B6E" w:rsidRDefault="00D02270" w:rsidP="004B73AB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4B73AB">
        <w:rPr>
          <w:rFonts w:ascii="Arial" w:hAnsi="Arial" w:cs="Arial"/>
          <w:b/>
          <w:i/>
          <w:iCs/>
          <w:sz w:val="20"/>
          <w:szCs w:val="20"/>
          <w:u w:val="single"/>
        </w:rPr>
        <w:t>Dec</w:t>
      </w:r>
      <w:r w:rsidR="001C2B6E" w:rsidRPr="004B73A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20</w:t>
      </w:r>
      <w:r w:rsidRPr="004B73AB">
        <w:rPr>
          <w:rFonts w:ascii="Arial" w:hAnsi="Arial" w:cs="Arial"/>
          <w:b/>
          <w:i/>
          <w:iCs/>
          <w:sz w:val="20"/>
          <w:szCs w:val="20"/>
          <w:u w:val="single"/>
        </w:rPr>
        <w:t>19</w:t>
      </w:r>
      <w:r w:rsidR="001C2B6E" w:rsidRPr="004B73A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till date. General Electric Bangalore, Global Compliance Analyst</w:t>
      </w:r>
    </w:p>
    <w:p w14:paraId="167FC575" w14:textId="77777777" w:rsidR="00CF0219" w:rsidRPr="004B73AB" w:rsidRDefault="00CF0219" w:rsidP="004B73AB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5ACB5269" w14:textId="45257543" w:rsidR="001C2B6E" w:rsidRDefault="001C2B6E" w:rsidP="009374B8">
      <w:pPr>
        <w:jc w:val="both"/>
        <w:rPr>
          <w:rStyle w:val="apple-style-span"/>
          <w:rFonts w:ascii="Arial" w:hAnsi="Arial" w:cs="Arial"/>
          <w:b/>
          <w:i/>
          <w:color w:val="4F81BD"/>
          <w:sz w:val="20"/>
          <w:szCs w:val="20"/>
          <w:u w:val="single"/>
        </w:rPr>
      </w:pPr>
    </w:p>
    <w:p w14:paraId="4910737D" w14:textId="3EC6CBDB" w:rsidR="001C2B6E" w:rsidRDefault="001C2B6E" w:rsidP="009374B8">
      <w:pPr>
        <w:jc w:val="both"/>
        <w:rPr>
          <w:rFonts w:ascii="Arial" w:hAnsi="Arial" w:cs="Arial"/>
          <w:b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  <w:u w:val="single"/>
        </w:rPr>
        <w:t>Key Responsibility Areas</w:t>
      </w:r>
      <w:r w:rsidRPr="00651B1B">
        <w:rPr>
          <w:rFonts w:ascii="Arial" w:hAnsi="Arial" w:cs="Arial"/>
          <w:b/>
          <w:sz w:val="20"/>
          <w:szCs w:val="20"/>
        </w:rPr>
        <w:t>:</w:t>
      </w:r>
    </w:p>
    <w:p w14:paraId="6B876CCB" w14:textId="77777777" w:rsidR="00CF0219" w:rsidRDefault="00CF0219" w:rsidP="009374B8">
      <w:pPr>
        <w:jc w:val="both"/>
        <w:rPr>
          <w:rFonts w:ascii="Arial" w:hAnsi="Arial" w:cs="Arial"/>
          <w:b/>
          <w:sz w:val="20"/>
          <w:szCs w:val="20"/>
        </w:rPr>
      </w:pPr>
    </w:p>
    <w:p w14:paraId="11BAA380" w14:textId="401F2B09" w:rsidR="001C2B6E" w:rsidRDefault="001C2B6E" w:rsidP="009374B8">
      <w:pPr>
        <w:jc w:val="both"/>
        <w:rPr>
          <w:rFonts w:ascii="Arial" w:hAnsi="Arial" w:cs="Arial"/>
          <w:b/>
          <w:sz w:val="20"/>
          <w:szCs w:val="20"/>
        </w:rPr>
      </w:pPr>
    </w:p>
    <w:p w14:paraId="5EDB15E5" w14:textId="41910C11" w:rsidR="007B343A" w:rsidRPr="007B343A" w:rsidRDefault="001C2B6E" w:rsidP="007B343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 xml:space="preserve">Compliance Analyst dedicated to Compliance with Asia, US, </w:t>
      </w:r>
      <w:r w:rsidR="00D02270" w:rsidRPr="00D02270">
        <w:rPr>
          <w:rFonts w:ascii="Arial" w:hAnsi="Arial" w:cs="Arial"/>
          <w:bCs/>
          <w:sz w:val="20"/>
          <w:szCs w:val="20"/>
        </w:rPr>
        <w:t>Japan,</w:t>
      </w:r>
      <w:r w:rsidRPr="00D02270">
        <w:rPr>
          <w:rFonts w:ascii="Arial" w:hAnsi="Arial" w:cs="Arial"/>
          <w:bCs/>
          <w:sz w:val="20"/>
          <w:szCs w:val="20"/>
        </w:rPr>
        <w:t xml:space="preserve"> and European Transparency regulations for high risk payments towards Healthcare Professional (HCP) and Healthcare </w:t>
      </w:r>
      <w:r w:rsidR="00D02270" w:rsidRPr="00D02270">
        <w:rPr>
          <w:rFonts w:ascii="Arial" w:hAnsi="Arial" w:cs="Arial"/>
          <w:bCs/>
          <w:sz w:val="20"/>
          <w:szCs w:val="20"/>
        </w:rPr>
        <w:t>Organization</w:t>
      </w:r>
      <w:r w:rsidR="007B343A">
        <w:rPr>
          <w:rFonts w:ascii="Arial" w:hAnsi="Arial" w:cs="Arial"/>
          <w:bCs/>
          <w:sz w:val="20"/>
          <w:szCs w:val="20"/>
        </w:rPr>
        <w:t>.</w:t>
      </w:r>
    </w:p>
    <w:p w14:paraId="713AF559" w14:textId="7E447717" w:rsidR="00D02270" w:rsidRDefault="00D02270" w:rsidP="00D0227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Managing multiple, high-visibility compliance programs and processes, including GE Healthcare’s Global Transparency program (US Sunshine, Korea Sunshine, EFPIA etc.) global compliance metrics and high-risk spend analytics, and other data-driven global compliance initiatives.</w:t>
      </w:r>
    </w:p>
    <w:p w14:paraId="2399A58B" w14:textId="33FE6B15" w:rsidR="00D02270" w:rsidRDefault="00D02270" w:rsidP="00D0227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Designing and implementing compliance reports for internal Finance, Operations, Legal, and other teams, including independently leading IT development of reports creation in Oracle OBIEE and TIBCO Spotfire.</w:t>
      </w:r>
    </w:p>
    <w:p w14:paraId="14B3ED75" w14:textId="62FA6880" w:rsidR="00F36F88" w:rsidRPr="00F36F88" w:rsidRDefault="00F36F88" w:rsidP="00F36F88">
      <w:pPr>
        <w:numPr>
          <w:ilvl w:val="0"/>
          <w:numId w:val="33"/>
        </w:numPr>
        <w:textAlignment w:val="baseline"/>
        <w:rPr>
          <w:rFonts w:ascii="Arial" w:hAnsi="Arial" w:cs="Arial"/>
          <w:bCs/>
          <w:sz w:val="20"/>
          <w:szCs w:val="20"/>
        </w:rPr>
      </w:pPr>
      <w:r w:rsidRPr="00F36F88">
        <w:rPr>
          <w:rFonts w:ascii="Arial" w:hAnsi="Arial" w:cs="Arial"/>
          <w:bCs/>
          <w:sz w:val="20"/>
          <w:szCs w:val="20"/>
        </w:rPr>
        <w:t>Working closely with local management to ensure the implement</w:t>
      </w:r>
      <w:r>
        <w:rPr>
          <w:rFonts w:ascii="Arial" w:hAnsi="Arial" w:cs="Arial"/>
          <w:bCs/>
          <w:sz w:val="20"/>
          <w:szCs w:val="20"/>
        </w:rPr>
        <w:t>ing</w:t>
      </w:r>
      <w:r w:rsidRPr="00F36F88">
        <w:rPr>
          <w:rFonts w:ascii="Arial" w:hAnsi="Arial" w:cs="Arial"/>
          <w:bCs/>
          <w:sz w:val="20"/>
          <w:szCs w:val="20"/>
        </w:rPr>
        <w:t xml:space="preserve"> of applicable legal, compliance and data privacy related policy &amp; procedures.</w:t>
      </w:r>
    </w:p>
    <w:p w14:paraId="425ECDC3" w14:textId="3C153A16" w:rsidR="00F36F88" w:rsidRPr="00F36F88" w:rsidRDefault="00F36F88" w:rsidP="00F36F88">
      <w:pPr>
        <w:numPr>
          <w:ilvl w:val="0"/>
          <w:numId w:val="33"/>
        </w:numPr>
        <w:textAlignment w:val="baseline"/>
        <w:rPr>
          <w:rFonts w:ascii="Arial" w:hAnsi="Arial" w:cs="Arial"/>
          <w:bCs/>
          <w:sz w:val="20"/>
          <w:szCs w:val="20"/>
        </w:rPr>
      </w:pPr>
      <w:r w:rsidRPr="00F36F88">
        <w:rPr>
          <w:rFonts w:ascii="Arial" w:hAnsi="Arial" w:cs="Arial"/>
          <w:bCs/>
          <w:sz w:val="20"/>
          <w:szCs w:val="20"/>
        </w:rPr>
        <w:t>Working with local teams to ensure adequate compliance oversight and monitoring in all required areas.</w:t>
      </w:r>
    </w:p>
    <w:p w14:paraId="6A8F43F8" w14:textId="17F16855" w:rsidR="00D02270" w:rsidRPr="00D02270" w:rsidRDefault="00D02270" w:rsidP="00D0227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Design and implementation of ongoing Transparency and Disclosure reporting projects, including compliance processes and reporting requirements.</w:t>
      </w:r>
    </w:p>
    <w:p w14:paraId="0F314BF0" w14:textId="75D050E5" w:rsidR="00D02270" w:rsidRPr="00D02270" w:rsidRDefault="00D02270" w:rsidP="00D0227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Lead Project on Asia, US, European Transparency reports</w:t>
      </w:r>
    </w:p>
    <w:p w14:paraId="06E3A729" w14:textId="4AF561D3" w:rsidR="001C2B6E" w:rsidRDefault="00D02270" w:rsidP="000F5EEE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Data Consolidation and process for Transparency reports</w:t>
      </w:r>
    </w:p>
    <w:p w14:paraId="42B6C5FA" w14:textId="799882D9" w:rsidR="00D02270" w:rsidRPr="00D02270" w:rsidRDefault="00D02270" w:rsidP="000F5EEE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Compliance Finance team dedicated to Compliance for payments towards HCP to prevent from Improper Payments</w:t>
      </w:r>
    </w:p>
    <w:p w14:paraId="27005A54" w14:textId="1EF23B10" w:rsidR="00D02270" w:rsidRDefault="00D02270" w:rsidP="00D0227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 xml:space="preserve">Control, Monitor and Validate </w:t>
      </w:r>
      <w:r>
        <w:rPr>
          <w:rFonts w:ascii="Arial" w:hAnsi="Arial" w:cs="Arial"/>
          <w:bCs/>
          <w:sz w:val="20"/>
          <w:szCs w:val="20"/>
        </w:rPr>
        <w:t>Asian</w:t>
      </w:r>
      <w:r w:rsidRPr="00D02270">
        <w:rPr>
          <w:rFonts w:ascii="Arial" w:hAnsi="Arial" w:cs="Arial"/>
          <w:bCs/>
          <w:sz w:val="20"/>
          <w:szCs w:val="20"/>
        </w:rPr>
        <w:t xml:space="preserve"> transactions with HCP</w:t>
      </w:r>
      <w:r>
        <w:rPr>
          <w:rFonts w:ascii="Arial" w:hAnsi="Arial" w:cs="Arial"/>
          <w:bCs/>
          <w:sz w:val="20"/>
          <w:szCs w:val="20"/>
        </w:rPr>
        <w:t xml:space="preserve"> and HCI</w:t>
      </w:r>
    </w:p>
    <w:p w14:paraId="3126E126" w14:textId="2CEE9A6D" w:rsidR="00CF0219" w:rsidRDefault="00D02270" w:rsidP="00D0227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sz w:val="20"/>
          <w:szCs w:val="20"/>
        </w:rPr>
      </w:pPr>
      <w:r w:rsidRPr="00D02270">
        <w:rPr>
          <w:rFonts w:ascii="Arial" w:hAnsi="Arial" w:cs="Arial"/>
          <w:bCs/>
          <w:sz w:val="20"/>
          <w:szCs w:val="20"/>
        </w:rPr>
        <w:t>Conducting cross-functional, cross-business user focus groups to ensure the selected business tool is capturing all required processes and data fields in the most efficient, user-friendly manner.</w:t>
      </w:r>
    </w:p>
    <w:p w14:paraId="3830FE22" w14:textId="5BBC9619" w:rsidR="00CF0219" w:rsidRDefault="00CF0219" w:rsidP="00CF0219">
      <w:pPr>
        <w:jc w:val="both"/>
        <w:rPr>
          <w:rFonts w:ascii="Arial" w:hAnsi="Arial" w:cs="Arial"/>
          <w:bCs/>
          <w:sz w:val="20"/>
          <w:szCs w:val="20"/>
        </w:rPr>
      </w:pPr>
    </w:p>
    <w:p w14:paraId="6CD72A40" w14:textId="157CCC0B" w:rsidR="00CF0219" w:rsidRDefault="00CF0219" w:rsidP="00CF0219">
      <w:pPr>
        <w:jc w:val="both"/>
        <w:rPr>
          <w:rFonts w:ascii="Arial" w:hAnsi="Arial" w:cs="Arial"/>
          <w:bCs/>
          <w:sz w:val="20"/>
          <w:szCs w:val="20"/>
        </w:rPr>
      </w:pPr>
    </w:p>
    <w:p w14:paraId="6FAC7FF6" w14:textId="77777777" w:rsidR="00CF0219" w:rsidRPr="00CF0219" w:rsidRDefault="00CF0219" w:rsidP="00CF0219">
      <w:pPr>
        <w:jc w:val="both"/>
        <w:rPr>
          <w:rFonts w:ascii="Arial" w:hAnsi="Arial" w:cs="Arial"/>
          <w:bCs/>
          <w:sz w:val="20"/>
          <w:szCs w:val="20"/>
        </w:rPr>
      </w:pPr>
    </w:p>
    <w:p w14:paraId="159CCC6E" w14:textId="5C645E2E" w:rsidR="00E279A2" w:rsidRDefault="008B31C1" w:rsidP="00E279A2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Oct</w:t>
      </w:r>
      <w:r w:rsidR="00E279A2">
        <w:rPr>
          <w:rFonts w:ascii="Arial" w:hAnsi="Arial" w:cs="Arial"/>
          <w:b/>
          <w:bCs/>
          <w:sz w:val="20"/>
          <w:szCs w:val="20"/>
        </w:rPr>
        <w:t xml:space="preserve"> 201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="00E279A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D02270">
        <w:rPr>
          <w:rFonts w:ascii="Arial" w:hAnsi="Arial" w:cs="Arial"/>
          <w:b/>
          <w:bCs/>
          <w:sz w:val="20"/>
          <w:szCs w:val="20"/>
        </w:rPr>
        <w:t>o Dec 2019</w:t>
      </w:r>
      <w:r w:rsidR="00E279A2">
        <w:rPr>
          <w:rFonts w:ascii="Arial" w:hAnsi="Arial" w:cs="Arial"/>
          <w:b/>
          <w:bCs/>
          <w:sz w:val="20"/>
          <w:szCs w:val="20"/>
        </w:rPr>
        <w:t>. General Electric Bangalore,</w:t>
      </w:r>
      <w:r w:rsidR="00E279A2" w:rsidRPr="00651B1B">
        <w:rPr>
          <w:rFonts w:ascii="Arial" w:hAnsi="Arial" w:cs="Arial"/>
          <w:b/>
          <w:sz w:val="20"/>
          <w:szCs w:val="20"/>
        </w:rPr>
        <w:t xml:space="preserve"> </w:t>
      </w:r>
      <w:r w:rsidR="00E279A2">
        <w:rPr>
          <w:rFonts w:ascii="Arial" w:hAnsi="Arial" w:cs="Arial"/>
          <w:b/>
          <w:sz w:val="20"/>
          <w:szCs w:val="20"/>
        </w:rPr>
        <w:t>Data Engineer</w:t>
      </w:r>
    </w:p>
    <w:p w14:paraId="117DE5E7" w14:textId="77777777" w:rsidR="00CF0219" w:rsidRPr="00CF0219" w:rsidRDefault="00CF0219" w:rsidP="00CF0219"/>
    <w:p w14:paraId="3B5B4AB0" w14:textId="77777777" w:rsidR="00E279A2" w:rsidRDefault="00E279A2" w:rsidP="009374B8">
      <w:pPr>
        <w:pStyle w:val="Heading2"/>
        <w:rPr>
          <w:rFonts w:ascii="Arial" w:hAnsi="Arial" w:cs="Arial"/>
          <w:b/>
          <w:bCs/>
          <w:sz w:val="20"/>
          <w:szCs w:val="20"/>
        </w:rPr>
      </w:pPr>
    </w:p>
    <w:p w14:paraId="384D2628" w14:textId="25E98492" w:rsidR="001A2DBD" w:rsidRDefault="00E279A2" w:rsidP="001A2DBD">
      <w:pPr>
        <w:rPr>
          <w:rFonts w:ascii="Arial" w:hAnsi="Arial" w:cs="Arial"/>
          <w:b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  <w:u w:val="single"/>
        </w:rPr>
        <w:t>Key Responsibility Areas</w:t>
      </w:r>
      <w:r w:rsidRPr="00651B1B">
        <w:rPr>
          <w:rFonts w:ascii="Arial" w:hAnsi="Arial" w:cs="Arial"/>
          <w:b/>
          <w:sz w:val="20"/>
          <w:szCs w:val="20"/>
        </w:rPr>
        <w:t>:</w:t>
      </w:r>
    </w:p>
    <w:p w14:paraId="0A8F8A9E" w14:textId="77777777" w:rsidR="00CF0219" w:rsidRDefault="00CF0219" w:rsidP="001A2DBD">
      <w:pPr>
        <w:rPr>
          <w:rFonts w:ascii="Arial" w:hAnsi="Arial" w:cs="Arial"/>
          <w:b/>
          <w:sz w:val="20"/>
          <w:szCs w:val="20"/>
        </w:rPr>
      </w:pPr>
    </w:p>
    <w:p w14:paraId="02BD9105" w14:textId="77777777" w:rsidR="008B31C1" w:rsidRPr="001A2DBD" w:rsidRDefault="008B31C1" w:rsidP="001A2DBD">
      <w:pPr>
        <w:rPr>
          <w:rFonts w:ascii="Arial" w:hAnsi="Arial" w:cs="Arial"/>
          <w:b/>
          <w:sz w:val="20"/>
          <w:szCs w:val="20"/>
        </w:rPr>
      </w:pPr>
    </w:p>
    <w:p w14:paraId="3D71210B" w14:textId="77777777" w:rsidR="001A2DBD" w:rsidRPr="001A2DBD" w:rsidRDefault="001A2DBD" w:rsidP="001A2DBD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1A2DBD">
        <w:rPr>
          <w:rFonts w:ascii="Arial" w:hAnsi="Arial" w:cs="Arial"/>
          <w:bCs/>
          <w:sz w:val="20"/>
          <w:szCs w:val="20"/>
        </w:rPr>
        <w:t>Need to Interact with various customers and work on various process from scratch to end.</w:t>
      </w:r>
    </w:p>
    <w:p w14:paraId="380D6DA1" w14:textId="77777777" w:rsidR="001A2DBD" w:rsidRPr="001A2DBD" w:rsidRDefault="001A2DBD" w:rsidP="001A2DBD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1A2DBD">
        <w:rPr>
          <w:rFonts w:ascii="Arial" w:hAnsi="Arial" w:cs="Arial"/>
          <w:bCs/>
          <w:sz w:val="20"/>
          <w:szCs w:val="20"/>
        </w:rPr>
        <w:t>Use of OBIEE to run SQL queries to get the required output for the process.</w:t>
      </w:r>
    </w:p>
    <w:p w14:paraId="763380AB" w14:textId="77777777" w:rsidR="00E279A2" w:rsidRDefault="001A2DBD" w:rsidP="001A2DBD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1A2DBD">
        <w:rPr>
          <w:rFonts w:ascii="Arial" w:hAnsi="Arial" w:cs="Arial"/>
          <w:bCs/>
          <w:sz w:val="20"/>
          <w:szCs w:val="20"/>
        </w:rPr>
        <w:t>Lot of Manual work involved in the process through Excel usage</w:t>
      </w:r>
      <w:r w:rsidR="00FC4CCC">
        <w:rPr>
          <w:rFonts w:ascii="Arial" w:hAnsi="Arial" w:cs="Arial"/>
          <w:bCs/>
          <w:sz w:val="20"/>
          <w:szCs w:val="20"/>
        </w:rPr>
        <w:t xml:space="preserve"> and created automation file to reduce manual work</w:t>
      </w:r>
      <w:r w:rsidRPr="001A2DBD">
        <w:rPr>
          <w:rFonts w:ascii="Arial" w:hAnsi="Arial" w:cs="Arial"/>
          <w:bCs/>
          <w:sz w:val="20"/>
          <w:szCs w:val="20"/>
        </w:rPr>
        <w:t>.</w:t>
      </w:r>
    </w:p>
    <w:p w14:paraId="30DC0F64" w14:textId="77777777" w:rsidR="00F9791A" w:rsidRPr="00F9791A" w:rsidRDefault="00F9791A" w:rsidP="00F9791A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F9791A">
        <w:rPr>
          <w:rFonts w:ascii="Arial" w:hAnsi="Arial" w:cs="Arial"/>
          <w:bCs/>
          <w:sz w:val="20"/>
          <w:szCs w:val="20"/>
        </w:rPr>
        <w:t>Provided internal and external support with updated reports and current notes using company databases and specialized accounting software</w:t>
      </w:r>
    </w:p>
    <w:p w14:paraId="05473F21" w14:textId="77777777" w:rsidR="008023FB" w:rsidRPr="008023FB" w:rsidRDefault="008023FB" w:rsidP="008023FB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8023FB">
        <w:rPr>
          <w:rFonts w:ascii="Arial" w:hAnsi="Arial" w:cs="Arial"/>
          <w:bCs/>
          <w:sz w:val="20"/>
          <w:szCs w:val="20"/>
        </w:rPr>
        <w:t>Compiled financial reports and references to provide the best service to stakeholders</w:t>
      </w:r>
    </w:p>
    <w:p w14:paraId="194D99A0" w14:textId="77777777" w:rsidR="008023FB" w:rsidRPr="008023FB" w:rsidRDefault="008023FB" w:rsidP="008023FB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8023FB">
        <w:rPr>
          <w:rFonts w:ascii="Arial" w:hAnsi="Arial" w:cs="Arial"/>
          <w:bCs/>
          <w:sz w:val="20"/>
          <w:szCs w:val="20"/>
        </w:rPr>
        <w:t>Work proactively with other departments in identifying and resolving accounts receivable related issues.</w:t>
      </w:r>
    </w:p>
    <w:p w14:paraId="510B5149" w14:textId="77777777" w:rsidR="00D44C89" w:rsidRPr="00D44C89" w:rsidRDefault="00D44C89" w:rsidP="00D44C8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D44C89">
        <w:rPr>
          <w:rFonts w:ascii="Arial" w:hAnsi="Arial" w:cs="Arial"/>
          <w:bCs/>
          <w:sz w:val="20"/>
          <w:szCs w:val="20"/>
        </w:rPr>
        <w:t>Implemented setup of all external web-based Customer/Vendor Partnership Portals reducing processing time and eliminating manual intervention</w:t>
      </w:r>
    </w:p>
    <w:p w14:paraId="3A3A4645" w14:textId="77777777" w:rsidR="00D44C89" w:rsidRPr="00D44C89" w:rsidRDefault="00D44C89" w:rsidP="00D44C8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D44C89">
        <w:rPr>
          <w:rFonts w:ascii="Arial" w:hAnsi="Arial" w:cs="Arial"/>
          <w:bCs/>
          <w:sz w:val="20"/>
          <w:szCs w:val="20"/>
        </w:rPr>
        <w:t>Commended by senior management for processing receivables quickly and accurately.</w:t>
      </w:r>
    </w:p>
    <w:p w14:paraId="68A69C5B" w14:textId="77777777" w:rsidR="00D44C89" w:rsidRPr="00D44C89" w:rsidRDefault="00D44C89" w:rsidP="00D44C8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D44C89">
        <w:rPr>
          <w:rFonts w:ascii="Arial" w:hAnsi="Arial" w:cs="Arial"/>
          <w:bCs/>
          <w:sz w:val="20"/>
          <w:szCs w:val="20"/>
        </w:rPr>
        <w:t>Improved the processing of payments by streamlining the billing integration process.</w:t>
      </w:r>
    </w:p>
    <w:p w14:paraId="0394956E" w14:textId="3DF72588" w:rsidR="00CF0219" w:rsidRDefault="00D44C89" w:rsidP="00CF021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D44C89">
        <w:rPr>
          <w:rFonts w:ascii="Arial" w:hAnsi="Arial" w:cs="Arial"/>
          <w:bCs/>
          <w:sz w:val="20"/>
          <w:szCs w:val="20"/>
        </w:rPr>
        <w:t>Trained a new employee in job duties to accelerate h</w:t>
      </w:r>
      <w:r w:rsidR="003751CD">
        <w:rPr>
          <w:rFonts w:ascii="Arial" w:hAnsi="Arial" w:cs="Arial"/>
          <w:bCs/>
          <w:sz w:val="20"/>
          <w:szCs w:val="20"/>
        </w:rPr>
        <w:t>is</w:t>
      </w:r>
      <w:r w:rsidRPr="00D44C89">
        <w:rPr>
          <w:rFonts w:ascii="Arial" w:hAnsi="Arial" w:cs="Arial"/>
          <w:bCs/>
          <w:sz w:val="20"/>
          <w:szCs w:val="20"/>
        </w:rPr>
        <w:t xml:space="preserve"> productivity and accuracy.</w:t>
      </w:r>
    </w:p>
    <w:p w14:paraId="4D67A666" w14:textId="1C6788A6" w:rsidR="00CF0219" w:rsidRDefault="00CF0219" w:rsidP="00CF0219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14:paraId="4AF209DE" w14:textId="77777777" w:rsidR="00CF0219" w:rsidRPr="00CF0219" w:rsidRDefault="00CF0219" w:rsidP="00CF0219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</w:p>
    <w:p w14:paraId="75B688BF" w14:textId="77777777" w:rsidR="009374B8" w:rsidRDefault="009374B8" w:rsidP="001A2DBD">
      <w:pPr>
        <w:pStyle w:val="Heading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 2012 – </w:t>
      </w:r>
      <w:r w:rsidR="008C2054">
        <w:rPr>
          <w:rFonts w:ascii="Arial" w:hAnsi="Arial" w:cs="Arial"/>
          <w:b/>
          <w:bCs/>
          <w:sz w:val="20"/>
          <w:szCs w:val="20"/>
        </w:rPr>
        <w:t>Sep 2016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B7D19">
        <w:rPr>
          <w:rFonts w:ascii="Arial" w:hAnsi="Arial" w:cs="Arial"/>
          <w:b/>
          <w:bCs/>
          <w:sz w:val="20"/>
          <w:szCs w:val="20"/>
        </w:rPr>
        <w:t>Genpact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5478">
        <w:rPr>
          <w:rFonts w:ascii="Arial" w:hAnsi="Arial" w:cs="Arial"/>
          <w:b/>
          <w:bCs/>
          <w:sz w:val="20"/>
          <w:szCs w:val="20"/>
        </w:rPr>
        <w:t>Bangalore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651B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Senior Associate</w:t>
      </w:r>
    </w:p>
    <w:p w14:paraId="76A8EF3C" w14:textId="40F671A4" w:rsidR="001A2DBD" w:rsidRDefault="001A2DBD" w:rsidP="001A2DBD"/>
    <w:p w14:paraId="4972771F" w14:textId="77777777" w:rsidR="00CF0219" w:rsidRPr="001A2DBD" w:rsidRDefault="00CF0219" w:rsidP="001A2DBD"/>
    <w:p w14:paraId="49EEC7B5" w14:textId="4750B23C" w:rsidR="00A67ACF" w:rsidRDefault="009374B8" w:rsidP="009374B8">
      <w:pPr>
        <w:rPr>
          <w:rFonts w:ascii="Arial" w:hAnsi="Arial" w:cs="Arial"/>
          <w:b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  <w:u w:val="single"/>
        </w:rPr>
        <w:t>Key Responsibility Areas</w:t>
      </w:r>
      <w:r w:rsidRPr="00651B1B">
        <w:rPr>
          <w:rFonts w:ascii="Arial" w:hAnsi="Arial" w:cs="Arial"/>
          <w:b/>
          <w:sz w:val="20"/>
          <w:szCs w:val="20"/>
        </w:rPr>
        <w:t>:</w:t>
      </w:r>
    </w:p>
    <w:p w14:paraId="7DD276B1" w14:textId="77777777" w:rsidR="00CF0219" w:rsidRDefault="00CF0219" w:rsidP="009374B8">
      <w:pPr>
        <w:rPr>
          <w:rFonts w:ascii="Arial" w:hAnsi="Arial" w:cs="Arial"/>
          <w:b/>
          <w:sz w:val="20"/>
          <w:szCs w:val="20"/>
        </w:rPr>
      </w:pPr>
    </w:p>
    <w:p w14:paraId="68704EC8" w14:textId="77777777" w:rsidR="008B31C1" w:rsidRDefault="008B31C1" w:rsidP="009374B8">
      <w:pPr>
        <w:rPr>
          <w:rFonts w:ascii="Arial" w:hAnsi="Arial" w:cs="Arial"/>
          <w:b/>
          <w:sz w:val="20"/>
          <w:szCs w:val="20"/>
        </w:rPr>
      </w:pPr>
    </w:p>
    <w:p w14:paraId="378B3B4E" w14:textId="77777777" w:rsidR="009374B8" w:rsidRPr="00070758" w:rsidRDefault="009374B8" w:rsidP="002E68D6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070758">
        <w:rPr>
          <w:rFonts w:ascii="Arial" w:hAnsi="Arial" w:cs="Arial"/>
          <w:bCs/>
          <w:sz w:val="20"/>
          <w:szCs w:val="20"/>
        </w:rPr>
        <w:t xml:space="preserve">Charting and Reporting for Retail Clients in USA across retail channels like Food, Drug, </w:t>
      </w:r>
      <w:proofErr w:type="gramStart"/>
      <w:r w:rsidRPr="00070758">
        <w:rPr>
          <w:rFonts w:ascii="Arial" w:hAnsi="Arial" w:cs="Arial"/>
          <w:bCs/>
          <w:sz w:val="20"/>
          <w:szCs w:val="20"/>
        </w:rPr>
        <w:t>Mass</w:t>
      </w:r>
      <w:proofErr w:type="gramEnd"/>
      <w:r w:rsidRPr="00070758">
        <w:rPr>
          <w:rFonts w:ascii="Arial" w:hAnsi="Arial" w:cs="Arial"/>
          <w:bCs/>
          <w:sz w:val="20"/>
          <w:szCs w:val="20"/>
        </w:rPr>
        <w:t xml:space="preserve"> and Convenience Stores, in the </w:t>
      </w:r>
      <w:r w:rsidR="008E037D" w:rsidRPr="00070758">
        <w:rPr>
          <w:rFonts w:ascii="Arial" w:hAnsi="Arial" w:cs="Arial"/>
          <w:bCs/>
          <w:sz w:val="20"/>
          <w:szCs w:val="20"/>
        </w:rPr>
        <w:t>Consumer-Packaged</w:t>
      </w:r>
      <w:r w:rsidRPr="00070758">
        <w:rPr>
          <w:rFonts w:ascii="Arial" w:hAnsi="Arial" w:cs="Arial"/>
          <w:bCs/>
          <w:sz w:val="20"/>
          <w:szCs w:val="20"/>
        </w:rPr>
        <w:t xml:space="preserve"> Goods (CPG) industry</w:t>
      </w:r>
    </w:p>
    <w:p w14:paraId="736EE158" w14:textId="6AE509E1" w:rsidR="009374B8" w:rsidRPr="004C1383" w:rsidRDefault="009374B8" w:rsidP="002E68D6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070758">
        <w:rPr>
          <w:rFonts w:ascii="Arial" w:hAnsi="Arial" w:cs="Arial"/>
          <w:bCs/>
          <w:sz w:val="20"/>
          <w:szCs w:val="20"/>
        </w:rPr>
        <w:t xml:space="preserve">Handling critical clients </w:t>
      </w:r>
      <w:r w:rsidR="00326795">
        <w:rPr>
          <w:rFonts w:ascii="Arial" w:hAnsi="Arial" w:cs="Arial"/>
          <w:bCs/>
          <w:sz w:val="20"/>
          <w:szCs w:val="20"/>
        </w:rPr>
        <w:t xml:space="preserve">like Walmart, General Mills, Pepsi </w:t>
      </w:r>
      <w:proofErr w:type="spellStart"/>
      <w:r w:rsidR="00326795">
        <w:rPr>
          <w:rFonts w:ascii="Arial" w:hAnsi="Arial" w:cs="Arial"/>
          <w:bCs/>
          <w:sz w:val="20"/>
          <w:szCs w:val="20"/>
        </w:rPr>
        <w:t>etc</w:t>
      </w:r>
      <w:proofErr w:type="spellEnd"/>
      <w:r w:rsidR="00326795">
        <w:rPr>
          <w:rFonts w:ascii="Arial" w:hAnsi="Arial" w:cs="Arial"/>
          <w:bCs/>
          <w:sz w:val="20"/>
          <w:szCs w:val="20"/>
        </w:rPr>
        <w:t xml:space="preserve"> </w:t>
      </w:r>
      <w:r w:rsidRPr="00070758">
        <w:rPr>
          <w:rFonts w:ascii="Arial" w:hAnsi="Arial" w:cs="Arial"/>
          <w:bCs/>
          <w:sz w:val="20"/>
          <w:szCs w:val="20"/>
        </w:rPr>
        <w:t>from all the channels and catering to their regular and Ad-hoc r</w:t>
      </w:r>
      <w:r>
        <w:rPr>
          <w:rFonts w:ascii="Arial" w:hAnsi="Arial" w:cs="Arial"/>
          <w:bCs/>
          <w:sz w:val="20"/>
          <w:szCs w:val="20"/>
        </w:rPr>
        <w:t>eporting requests</w:t>
      </w:r>
      <w:r w:rsidRPr="0007075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Pr="00070758">
        <w:rPr>
          <w:rFonts w:ascii="Arial" w:hAnsi="Arial" w:cs="Arial"/>
          <w:bCs/>
          <w:sz w:val="20"/>
          <w:szCs w:val="20"/>
        </w:rPr>
        <w:t>forming a bridge between the clients and the tea</w:t>
      </w:r>
      <w:r w:rsidR="00326795">
        <w:rPr>
          <w:rFonts w:ascii="Arial" w:hAnsi="Arial" w:cs="Arial"/>
          <w:bCs/>
          <w:sz w:val="20"/>
          <w:szCs w:val="20"/>
        </w:rPr>
        <w:t>m.</w:t>
      </w:r>
    </w:p>
    <w:p w14:paraId="7FC7EE24" w14:textId="77777777" w:rsidR="009374B8" w:rsidRDefault="009374B8" w:rsidP="002E68D6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070758">
        <w:rPr>
          <w:rFonts w:ascii="Arial" w:hAnsi="Arial" w:cs="Arial"/>
          <w:bCs/>
          <w:sz w:val="20"/>
          <w:szCs w:val="20"/>
        </w:rPr>
        <w:t>Responsible for all Direct-To-Client (DTC) report deliveries</w:t>
      </w:r>
    </w:p>
    <w:p w14:paraId="3407E0FA" w14:textId="77777777" w:rsidR="009374B8" w:rsidRPr="00070758" w:rsidRDefault="009374B8" w:rsidP="002E68D6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Responsible for preparing QC checklist for all the recurring and Ad-hoc projects</w:t>
      </w:r>
    </w:p>
    <w:p w14:paraId="2D4EA113" w14:textId="77777777" w:rsidR="009374B8" w:rsidRPr="00070758" w:rsidRDefault="009374B8" w:rsidP="002E68D6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 w:rsidRPr="00070758">
        <w:rPr>
          <w:rFonts w:ascii="Arial" w:hAnsi="Arial" w:cs="Arial"/>
          <w:bCs/>
          <w:sz w:val="20"/>
          <w:szCs w:val="20"/>
        </w:rPr>
        <w:t>Single Point of Contact for the Client, managing all the deliverables/requests in co-ordination with Onshore Consultant</w:t>
      </w:r>
    </w:p>
    <w:p w14:paraId="3C862FF7" w14:textId="77777777" w:rsidR="009374B8" w:rsidRDefault="009374B8" w:rsidP="002E68D6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improve execution of New Products, Promotions, Distribution Drives, Category Management and Market Segmentation</w:t>
      </w:r>
    </w:p>
    <w:p w14:paraId="02EAFD50" w14:textId="77777777" w:rsidR="009374B8" w:rsidRDefault="009374B8" w:rsidP="002E68D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AD1">
        <w:rPr>
          <w:rFonts w:ascii="Arial" w:hAnsi="Arial" w:cs="Arial"/>
          <w:bCs/>
          <w:sz w:val="20"/>
          <w:szCs w:val="20"/>
        </w:rPr>
        <w:t>Analyze the change requests as requested by the clients.</w:t>
      </w:r>
    </w:p>
    <w:p w14:paraId="0C048CBB" w14:textId="77777777" w:rsidR="00B45478" w:rsidRPr="00A67ACF" w:rsidRDefault="009374B8" w:rsidP="002E68D6">
      <w:pPr>
        <w:numPr>
          <w:ilvl w:val="0"/>
          <w:numId w:val="14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Analyze </w:t>
      </w:r>
      <w:r w:rsidRPr="004C1383">
        <w:rPr>
          <w:rFonts w:ascii="Arial" w:hAnsi="Arial" w:cs="Arial"/>
          <w:b/>
          <w:bCs/>
          <w:sz w:val="20"/>
          <w:szCs w:val="20"/>
        </w:rPr>
        <w:t>Consumer Behavior,</w:t>
      </w:r>
      <w:r>
        <w:rPr>
          <w:rFonts w:ascii="Arial" w:hAnsi="Arial" w:cs="Arial"/>
          <w:b/>
          <w:bCs/>
          <w:sz w:val="20"/>
          <w:szCs w:val="20"/>
        </w:rPr>
        <w:t xml:space="preserve"> Shopper Study,</w:t>
      </w:r>
      <w:r w:rsidRPr="004C1383">
        <w:rPr>
          <w:rFonts w:ascii="Arial" w:hAnsi="Arial" w:cs="Arial"/>
          <w:b/>
          <w:bCs/>
          <w:sz w:val="20"/>
          <w:szCs w:val="20"/>
        </w:rPr>
        <w:t xml:space="preserve"> Purchase Trends, Trial and Repeat, Brand Switching, New/Lost/Retained Buyers, Heavy/Medium/Light Buyers, </w:t>
      </w:r>
      <w:r>
        <w:rPr>
          <w:rFonts w:ascii="Arial" w:hAnsi="Arial" w:cs="Arial"/>
          <w:b/>
          <w:bCs/>
          <w:sz w:val="20"/>
          <w:szCs w:val="20"/>
        </w:rPr>
        <w:t>Custom Buyer Flow Demographics</w:t>
      </w:r>
    </w:p>
    <w:p w14:paraId="25978AEC" w14:textId="0CFC26E9" w:rsidR="00A67ACF" w:rsidRDefault="00A67ACF" w:rsidP="00A67ACF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06D6CDF" w14:textId="77777777" w:rsidR="00CF0219" w:rsidRPr="00502700" w:rsidRDefault="00CF0219" w:rsidP="00A67ACF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1B957EA" w14:textId="0E206EC6" w:rsidR="009374B8" w:rsidRDefault="009374B8" w:rsidP="009374B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831089">
        <w:rPr>
          <w:rFonts w:ascii="Arial" w:hAnsi="Arial" w:cs="Arial"/>
          <w:b/>
          <w:sz w:val="20"/>
          <w:szCs w:val="20"/>
          <w:u w:val="single"/>
        </w:rPr>
        <w:t>A</w:t>
      </w:r>
      <w:r>
        <w:rPr>
          <w:rFonts w:ascii="Arial" w:hAnsi="Arial" w:cs="Arial"/>
          <w:b/>
          <w:sz w:val="20"/>
          <w:szCs w:val="20"/>
          <w:u w:val="single"/>
        </w:rPr>
        <w:t>dditional Responsibilities and Voluntary A</w:t>
      </w:r>
      <w:r w:rsidRPr="00831089">
        <w:rPr>
          <w:rFonts w:ascii="Arial" w:hAnsi="Arial" w:cs="Arial"/>
          <w:b/>
          <w:sz w:val="20"/>
          <w:szCs w:val="20"/>
          <w:u w:val="single"/>
        </w:rPr>
        <w:t>ssociations:</w:t>
      </w:r>
    </w:p>
    <w:p w14:paraId="0D4648D2" w14:textId="77777777" w:rsidR="00CF0219" w:rsidRDefault="00CF0219" w:rsidP="009374B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7E6E94F1" w14:textId="77777777" w:rsidR="008B31C1" w:rsidRDefault="008B31C1" w:rsidP="009374B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7354DD7B" w14:textId="43666B5F" w:rsidR="009374B8" w:rsidRPr="005D72EA" w:rsidRDefault="009374B8" w:rsidP="002E68D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06436">
        <w:rPr>
          <w:rFonts w:ascii="Arial" w:hAnsi="Arial" w:cs="Arial"/>
          <w:bCs/>
          <w:sz w:val="20"/>
          <w:szCs w:val="20"/>
        </w:rPr>
        <w:t xml:space="preserve">Maintaining the monthly and weekly </w:t>
      </w:r>
      <w:r w:rsidR="00057B02" w:rsidRPr="00806436">
        <w:rPr>
          <w:rFonts w:ascii="Arial" w:hAnsi="Arial" w:cs="Arial"/>
          <w:bCs/>
          <w:sz w:val="20"/>
          <w:szCs w:val="20"/>
        </w:rPr>
        <w:t>Workload</w:t>
      </w:r>
      <w:r>
        <w:rPr>
          <w:rFonts w:ascii="Arial" w:hAnsi="Arial" w:cs="Arial"/>
          <w:bCs/>
          <w:sz w:val="20"/>
          <w:szCs w:val="20"/>
        </w:rPr>
        <w:t xml:space="preserve"> Tracker that goes to IRI </w:t>
      </w:r>
      <w:r w:rsidRPr="00806436">
        <w:rPr>
          <w:rFonts w:ascii="Arial" w:hAnsi="Arial" w:cs="Arial"/>
          <w:bCs/>
          <w:sz w:val="20"/>
          <w:szCs w:val="20"/>
        </w:rPr>
        <w:t>senior management to decide the work assignment in the team.</w:t>
      </w:r>
      <w:r w:rsidRPr="005D72EA">
        <w:rPr>
          <w:rFonts w:ascii="Arial" w:hAnsi="Arial" w:cs="Arial"/>
          <w:bCs/>
          <w:sz w:val="20"/>
          <w:szCs w:val="20"/>
        </w:rPr>
        <w:t xml:space="preserve"> </w:t>
      </w:r>
    </w:p>
    <w:p w14:paraId="19C1A24F" w14:textId="594D5075" w:rsidR="009374B8" w:rsidRDefault="009374B8" w:rsidP="002E68D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Managing &amp; monitor the workload of the </w:t>
      </w:r>
      <w:r w:rsidR="00057B02">
        <w:rPr>
          <w:rFonts w:ascii="Arial" w:hAnsi="Arial" w:cs="Arial"/>
          <w:bCs/>
          <w:sz w:val="20"/>
          <w:szCs w:val="20"/>
        </w:rPr>
        <w:t>Team, so</w:t>
      </w:r>
      <w:r>
        <w:rPr>
          <w:rFonts w:ascii="Arial" w:hAnsi="Arial" w:cs="Arial"/>
          <w:bCs/>
          <w:sz w:val="20"/>
          <w:szCs w:val="20"/>
        </w:rPr>
        <w:t xml:space="preserve"> that work is distributed evenly to all the team members &amp; all the Reports are delivered on time</w:t>
      </w:r>
    </w:p>
    <w:p w14:paraId="347C7675" w14:textId="77777777" w:rsidR="009374B8" w:rsidRDefault="009374B8" w:rsidP="002E68D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Planning &amp; Prioritize Key &amp; </w:t>
      </w:r>
      <w:proofErr w:type="spellStart"/>
      <w:r>
        <w:rPr>
          <w:rFonts w:ascii="Arial" w:hAnsi="Arial" w:cs="Arial"/>
          <w:bCs/>
          <w:sz w:val="20"/>
          <w:szCs w:val="20"/>
        </w:rPr>
        <w:t>Adhoc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deliverables which goes directly to clients.</w:t>
      </w:r>
    </w:p>
    <w:p w14:paraId="25D94477" w14:textId="77777777" w:rsidR="009374B8" w:rsidRDefault="009374B8" w:rsidP="002E68D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Assigning the projects considering the individual knowledge to accomplish the task</w:t>
      </w:r>
    </w:p>
    <w:p w14:paraId="1B245A88" w14:textId="77777777" w:rsidR="009374B8" w:rsidRDefault="008904D2" w:rsidP="002E68D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Participated in </w:t>
      </w:r>
      <w:r w:rsidRPr="008904D2">
        <w:rPr>
          <w:rFonts w:ascii="Arial" w:hAnsi="Arial" w:cs="Arial"/>
          <w:b/>
          <w:bCs/>
          <w:sz w:val="20"/>
          <w:szCs w:val="20"/>
        </w:rPr>
        <w:t>CTC</w:t>
      </w:r>
      <w:r>
        <w:rPr>
          <w:rFonts w:ascii="Arial" w:hAnsi="Arial" w:cs="Arial"/>
          <w:bCs/>
          <w:sz w:val="20"/>
          <w:szCs w:val="20"/>
        </w:rPr>
        <w:t xml:space="preserve"> (Corporate Talent Championship) a National Level Dance Competition was selected to Finals and bought Laurels to Genpact.</w:t>
      </w:r>
    </w:p>
    <w:p w14:paraId="5CB1C9F4" w14:textId="77777777" w:rsidR="008904D2" w:rsidRDefault="008904D2" w:rsidP="002E68D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Part of Genpact </w:t>
      </w:r>
      <w:r w:rsidR="00F76D2A">
        <w:rPr>
          <w:rFonts w:ascii="Arial" w:hAnsi="Arial" w:cs="Arial"/>
          <w:bCs/>
          <w:sz w:val="20"/>
          <w:szCs w:val="20"/>
        </w:rPr>
        <w:t xml:space="preserve">Corporate Cricket and Football Team and have won many tournaments </w:t>
      </w:r>
      <w:proofErr w:type="gramStart"/>
      <w:r w:rsidR="00F76D2A">
        <w:rPr>
          <w:rFonts w:ascii="Arial" w:hAnsi="Arial" w:cs="Arial"/>
          <w:bCs/>
          <w:sz w:val="20"/>
          <w:szCs w:val="20"/>
        </w:rPr>
        <w:t>and also</w:t>
      </w:r>
      <w:proofErr w:type="gramEnd"/>
      <w:r w:rsidR="00F76D2A">
        <w:rPr>
          <w:rFonts w:ascii="Arial" w:hAnsi="Arial" w:cs="Arial"/>
          <w:bCs/>
          <w:sz w:val="20"/>
          <w:szCs w:val="20"/>
        </w:rPr>
        <w:t xml:space="preserve"> won Man of the Match, Man of the Series, Star Performer Awards.</w:t>
      </w:r>
    </w:p>
    <w:p w14:paraId="2B9D7879" w14:textId="77777777" w:rsidR="005169D9" w:rsidRPr="005169D9" w:rsidRDefault="005169D9" w:rsidP="002E68D6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169D9">
        <w:rPr>
          <w:rFonts w:ascii="Arial" w:hAnsi="Arial" w:cs="Arial"/>
          <w:bCs/>
          <w:sz w:val="20"/>
          <w:szCs w:val="20"/>
        </w:rPr>
        <w:t>An active blood donor since 2011</w:t>
      </w:r>
    </w:p>
    <w:p w14:paraId="532383D6" w14:textId="77777777" w:rsidR="005169D9" w:rsidRDefault="005169D9" w:rsidP="002E68D6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169D9">
        <w:rPr>
          <w:rFonts w:ascii="Arial" w:hAnsi="Arial" w:cs="Arial"/>
          <w:bCs/>
          <w:sz w:val="20"/>
          <w:szCs w:val="20"/>
        </w:rPr>
        <w:t>Regular participant of the “Clean your Campus” campaign</w:t>
      </w:r>
      <w:r>
        <w:rPr>
          <w:rFonts w:ascii="Arial" w:hAnsi="Arial" w:cs="Arial"/>
          <w:bCs/>
          <w:sz w:val="20"/>
          <w:szCs w:val="20"/>
        </w:rPr>
        <w:t xml:space="preserve"> and Go Green campaign</w:t>
      </w:r>
    </w:p>
    <w:p w14:paraId="14858655" w14:textId="28B15AFD" w:rsidR="001A2DBD" w:rsidRDefault="001A2DBD" w:rsidP="001A2DB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6FC6D5C" w14:textId="77777777" w:rsidR="00CF0219" w:rsidRDefault="00CF0219" w:rsidP="001A2DB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17F1955" w14:textId="77777777" w:rsidR="008B31C1" w:rsidRDefault="001A2DBD" w:rsidP="001A2DBD">
      <w:pPr>
        <w:rPr>
          <w:rFonts w:ascii="Arial" w:hAnsi="Arial" w:cs="Arial"/>
          <w:b/>
          <w:sz w:val="20"/>
          <w:szCs w:val="20"/>
          <w:u w:val="single"/>
        </w:rPr>
      </w:pPr>
      <w:r w:rsidRPr="00FA66B0">
        <w:rPr>
          <w:rFonts w:ascii="Arial" w:hAnsi="Arial" w:cs="Arial"/>
          <w:b/>
          <w:sz w:val="20"/>
          <w:szCs w:val="20"/>
          <w:u w:val="single"/>
        </w:rPr>
        <w:t>Accolades:</w:t>
      </w:r>
    </w:p>
    <w:p w14:paraId="63FBC365" w14:textId="77777777" w:rsidR="008B31C1" w:rsidRDefault="008B31C1" w:rsidP="001A2DBD">
      <w:pPr>
        <w:rPr>
          <w:rFonts w:ascii="Arial" w:hAnsi="Arial" w:cs="Arial"/>
          <w:b/>
          <w:sz w:val="20"/>
          <w:szCs w:val="20"/>
          <w:u w:val="single"/>
        </w:rPr>
      </w:pPr>
    </w:p>
    <w:p w14:paraId="4C83DAA6" w14:textId="77777777" w:rsidR="001A2DBD" w:rsidRDefault="001A2DBD" w:rsidP="001A2DBD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 AWARD</w:t>
      </w:r>
      <w:r w:rsidRPr="00651B1B">
        <w:rPr>
          <w:rFonts w:ascii="Arial" w:hAnsi="Arial" w:cs="Arial"/>
          <w:sz w:val="20"/>
          <w:szCs w:val="20"/>
        </w:rPr>
        <w:t xml:space="preserve"> for Outstanding Communi</w:t>
      </w:r>
      <w:r>
        <w:rPr>
          <w:rFonts w:ascii="Arial" w:hAnsi="Arial" w:cs="Arial"/>
          <w:sz w:val="20"/>
          <w:szCs w:val="20"/>
        </w:rPr>
        <w:t xml:space="preserve">cation and </w:t>
      </w:r>
      <w:r w:rsidR="008B31C1">
        <w:rPr>
          <w:rFonts w:ascii="Arial" w:hAnsi="Arial" w:cs="Arial"/>
          <w:sz w:val="20"/>
          <w:szCs w:val="20"/>
        </w:rPr>
        <w:t>Pro-Active</w:t>
      </w:r>
      <w:r>
        <w:rPr>
          <w:rFonts w:ascii="Arial" w:hAnsi="Arial" w:cs="Arial"/>
          <w:sz w:val="20"/>
          <w:szCs w:val="20"/>
        </w:rPr>
        <w:t xml:space="preserve"> Consultation</w:t>
      </w:r>
      <w:r w:rsidRPr="00651B1B">
        <w:rPr>
          <w:rFonts w:ascii="Arial" w:hAnsi="Arial" w:cs="Arial"/>
          <w:sz w:val="20"/>
          <w:szCs w:val="20"/>
        </w:rPr>
        <w:t xml:space="preserve"> to clien</w:t>
      </w:r>
      <w:r>
        <w:rPr>
          <w:rFonts w:ascii="Arial" w:hAnsi="Arial" w:cs="Arial"/>
          <w:sz w:val="20"/>
          <w:szCs w:val="20"/>
        </w:rPr>
        <w:t>ts resulting in higher positive impact on delivery.</w:t>
      </w:r>
    </w:p>
    <w:p w14:paraId="7967EDCA" w14:textId="77777777" w:rsidR="001A2DBD" w:rsidRPr="00A31EAA" w:rsidRDefault="001A2DBD" w:rsidP="001A2DBD">
      <w:pPr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Lean Certified from Genpact.</w:t>
      </w:r>
    </w:p>
    <w:p w14:paraId="231A5645" w14:textId="77777777" w:rsidR="001A2DBD" w:rsidRDefault="001A2DBD" w:rsidP="001A2DBD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47AE3">
        <w:rPr>
          <w:rFonts w:ascii="Arial" w:hAnsi="Arial" w:cs="Arial"/>
          <w:sz w:val="20"/>
          <w:szCs w:val="20"/>
        </w:rPr>
        <w:t>Received Cheer Poin</w:t>
      </w:r>
      <w:r>
        <w:rPr>
          <w:rFonts w:ascii="Arial" w:hAnsi="Arial" w:cs="Arial"/>
          <w:sz w:val="20"/>
          <w:szCs w:val="20"/>
        </w:rPr>
        <w:t xml:space="preserve">ts for Process Improvement and </w:t>
      </w:r>
      <w:r w:rsidR="008B31C1">
        <w:rPr>
          <w:rFonts w:ascii="Arial" w:hAnsi="Arial" w:cs="Arial"/>
          <w:sz w:val="20"/>
          <w:szCs w:val="20"/>
        </w:rPr>
        <w:t>Value-Added</w:t>
      </w:r>
      <w:r>
        <w:rPr>
          <w:rFonts w:ascii="Arial" w:hAnsi="Arial" w:cs="Arial"/>
          <w:sz w:val="20"/>
          <w:szCs w:val="20"/>
        </w:rPr>
        <w:t xml:space="preserve"> Work to the team.</w:t>
      </w:r>
    </w:p>
    <w:p w14:paraId="446C6085" w14:textId="77777777" w:rsidR="001A2DBD" w:rsidRDefault="001A2DBD" w:rsidP="001A2DBD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Won </w:t>
      </w:r>
      <w:r w:rsidRPr="00D76A00">
        <w:rPr>
          <w:rFonts w:ascii="Arial" w:hAnsi="Arial" w:cs="Arial"/>
          <w:b/>
          <w:sz w:val="20"/>
          <w:szCs w:val="20"/>
        </w:rPr>
        <w:t>C-SAT AWARD</w:t>
      </w:r>
      <w:r>
        <w:rPr>
          <w:rFonts w:ascii="Arial" w:hAnsi="Arial" w:cs="Arial"/>
          <w:sz w:val="20"/>
          <w:szCs w:val="20"/>
        </w:rPr>
        <w:t xml:space="preserve"> continuously for 3 three Quarters in a row (Customer Satisfaction Award) for exceeding Customer expectations and adding value to the client deliverables.</w:t>
      </w:r>
    </w:p>
    <w:p w14:paraId="237E3F40" w14:textId="184B8CE3" w:rsidR="00ED1195" w:rsidRPr="001B2753" w:rsidRDefault="001A2DBD" w:rsidP="008B7D19">
      <w:pPr>
        <w:numPr>
          <w:ilvl w:val="0"/>
          <w:numId w:val="12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Won </w:t>
      </w:r>
      <w:r w:rsidRPr="00D76A00">
        <w:rPr>
          <w:rFonts w:ascii="Arial" w:hAnsi="Arial" w:cs="Arial"/>
          <w:b/>
          <w:sz w:val="20"/>
          <w:szCs w:val="20"/>
        </w:rPr>
        <w:t>BRONZE AWARD</w:t>
      </w:r>
      <w:r>
        <w:rPr>
          <w:rFonts w:ascii="Arial" w:hAnsi="Arial" w:cs="Arial"/>
          <w:sz w:val="20"/>
          <w:szCs w:val="20"/>
        </w:rPr>
        <w:t xml:space="preserve"> continuously for 3 three Quarters.</w:t>
      </w:r>
    </w:p>
    <w:p w14:paraId="30E20710" w14:textId="45659897" w:rsidR="00CF0219" w:rsidRDefault="00CF0219" w:rsidP="008B7D19">
      <w:pPr>
        <w:tabs>
          <w:tab w:val="left" w:pos="4320"/>
        </w:tabs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659BA19C" w14:textId="77777777" w:rsidR="00CF0219" w:rsidRDefault="00CF0219" w:rsidP="008B7D19">
      <w:pPr>
        <w:tabs>
          <w:tab w:val="left" w:pos="4320"/>
        </w:tabs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AA9B17E" w14:textId="77777777" w:rsidR="00CF0219" w:rsidRDefault="00CF0219" w:rsidP="008B7D19">
      <w:pPr>
        <w:tabs>
          <w:tab w:val="left" w:pos="4320"/>
        </w:tabs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4CBEB26" w14:textId="77777777" w:rsidR="008B7D19" w:rsidRPr="008B7D19" w:rsidRDefault="008B7D19" w:rsidP="008B7D19">
      <w:pPr>
        <w:jc w:val="both"/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Aug 2010 - Sep 2012, </w:t>
      </w:r>
      <w:r w:rsidRPr="008B7D19">
        <w:rPr>
          <w:rFonts w:ascii="Arial" w:hAnsi="Arial" w:cs="Arial"/>
          <w:b/>
          <w:bCs/>
          <w:i/>
          <w:sz w:val="20"/>
          <w:szCs w:val="20"/>
          <w:u w:val="single"/>
        </w:rPr>
        <w:t>Hewlett Packard Bangalore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Process Associate</w:t>
      </w:r>
    </w:p>
    <w:p w14:paraId="2E08E0AE" w14:textId="1E93C5D3" w:rsidR="002D621C" w:rsidRDefault="002D621C" w:rsidP="001A2DB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618F590" w14:textId="77777777" w:rsidR="00CF0219" w:rsidRPr="008B7D19" w:rsidRDefault="00CF0219" w:rsidP="001A2DB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156FFE3" w14:textId="71A3851F" w:rsidR="00CF0219" w:rsidRDefault="008B7D19" w:rsidP="008B7D19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651B1B">
        <w:rPr>
          <w:rFonts w:ascii="Arial" w:hAnsi="Arial" w:cs="Arial"/>
          <w:b/>
          <w:sz w:val="20"/>
          <w:szCs w:val="20"/>
          <w:u w:val="single"/>
        </w:rPr>
        <w:t>Key Responsibility Areas:</w:t>
      </w:r>
    </w:p>
    <w:p w14:paraId="0F9695F8" w14:textId="2936F86A" w:rsidR="00ED1195" w:rsidRDefault="00ED1195" w:rsidP="008B7D19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p w14:paraId="3CE4C19E" w14:textId="77777777" w:rsidR="00CF0219" w:rsidRDefault="00CF0219" w:rsidP="008B7D19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p w14:paraId="1F040DDB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Receive and verify invoices and requisitions for goods and services</w:t>
      </w:r>
    </w:p>
    <w:p w14:paraId="79945E53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Verify that transactions comply with financial policies and procedures</w:t>
      </w:r>
    </w:p>
    <w:p w14:paraId="4BF39934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Prepare batches of invoices for data entry</w:t>
      </w:r>
    </w:p>
    <w:p w14:paraId="5B492DE4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Enter invoices for payment</w:t>
      </w:r>
    </w:p>
    <w:p w14:paraId="2172610B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Process backup reports after data entry</w:t>
      </w:r>
    </w:p>
    <w:p w14:paraId="3C0194F9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Analysis on the payments made to vendors to identify duplicate, incorrect payments made by HP</w:t>
      </w:r>
    </w:p>
    <w:p w14:paraId="23BCF438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 xml:space="preserve">Persistent follow up with suppliers, </w:t>
      </w:r>
      <w:proofErr w:type="gramStart"/>
      <w:r w:rsidRPr="00A037B7">
        <w:rPr>
          <w:rFonts w:ascii="Arial" w:hAnsi="Arial" w:cs="Arial"/>
          <w:bCs/>
          <w:sz w:val="20"/>
          <w:szCs w:val="20"/>
        </w:rPr>
        <w:t>buyers</w:t>
      </w:r>
      <w:proofErr w:type="gramEnd"/>
      <w:r w:rsidRPr="00A037B7">
        <w:rPr>
          <w:rFonts w:ascii="Arial" w:hAnsi="Arial" w:cs="Arial"/>
          <w:bCs/>
          <w:sz w:val="20"/>
          <w:szCs w:val="20"/>
        </w:rPr>
        <w:t xml:space="preserve"> and internal teams for timely resolution of cases</w:t>
      </w:r>
    </w:p>
    <w:p w14:paraId="22F1C111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Assisting TL in day to day activities</w:t>
      </w:r>
    </w:p>
    <w:p w14:paraId="2F886FE9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Mentoring and training the existing and the new team members</w:t>
      </w:r>
    </w:p>
    <w:p w14:paraId="203A031B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037B7">
        <w:rPr>
          <w:rFonts w:ascii="Arial" w:hAnsi="Arial" w:cs="Arial"/>
          <w:bCs/>
          <w:sz w:val="20"/>
          <w:szCs w:val="20"/>
        </w:rPr>
        <w:t>Spoc</w:t>
      </w:r>
      <w:proofErr w:type="spellEnd"/>
      <w:r w:rsidRPr="00A037B7">
        <w:rPr>
          <w:rFonts w:ascii="Arial" w:hAnsi="Arial" w:cs="Arial"/>
          <w:bCs/>
          <w:sz w:val="20"/>
          <w:szCs w:val="20"/>
        </w:rPr>
        <w:t xml:space="preserve"> for all mails and DPMS report </w:t>
      </w:r>
    </w:p>
    <w:p w14:paraId="6C95E4E5" w14:textId="5B4236D1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 xml:space="preserve">Part </w:t>
      </w:r>
      <w:r w:rsidR="00057B02" w:rsidRPr="00A037B7">
        <w:rPr>
          <w:rFonts w:ascii="Arial" w:hAnsi="Arial" w:cs="Arial"/>
          <w:bCs/>
          <w:sz w:val="20"/>
          <w:szCs w:val="20"/>
        </w:rPr>
        <w:t>of brain</w:t>
      </w:r>
      <w:r w:rsidRPr="00A037B7">
        <w:rPr>
          <w:rFonts w:ascii="Arial" w:hAnsi="Arial" w:cs="Arial"/>
          <w:bCs/>
          <w:sz w:val="20"/>
          <w:szCs w:val="20"/>
        </w:rPr>
        <w:t xml:space="preserve"> storming sessions to suggest process improvements</w:t>
      </w:r>
    </w:p>
    <w:p w14:paraId="4D7B06F9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 xml:space="preserve">Maintained high quality throughout without any escalations </w:t>
      </w:r>
    </w:p>
    <w:p w14:paraId="03C759F3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Clear understanding of AP Swiss process and developed a healthy relationship with all the internal teams</w:t>
      </w:r>
    </w:p>
    <w:p w14:paraId="11D26A70" w14:textId="5F6EA7F6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 xml:space="preserve">Applauded by buyers and managers for providing extensive and </w:t>
      </w:r>
      <w:r w:rsidR="00057B02" w:rsidRPr="00A037B7">
        <w:rPr>
          <w:rFonts w:ascii="Arial" w:hAnsi="Arial" w:cs="Arial"/>
          <w:bCs/>
          <w:sz w:val="20"/>
          <w:szCs w:val="20"/>
        </w:rPr>
        <w:t>detailed research</w:t>
      </w:r>
      <w:r w:rsidRPr="00A037B7">
        <w:rPr>
          <w:rFonts w:ascii="Arial" w:hAnsi="Arial" w:cs="Arial"/>
          <w:bCs/>
          <w:sz w:val="20"/>
          <w:szCs w:val="20"/>
        </w:rPr>
        <w:t xml:space="preserve"> report</w:t>
      </w:r>
    </w:p>
    <w:p w14:paraId="504A1624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Subject matter expert for the Swiss (current) AP process.</w:t>
      </w:r>
    </w:p>
    <w:p w14:paraId="4540398C" w14:textId="77777777" w:rsidR="00A037B7" w:rsidRPr="00A037B7" w:rsidRDefault="00A037B7" w:rsidP="002E68D6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>Key point contact for Evaluated Receipt settlement (Auto posting) for the market</w:t>
      </w:r>
    </w:p>
    <w:p w14:paraId="4BEC7ADD" w14:textId="1A62846A" w:rsidR="008B31C1" w:rsidRDefault="00A037B7" w:rsidP="008B31C1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37B7">
        <w:rPr>
          <w:rFonts w:ascii="Arial" w:hAnsi="Arial" w:cs="Arial"/>
          <w:bCs/>
          <w:sz w:val="20"/>
          <w:szCs w:val="20"/>
        </w:rPr>
        <w:t xml:space="preserve">Back up for handling Generic </w:t>
      </w:r>
      <w:r w:rsidR="00057B02" w:rsidRPr="00A037B7">
        <w:rPr>
          <w:rFonts w:ascii="Arial" w:hAnsi="Arial" w:cs="Arial"/>
          <w:bCs/>
          <w:sz w:val="20"/>
          <w:szCs w:val="20"/>
        </w:rPr>
        <w:t>mailbox</w:t>
      </w:r>
      <w:r w:rsidRPr="00A037B7">
        <w:rPr>
          <w:rFonts w:ascii="Arial" w:hAnsi="Arial" w:cs="Arial"/>
          <w:bCs/>
          <w:sz w:val="20"/>
          <w:szCs w:val="20"/>
        </w:rPr>
        <w:t xml:space="preserve"> of Discrepancy management team</w:t>
      </w:r>
    </w:p>
    <w:p w14:paraId="4A32434E" w14:textId="77777777" w:rsidR="006A7BE2" w:rsidRPr="006A7BE2" w:rsidRDefault="006A7BE2" w:rsidP="006A7BE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54CEB12" w14:textId="77777777" w:rsidR="00DC1566" w:rsidRDefault="001A2DBD" w:rsidP="001A2DBD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Accolades:</w:t>
      </w:r>
    </w:p>
    <w:p w14:paraId="72E2BBF2" w14:textId="77777777" w:rsidR="006A7BE2" w:rsidRDefault="006A7BE2" w:rsidP="001A2DBD">
      <w:pPr>
        <w:spacing w:after="60"/>
        <w:rPr>
          <w:rFonts w:ascii="Arial" w:hAnsi="Arial" w:cs="Arial"/>
          <w:b/>
          <w:sz w:val="20"/>
          <w:szCs w:val="20"/>
          <w:u w:val="single"/>
        </w:rPr>
      </w:pPr>
    </w:p>
    <w:p w14:paraId="7F512BC5" w14:textId="77777777" w:rsidR="001A2DBD" w:rsidRPr="008B7D19" w:rsidRDefault="001A2DBD" w:rsidP="001A2DB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B7D19">
        <w:rPr>
          <w:rFonts w:ascii="Arial" w:hAnsi="Arial" w:cs="Arial"/>
          <w:bCs/>
          <w:sz w:val="20"/>
          <w:szCs w:val="20"/>
        </w:rPr>
        <w:t>Won Champ of the Team Trophy for the month of May 2012</w:t>
      </w:r>
    </w:p>
    <w:p w14:paraId="68092451" w14:textId="77777777" w:rsidR="001A2DBD" w:rsidRPr="008B7D19" w:rsidRDefault="001A2DBD" w:rsidP="001A2DB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B7D19">
        <w:rPr>
          <w:rFonts w:ascii="Arial" w:hAnsi="Arial" w:cs="Arial"/>
          <w:bCs/>
          <w:sz w:val="20"/>
          <w:szCs w:val="20"/>
        </w:rPr>
        <w:t>Identified 2 Kaizen</w:t>
      </w:r>
      <w:r>
        <w:rPr>
          <w:rFonts w:ascii="Arial" w:hAnsi="Arial" w:cs="Arial"/>
          <w:bCs/>
          <w:sz w:val="20"/>
          <w:szCs w:val="20"/>
        </w:rPr>
        <w:t>’</w:t>
      </w:r>
      <w:r w:rsidRPr="008B7D19">
        <w:rPr>
          <w:rFonts w:ascii="Arial" w:hAnsi="Arial" w:cs="Arial"/>
          <w:bCs/>
          <w:sz w:val="20"/>
          <w:szCs w:val="20"/>
        </w:rPr>
        <w:t>s for the year which resulted in efficiency of 32 hours per month</w:t>
      </w:r>
    </w:p>
    <w:p w14:paraId="41C32C17" w14:textId="77777777" w:rsidR="001A2DBD" w:rsidRPr="008B7D19" w:rsidRDefault="001A2DBD" w:rsidP="001A2DB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B7D19">
        <w:rPr>
          <w:rFonts w:ascii="Arial" w:hAnsi="Arial" w:cs="Arial"/>
          <w:bCs/>
          <w:sz w:val="20"/>
          <w:szCs w:val="20"/>
        </w:rPr>
        <w:t>Awarded “Outstanding performer for the month of June 2011</w:t>
      </w:r>
    </w:p>
    <w:p w14:paraId="777F4113" w14:textId="77777777" w:rsidR="001A2DBD" w:rsidRDefault="001A2DBD" w:rsidP="001A2DB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B7D19">
        <w:rPr>
          <w:rFonts w:ascii="Arial" w:hAnsi="Arial" w:cs="Arial"/>
          <w:bCs/>
          <w:sz w:val="20"/>
          <w:szCs w:val="20"/>
        </w:rPr>
        <w:t>Awarded “Outstanding performer for the Quarter-1” 2012.</w:t>
      </w:r>
    </w:p>
    <w:p w14:paraId="67F0641F" w14:textId="77777777" w:rsidR="00502FF5" w:rsidRPr="00A037B7" w:rsidRDefault="00502FF5" w:rsidP="00365AEA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C3DDA99" w14:textId="77777777" w:rsidR="00AF15A9" w:rsidRPr="001B5B60" w:rsidRDefault="00AF15A9" w:rsidP="001B5B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</w:rPr>
        <w:t>AREAS OF STRENGTH</w:t>
      </w:r>
    </w:p>
    <w:p w14:paraId="3BF7D12F" w14:textId="50384E40" w:rsidR="001B5B60" w:rsidRPr="001B5B60" w:rsidRDefault="000413EE" w:rsidP="001B5B6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B5B60" w:rsidRPr="001B5B60">
        <w:rPr>
          <w:rFonts w:ascii="Arial" w:hAnsi="Arial" w:cs="Arial"/>
          <w:sz w:val="20"/>
          <w:szCs w:val="20"/>
        </w:rPr>
        <w:t xml:space="preserve">n-depth grasp of SQL reporting, </w:t>
      </w:r>
      <w:r w:rsidR="00057B02" w:rsidRPr="001B5B60">
        <w:rPr>
          <w:rFonts w:ascii="Arial" w:hAnsi="Arial" w:cs="Arial"/>
          <w:sz w:val="20"/>
          <w:szCs w:val="20"/>
        </w:rPr>
        <w:t>analytics,</w:t>
      </w:r>
      <w:r w:rsidR="001B5B60" w:rsidRPr="001B5B60">
        <w:rPr>
          <w:rFonts w:ascii="Arial" w:hAnsi="Arial" w:cs="Arial"/>
          <w:sz w:val="20"/>
          <w:szCs w:val="20"/>
        </w:rPr>
        <w:t xml:space="preserve"> and </w:t>
      </w:r>
      <w:r w:rsidR="00CF0219">
        <w:rPr>
          <w:rFonts w:ascii="Arial" w:hAnsi="Arial" w:cs="Arial"/>
          <w:sz w:val="20"/>
          <w:szCs w:val="20"/>
        </w:rPr>
        <w:t>Oracle B</w:t>
      </w:r>
      <w:r w:rsidR="001B5B60" w:rsidRPr="001B5B60">
        <w:rPr>
          <w:rFonts w:ascii="Arial" w:hAnsi="Arial" w:cs="Arial"/>
          <w:sz w:val="20"/>
          <w:szCs w:val="20"/>
        </w:rPr>
        <w:t xml:space="preserve">usiness </w:t>
      </w:r>
      <w:r w:rsidR="00CF0219">
        <w:rPr>
          <w:rFonts w:ascii="Arial" w:hAnsi="Arial" w:cs="Arial"/>
          <w:sz w:val="20"/>
          <w:szCs w:val="20"/>
        </w:rPr>
        <w:t>I</w:t>
      </w:r>
      <w:r w:rsidR="001B5B60" w:rsidRPr="001B5B60">
        <w:rPr>
          <w:rFonts w:ascii="Arial" w:hAnsi="Arial" w:cs="Arial"/>
          <w:sz w:val="20"/>
          <w:szCs w:val="20"/>
        </w:rPr>
        <w:t>ntelligence</w:t>
      </w:r>
    </w:p>
    <w:p w14:paraId="2D20DB5B" w14:textId="77777777" w:rsidR="001B5B60" w:rsidRPr="001B5B60" w:rsidRDefault="001B5B60" w:rsidP="001B5B6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B5B60">
        <w:rPr>
          <w:rFonts w:ascii="Arial" w:hAnsi="Arial" w:cs="Arial"/>
          <w:sz w:val="20"/>
          <w:szCs w:val="20"/>
        </w:rPr>
        <w:t>Good expertise in processing data and flowcharting techniques</w:t>
      </w:r>
    </w:p>
    <w:p w14:paraId="608BFF62" w14:textId="77777777" w:rsidR="001B5B60" w:rsidRPr="001B5B60" w:rsidRDefault="001B5B60" w:rsidP="001B5B6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B5B60">
        <w:rPr>
          <w:rFonts w:ascii="Arial" w:hAnsi="Arial" w:cs="Arial"/>
          <w:sz w:val="20"/>
          <w:szCs w:val="20"/>
        </w:rPr>
        <w:t>Good problem solving and analytical skills</w:t>
      </w:r>
    </w:p>
    <w:p w14:paraId="75D13DD2" w14:textId="164EC627" w:rsidR="001B5B60" w:rsidRPr="001B5B60" w:rsidRDefault="001B5B60" w:rsidP="001B5B6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B5B60">
        <w:rPr>
          <w:rFonts w:ascii="Arial" w:hAnsi="Arial" w:cs="Arial"/>
          <w:sz w:val="20"/>
          <w:szCs w:val="20"/>
        </w:rPr>
        <w:t xml:space="preserve">Excellent grasp of data warehousing and such processes as extracting, </w:t>
      </w:r>
      <w:r w:rsidR="00057B02" w:rsidRPr="001B5B60">
        <w:rPr>
          <w:rFonts w:ascii="Arial" w:hAnsi="Arial" w:cs="Arial"/>
          <w:sz w:val="20"/>
          <w:szCs w:val="20"/>
        </w:rPr>
        <w:t>transforming,</w:t>
      </w:r>
      <w:r w:rsidRPr="001B5B60">
        <w:rPr>
          <w:rFonts w:ascii="Arial" w:hAnsi="Arial" w:cs="Arial"/>
          <w:sz w:val="20"/>
          <w:szCs w:val="20"/>
        </w:rPr>
        <w:t xml:space="preserve"> and loading</w:t>
      </w:r>
    </w:p>
    <w:p w14:paraId="773D9EB7" w14:textId="77777777" w:rsidR="001B5B60" w:rsidRPr="001B5B60" w:rsidRDefault="001B5B60" w:rsidP="001B5B60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B5B60">
        <w:rPr>
          <w:rFonts w:ascii="Arial" w:hAnsi="Arial" w:cs="Arial"/>
          <w:sz w:val="20"/>
          <w:szCs w:val="20"/>
        </w:rPr>
        <w:t>Strong skills in SQL development</w:t>
      </w:r>
    </w:p>
    <w:p w14:paraId="11FED562" w14:textId="7F00D141" w:rsidR="00AF15A9" w:rsidRPr="00502FF5" w:rsidRDefault="00AF15A9" w:rsidP="002E68D6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02FF5">
        <w:rPr>
          <w:rFonts w:ascii="Arial" w:hAnsi="Arial" w:cs="Arial"/>
          <w:sz w:val="20"/>
          <w:szCs w:val="20"/>
        </w:rPr>
        <w:t xml:space="preserve">Proficiency in MS Advance Excel, MS Power point, and different Reporting tools- Xlerate1.3, </w:t>
      </w:r>
      <w:r w:rsidR="00057B02" w:rsidRPr="00502FF5">
        <w:rPr>
          <w:rFonts w:ascii="Arial" w:hAnsi="Arial" w:cs="Arial"/>
          <w:sz w:val="20"/>
          <w:szCs w:val="20"/>
        </w:rPr>
        <w:t>2.6, Citrix</w:t>
      </w:r>
      <w:r w:rsidRPr="00502FF5">
        <w:rPr>
          <w:rFonts w:ascii="Arial" w:hAnsi="Arial" w:cs="Arial"/>
          <w:sz w:val="20"/>
          <w:szCs w:val="20"/>
        </w:rPr>
        <w:t xml:space="preserve"> Web App, IRI Liquid Data and Krystal.</w:t>
      </w:r>
    </w:p>
    <w:p w14:paraId="784CD0AA" w14:textId="77777777" w:rsidR="00AF15A9" w:rsidRPr="00502FF5" w:rsidRDefault="00AF15A9" w:rsidP="002E68D6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02FF5">
        <w:rPr>
          <w:rFonts w:ascii="Arial" w:hAnsi="Arial" w:cs="Arial"/>
          <w:sz w:val="20"/>
          <w:szCs w:val="20"/>
        </w:rPr>
        <w:t>Good analytical and interpersonal skills, with an attitude for hard work, ability to work under Pressure, quickly adaptable to new tools and technologies</w:t>
      </w:r>
    </w:p>
    <w:p w14:paraId="35EDEF36" w14:textId="77777777" w:rsidR="00AF15A9" w:rsidRPr="00502FF5" w:rsidRDefault="00AF15A9" w:rsidP="002E68D6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02FF5">
        <w:rPr>
          <w:rFonts w:ascii="Arial" w:hAnsi="Arial" w:cs="Arial"/>
          <w:sz w:val="20"/>
          <w:szCs w:val="20"/>
        </w:rPr>
        <w:t>Highly organized - can prioritize work schedules, manage time effectively and meet deadlines</w:t>
      </w:r>
    </w:p>
    <w:p w14:paraId="03FEC25D" w14:textId="77777777" w:rsidR="00AF15A9" w:rsidRPr="00502FF5" w:rsidRDefault="00AF15A9" w:rsidP="002E68D6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02FF5">
        <w:rPr>
          <w:rFonts w:ascii="Arial" w:hAnsi="Arial" w:cs="Arial"/>
          <w:sz w:val="20"/>
          <w:szCs w:val="20"/>
        </w:rPr>
        <w:t>Effective communicator - can liaise with clients and communicate ideas with a wide range of people</w:t>
      </w:r>
    </w:p>
    <w:p w14:paraId="5F7311CC" w14:textId="77777777" w:rsidR="00AF15A9" w:rsidRPr="00502FF5" w:rsidRDefault="00AF15A9" w:rsidP="002E68D6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02FF5">
        <w:rPr>
          <w:rFonts w:ascii="Arial" w:hAnsi="Arial" w:cs="Arial"/>
          <w:sz w:val="20"/>
          <w:szCs w:val="20"/>
        </w:rPr>
        <w:t>Self-motivated and strong determination to succeed</w:t>
      </w:r>
    </w:p>
    <w:p w14:paraId="5C7E98CC" w14:textId="77777777" w:rsidR="00ED1195" w:rsidRPr="00E845BB" w:rsidRDefault="00AF15A9" w:rsidP="001B5B60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02FF5">
        <w:rPr>
          <w:rFonts w:ascii="Arial" w:hAnsi="Arial" w:cs="Arial"/>
          <w:sz w:val="20"/>
          <w:szCs w:val="20"/>
        </w:rPr>
        <w:t>Critical thinking: Decision making skills</w:t>
      </w:r>
    </w:p>
    <w:p w14:paraId="7FB8B434" w14:textId="77777777" w:rsidR="00502FF5" w:rsidRPr="00502FF5" w:rsidRDefault="00502FF5" w:rsidP="00502FF5">
      <w:pPr>
        <w:ind w:left="720"/>
        <w:rPr>
          <w:rFonts w:ascii="Arial" w:hAnsi="Arial" w:cs="Arial"/>
          <w:sz w:val="18"/>
          <w:szCs w:val="18"/>
        </w:rPr>
      </w:pPr>
    </w:p>
    <w:p w14:paraId="6BE636E2" w14:textId="77777777" w:rsidR="00D8515A" w:rsidRPr="00651B1B" w:rsidRDefault="00D8515A" w:rsidP="00D8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</w:rPr>
        <w:lastRenderedPageBreak/>
        <w:t>EDUCATION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3403"/>
        <w:gridCol w:w="2916"/>
        <w:gridCol w:w="1500"/>
      </w:tblGrid>
      <w:tr w:rsidR="000F353A" w:rsidRPr="00CF7FEC" w14:paraId="4819EE1B" w14:textId="77777777" w:rsidTr="001E45B5">
        <w:trPr>
          <w:trHeight w:val="2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003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Courses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34A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5FD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University /Board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1A2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Passing Year</w:t>
            </w:r>
          </w:p>
        </w:tc>
      </w:tr>
      <w:tr w:rsidR="000F353A" w:rsidRPr="00831EAC" w14:paraId="7E1F1BEB" w14:textId="77777777" w:rsidTr="001E45B5">
        <w:trPr>
          <w:trHeight w:val="4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BE0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BBM</w:t>
            </w:r>
          </w:p>
          <w:p w14:paraId="45616097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DE2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F353A">
                  <w:rPr>
                    <w:rFonts w:ascii="Arial" w:hAnsi="Arial" w:cs="Arial"/>
                    <w:sz w:val="20"/>
                    <w:szCs w:val="20"/>
                  </w:rPr>
                  <w:t>Indian</w:t>
                </w:r>
              </w:smartTag>
              <w:r w:rsidRPr="000F353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F353A">
                  <w:rPr>
                    <w:rFonts w:ascii="Arial" w:hAnsi="Arial" w:cs="Arial"/>
                    <w:sz w:val="20"/>
                    <w:szCs w:val="20"/>
                  </w:rPr>
                  <w:t>Academy</w:t>
                </w:r>
              </w:smartTag>
            </w:smartTag>
          </w:p>
          <w:p w14:paraId="368FA674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 xml:space="preserve">College, </w:t>
            </w:r>
            <w:smartTag w:uri="urn:schemas-microsoft-com:office:smarttags" w:element="City">
              <w:smartTag w:uri="urn:schemas-microsoft-com:office:smarttags" w:element="place">
                <w:r w:rsidRPr="000F353A">
                  <w:rPr>
                    <w:rFonts w:ascii="Arial" w:hAnsi="Arial" w:cs="Arial"/>
                    <w:sz w:val="20"/>
                    <w:szCs w:val="20"/>
                  </w:rPr>
                  <w:t>Bangalore</w:t>
                </w:r>
              </w:smartTag>
            </w:smartTag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154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F353A">
                  <w:rPr>
                    <w:rFonts w:ascii="Arial" w:hAnsi="Arial" w:cs="Arial"/>
                    <w:sz w:val="20"/>
                    <w:szCs w:val="20"/>
                  </w:rPr>
                  <w:t>Bangalore</w:t>
                </w:r>
              </w:smartTag>
              <w:r w:rsidRPr="000F353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F353A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E68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2007-2010</w:t>
            </w:r>
          </w:p>
        </w:tc>
      </w:tr>
      <w:tr w:rsidR="000F353A" w:rsidRPr="00831EAC" w14:paraId="50F136BB" w14:textId="77777777" w:rsidTr="001E45B5">
        <w:trPr>
          <w:trHeight w:val="6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2CC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PUC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94B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PlaceName">
              <w:r w:rsidRPr="000F353A">
                <w:rPr>
                  <w:rFonts w:ascii="Arial" w:hAnsi="Arial" w:cs="Arial"/>
                  <w:sz w:val="20"/>
                  <w:szCs w:val="20"/>
                </w:rPr>
                <w:t>DR.Ambedkar</w:t>
              </w:r>
            </w:smartTag>
            <w:proofErr w:type="spellEnd"/>
            <w:r w:rsidRPr="000F353A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0F353A"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 w:rsidRPr="000F353A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0F353A">
                  <w:rPr>
                    <w:rFonts w:ascii="Arial" w:hAnsi="Arial" w:cs="Arial"/>
                    <w:sz w:val="20"/>
                    <w:szCs w:val="20"/>
                  </w:rPr>
                  <w:t>Bangalore</w:t>
                </w:r>
              </w:smartTag>
            </w:smartTag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A06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Department of</w:t>
            </w:r>
          </w:p>
          <w:p w14:paraId="1E87E8D5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Pre-university</w:t>
            </w:r>
          </w:p>
          <w:p w14:paraId="5EFC087F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Board, Karnataka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72B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  <w:tr w:rsidR="000F353A" w:rsidRPr="00831EAC" w14:paraId="2598316C" w14:textId="77777777" w:rsidTr="001E45B5">
        <w:trPr>
          <w:trHeight w:val="50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0EB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SSLC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12B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 xml:space="preserve">St. Aloysius High School, </w:t>
            </w:r>
            <w:smartTag w:uri="urn:schemas-microsoft-com:office:smarttags" w:element="City">
              <w:smartTag w:uri="urn:schemas-microsoft-com:office:smarttags" w:element="place">
                <w:r w:rsidRPr="000F353A">
                  <w:rPr>
                    <w:rFonts w:ascii="Arial" w:hAnsi="Arial" w:cs="Arial"/>
                    <w:sz w:val="20"/>
                    <w:szCs w:val="20"/>
                  </w:rPr>
                  <w:t>Bangalore</w:t>
                </w:r>
              </w:smartTag>
            </w:smartTag>
            <w:r w:rsidRPr="000F35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ABE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SSLC board,</w:t>
            </w:r>
          </w:p>
          <w:p w14:paraId="712A890E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Karnataka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CB8" w14:textId="77777777" w:rsidR="000F353A" w:rsidRPr="000F353A" w:rsidRDefault="000F353A" w:rsidP="00B21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53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</w:tbl>
    <w:p w14:paraId="5AACC703" w14:textId="2EE48C56" w:rsidR="001B5B60" w:rsidRDefault="001B5B60" w:rsidP="008B7D1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E89317" w14:textId="77777777" w:rsidR="00CF0219" w:rsidRDefault="00CF0219" w:rsidP="008B7D1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15BA292" w14:textId="77777777" w:rsidR="00502FF5" w:rsidRPr="00651B1B" w:rsidRDefault="004468AE" w:rsidP="00502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COMPUTER KNOWLEDGE</w:t>
      </w:r>
    </w:p>
    <w:p w14:paraId="237884C5" w14:textId="455F96A6" w:rsidR="00CF0482" w:rsidRDefault="00CF0482" w:rsidP="008B7D1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F23281B" w14:textId="77777777" w:rsidR="00CF0219" w:rsidRDefault="00CF0219" w:rsidP="008B7D1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8A4937" w14:textId="77777777" w:rsidR="00365AEA" w:rsidRPr="00365AEA" w:rsidRDefault="00365AEA" w:rsidP="00365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65AEA">
        <w:rPr>
          <w:rFonts w:ascii="Arial" w:hAnsi="Arial" w:cs="Arial"/>
          <w:sz w:val="20"/>
          <w:szCs w:val="20"/>
        </w:rPr>
        <w:t>Basic Computers.</w:t>
      </w:r>
    </w:p>
    <w:p w14:paraId="1127A00B" w14:textId="77777777" w:rsidR="00365AEA" w:rsidRPr="00365AEA" w:rsidRDefault="00365AEA" w:rsidP="00365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65AEA">
        <w:rPr>
          <w:rFonts w:ascii="Arial" w:hAnsi="Arial" w:cs="Arial"/>
          <w:sz w:val="20"/>
          <w:szCs w:val="20"/>
        </w:rPr>
        <w:t>Ability to use the Internet in an effective and appropriate manner.</w:t>
      </w:r>
    </w:p>
    <w:p w14:paraId="38339067" w14:textId="77777777" w:rsidR="00365AEA" w:rsidRPr="00365AEA" w:rsidRDefault="00365AEA" w:rsidP="00365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468AE">
        <w:rPr>
          <w:rFonts w:ascii="Arial" w:hAnsi="Arial" w:cs="Arial"/>
          <w:b/>
          <w:sz w:val="20"/>
          <w:szCs w:val="20"/>
        </w:rPr>
        <w:t>Microsoft Advance Excel</w:t>
      </w:r>
      <w:r w:rsidRPr="00365AEA">
        <w:rPr>
          <w:rFonts w:ascii="Arial" w:hAnsi="Arial" w:cs="Arial"/>
          <w:sz w:val="20"/>
          <w:szCs w:val="20"/>
        </w:rPr>
        <w:t xml:space="preserve"> – Develop and maintain Dashboards using Advance </w:t>
      </w:r>
      <w:r w:rsidR="001B5B60" w:rsidRPr="00365AEA">
        <w:rPr>
          <w:rFonts w:ascii="Arial" w:hAnsi="Arial" w:cs="Arial"/>
          <w:sz w:val="20"/>
          <w:szCs w:val="20"/>
        </w:rPr>
        <w:t>Excel (</w:t>
      </w:r>
      <w:r w:rsidRPr="00365AEA">
        <w:rPr>
          <w:rFonts w:ascii="Arial" w:hAnsi="Arial" w:cs="Arial"/>
          <w:sz w:val="20"/>
          <w:szCs w:val="20"/>
        </w:rPr>
        <w:t>Formula and Charts) Ability to design Excel Applications that interact with other users. Good hands on experience Excel Charts, Pivots, Excel Formulas – Index, Match, Vlookup, Hlookup, Offset, Name ranges, Nested Loops</w:t>
      </w:r>
    </w:p>
    <w:p w14:paraId="2D37810E" w14:textId="77777777" w:rsidR="008B31C1" w:rsidRDefault="00365AEA" w:rsidP="001B5B60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468AE">
        <w:rPr>
          <w:rFonts w:ascii="Arial" w:hAnsi="Arial" w:cs="Arial"/>
          <w:b/>
          <w:sz w:val="20"/>
          <w:szCs w:val="20"/>
        </w:rPr>
        <w:t>Microsoft Visual Basic</w:t>
      </w:r>
      <w:r w:rsidRPr="00365AEA">
        <w:rPr>
          <w:rFonts w:ascii="Arial" w:hAnsi="Arial" w:cs="Arial"/>
          <w:sz w:val="20"/>
          <w:szCs w:val="20"/>
        </w:rPr>
        <w:t xml:space="preserve"> – </w:t>
      </w:r>
      <w:r w:rsidR="00540978">
        <w:rPr>
          <w:rFonts w:ascii="Arial" w:hAnsi="Arial" w:cs="Arial"/>
          <w:sz w:val="20"/>
          <w:szCs w:val="20"/>
        </w:rPr>
        <w:t xml:space="preserve">Automations, </w:t>
      </w:r>
      <w:r w:rsidRPr="00365AEA">
        <w:rPr>
          <w:rFonts w:ascii="Arial" w:hAnsi="Arial" w:cs="Arial"/>
          <w:sz w:val="20"/>
          <w:szCs w:val="20"/>
        </w:rPr>
        <w:t>Develop Excel Macros, Excel/Access based, VB Script Applications. Debugging and Maintaining Macro Tools. Detailed experience of VBA-VB script to be able to write Modules from scratch.</w:t>
      </w:r>
    </w:p>
    <w:p w14:paraId="62080102" w14:textId="77777777" w:rsidR="001F17EB" w:rsidRDefault="00540978" w:rsidP="001F17EB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F17EB">
        <w:rPr>
          <w:rFonts w:ascii="Arial" w:hAnsi="Arial" w:cs="Arial"/>
          <w:sz w:val="20"/>
          <w:szCs w:val="20"/>
        </w:rPr>
        <w:t xml:space="preserve">Completed course on </w:t>
      </w:r>
      <w:r w:rsidRPr="001F17EB">
        <w:rPr>
          <w:rFonts w:ascii="Arial" w:hAnsi="Arial" w:cs="Arial"/>
          <w:b/>
          <w:sz w:val="20"/>
          <w:szCs w:val="20"/>
        </w:rPr>
        <w:t>MySQL</w:t>
      </w:r>
      <w:r w:rsidRPr="001F17EB">
        <w:rPr>
          <w:rFonts w:ascii="Arial" w:hAnsi="Arial" w:cs="Arial"/>
          <w:sz w:val="20"/>
          <w:szCs w:val="20"/>
        </w:rPr>
        <w:t xml:space="preserve"> and </w:t>
      </w:r>
      <w:r w:rsidR="001F17EB" w:rsidRPr="001F17EB">
        <w:rPr>
          <w:rFonts w:ascii="Arial" w:hAnsi="Arial" w:cs="Arial"/>
          <w:sz w:val="20"/>
          <w:szCs w:val="20"/>
        </w:rPr>
        <w:t>hands on experience on Creating Databases, Tables, Inserting data into tables</w:t>
      </w:r>
      <w:r w:rsidR="001F17EB">
        <w:rPr>
          <w:rFonts w:ascii="Arial" w:hAnsi="Arial" w:cs="Arial"/>
          <w:sz w:val="20"/>
          <w:szCs w:val="20"/>
        </w:rPr>
        <w:t>, Data types, One to many, Many to Many joins.</w:t>
      </w:r>
    </w:p>
    <w:p w14:paraId="681B9865" w14:textId="02C690CB" w:rsidR="00540978" w:rsidRDefault="001F17EB" w:rsidP="001F17EB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F17EB">
        <w:rPr>
          <w:rFonts w:ascii="Arial" w:hAnsi="Arial" w:cs="Arial"/>
          <w:sz w:val="20"/>
          <w:szCs w:val="20"/>
        </w:rPr>
        <w:t xml:space="preserve">Completed course on </w:t>
      </w:r>
      <w:r w:rsidR="00540978" w:rsidRPr="001F17EB">
        <w:rPr>
          <w:rFonts w:ascii="Arial" w:hAnsi="Arial" w:cs="Arial"/>
          <w:sz w:val="20"/>
          <w:szCs w:val="20"/>
        </w:rPr>
        <w:t>Excel VBA Programming in Udemy</w:t>
      </w:r>
    </w:p>
    <w:p w14:paraId="16AD6E53" w14:textId="77777777" w:rsidR="00CF0219" w:rsidRPr="001F17EB" w:rsidRDefault="00CF0219" w:rsidP="00CF0219">
      <w:pPr>
        <w:rPr>
          <w:rFonts w:ascii="Arial" w:hAnsi="Arial" w:cs="Arial"/>
          <w:sz w:val="20"/>
          <w:szCs w:val="20"/>
        </w:rPr>
      </w:pPr>
    </w:p>
    <w:p w14:paraId="05B23F66" w14:textId="77777777" w:rsidR="00502FF5" w:rsidRDefault="00502FF5" w:rsidP="008B7D1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236E454" w14:textId="77777777" w:rsidR="00907AB4" w:rsidRPr="00651B1B" w:rsidRDefault="00907AB4" w:rsidP="00907A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PERSONAL INFORMATION</w:t>
      </w:r>
    </w:p>
    <w:p w14:paraId="2EE22DCD" w14:textId="5B10D44B" w:rsidR="007A6CCE" w:rsidRDefault="007A6CCE" w:rsidP="007A6CCE">
      <w:pPr>
        <w:widowControl w:val="0"/>
        <w:suppressAutoHyphens/>
        <w:spacing w:before="40"/>
        <w:ind w:left="36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2FAD38FC" w14:textId="77777777" w:rsidR="00CF0219" w:rsidRDefault="00CF0219" w:rsidP="007A6CCE">
      <w:pPr>
        <w:widowControl w:val="0"/>
        <w:suppressAutoHyphens/>
        <w:spacing w:before="40"/>
        <w:ind w:left="36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3603EFA9" w14:textId="77777777" w:rsidR="00907AB4" w:rsidRDefault="00907AB4" w:rsidP="002E68D6">
      <w:pPr>
        <w:widowControl w:val="0"/>
        <w:numPr>
          <w:ilvl w:val="1"/>
          <w:numId w:val="20"/>
        </w:numPr>
        <w:suppressAutoHyphens/>
        <w:spacing w:before="4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Full Name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>Vimal S</w:t>
      </w:r>
    </w:p>
    <w:p w14:paraId="500DE63C" w14:textId="269C5469" w:rsidR="00907AB4" w:rsidRPr="0053665E" w:rsidRDefault="00907AB4" w:rsidP="002E68D6">
      <w:pPr>
        <w:widowControl w:val="0"/>
        <w:numPr>
          <w:ilvl w:val="1"/>
          <w:numId w:val="20"/>
        </w:numPr>
        <w:suppressAutoHyphens/>
        <w:spacing w:before="4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53665E">
        <w:rPr>
          <w:rFonts w:ascii="Arial" w:hAnsi="Arial" w:cs="Arial"/>
          <w:b/>
          <w:snapToGrid w:val="0"/>
          <w:color w:val="000000"/>
          <w:sz w:val="20"/>
          <w:szCs w:val="20"/>
        </w:rPr>
        <w:t>Date of Birth</w:t>
      </w:r>
      <w:r w:rsidRPr="0053665E"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08</w:t>
      </w:r>
      <w:r w:rsidR="003D42CD" w:rsidRPr="003D42CD">
        <w:rPr>
          <w:rFonts w:ascii="Arial" w:hAnsi="Arial" w:cs="Arial"/>
          <w:b/>
          <w:snapToGrid w:val="0"/>
          <w:color w:val="000000"/>
          <w:sz w:val="20"/>
          <w:szCs w:val="20"/>
          <w:vertAlign w:val="superscript"/>
        </w:rPr>
        <w:t>th</w:t>
      </w:r>
      <w:r w:rsidR="003D42CD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="003D42CD" w:rsidRPr="0053665E">
        <w:rPr>
          <w:rFonts w:ascii="Arial" w:hAnsi="Arial" w:cs="Arial"/>
          <w:b/>
          <w:snapToGrid w:val="0"/>
          <w:color w:val="000000"/>
          <w:sz w:val="20"/>
          <w:szCs w:val="20"/>
        </w:rPr>
        <w:t>Mar</w:t>
      </w:r>
      <w:r w:rsidRPr="0053665E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1988</w:t>
      </w:r>
    </w:p>
    <w:p w14:paraId="40465C58" w14:textId="77777777" w:rsidR="00907AB4" w:rsidRPr="0053665E" w:rsidRDefault="00907AB4" w:rsidP="002E68D6">
      <w:pPr>
        <w:widowControl w:val="0"/>
        <w:numPr>
          <w:ilvl w:val="1"/>
          <w:numId w:val="20"/>
        </w:numPr>
        <w:suppressAutoHyphens/>
        <w:spacing w:before="4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Status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 w:rsidR="00F8110A">
        <w:rPr>
          <w:rFonts w:ascii="Arial" w:hAnsi="Arial" w:cs="Arial"/>
          <w:b/>
          <w:snapToGrid w:val="0"/>
          <w:color w:val="000000"/>
          <w:sz w:val="20"/>
          <w:szCs w:val="20"/>
        </w:rPr>
        <w:t>Married</w:t>
      </w:r>
    </w:p>
    <w:p w14:paraId="66517FEC" w14:textId="77777777" w:rsidR="00907AB4" w:rsidRDefault="00907AB4" w:rsidP="002E68D6">
      <w:pPr>
        <w:widowControl w:val="0"/>
        <w:numPr>
          <w:ilvl w:val="1"/>
          <w:numId w:val="20"/>
        </w:numPr>
        <w:suppressAutoHyphens/>
        <w:spacing w:before="4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53665E">
        <w:rPr>
          <w:rFonts w:ascii="Arial" w:hAnsi="Arial" w:cs="Arial"/>
          <w:b/>
          <w:snapToGrid w:val="0"/>
          <w:color w:val="000000"/>
          <w:sz w:val="20"/>
          <w:szCs w:val="20"/>
        </w:rPr>
        <w:t>Father’s Name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>Sathya Giri</w:t>
      </w:r>
    </w:p>
    <w:p w14:paraId="5FA56669" w14:textId="77777777" w:rsidR="007A6CCE" w:rsidRDefault="007A6CCE" w:rsidP="002E68D6">
      <w:pPr>
        <w:widowControl w:val="0"/>
        <w:numPr>
          <w:ilvl w:val="1"/>
          <w:numId w:val="20"/>
        </w:numPr>
        <w:suppressAutoHyphens/>
        <w:spacing w:before="4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Nationality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ab/>
        <w:t>Indian</w:t>
      </w:r>
    </w:p>
    <w:p w14:paraId="1C5815F2" w14:textId="77777777" w:rsidR="00CF0219" w:rsidRDefault="00CF0219" w:rsidP="00CF0219">
      <w:pPr>
        <w:widowControl w:val="0"/>
        <w:suppressAutoHyphens/>
        <w:spacing w:before="4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3632EF3D" w14:textId="77777777" w:rsidR="00CF0219" w:rsidRDefault="00CF0219" w:rsidP="00CF0219">
      <w:pPr>
        <w:widowControl w:val="0"/>
        <w:suppressAutoHyphens/>
        <w:spacing w:before="4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6756B6A3" w14:textId="7A4EA593" w:rsidR="00907AB4" w:rsidRDefault="00907AB4" w:rsidP="00CF0219">
      <w:pPr>
        <w:widowControl w:val="0"/>
        <w:suppressAutoHyphens/>
        <w:spacing w:before="4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53665E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      </w:t>
      </w:r>
    </w:p>
    <w:p w14:paraId="04A98C05" w14:textId="77777777" w:rsidR="007A6CCE" w:rsidRPr="00651B1B" w:rsidRDefault="007A6CCE" w:rsidP="007A6CC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 w:rsidRPr="00651B1B">
        <w:rPr>
          <w:rFonts w:ascii="Arial" w:hAnsi="Arial" w:cs="Arial"/>
          <w:b/>
          <w:sz w:val="20"/>
          <w:szCs w:val="20"/>
        </w:rPr>
        <w:t>DECLARATION</w:t>
      </w:r>
    </w:p>
    <w:p w14:paraId="776D5881" w14:textId="77777777" w:rsidR="007A6CCE" w:rsidRDefault="007A6CCE" w:rsidP="007A6CCE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8E95203" w14:textId="77777777" w:rsidR="007A6CCE" w:rsidRDefault="007A6CCE" w:rsidP="007A6CC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51B1B">
        <w:rPr>
          <w:rFonts w:ascii="Arial" w:hAnsi="Arial" w:cs="Arial"/>
          <w:sz w:val="20"/>
          <w:szCs w:val="20"/>
        </w:rPr>
        <w:t>I hereby declare that all the details furnished above are t</w:t>
      </w:r>
      <w:r>
        <w:rPr>
          <w:rFonts w:ascii="Arial" w:hAnsi="Arial" w:cs="Arial"/>
          <w:sz w:val="20"/>
          <w:szCs w:val="20"/>
        </w:rPr>
        <w:t>rue to the best of my knowledge.</w:t>
      </w:r>
    </w:p>
    <w:p w14:paraId="69FC0E63" w14:textId="77777777" w:rsidR="007A6CCE" w:rsidRDefault="007A6CCE" w:rsidP="007A6CCE">
      <w:pPr>
        <w:ind w:firstLine="720"/>
        <w:rPr>
          <w:rFonts w:ascii="Arial" w:hAnsi="Arial" w:cs="Arial"/>
          <w:sz w:val="20"/>
          <w:szCs w:val="20"/>
        </w:rPr>
      </w:pPr>
    </w:p>
    <w:p w14:paraId="05C0C8E1" w14:textId="77777777" w:rsidR="007A6CCE" w:rsidRPr="00651B1B" w:rsidRDefault="007A6CCE" w:rsidP="007A6CCE">
      <w:pPr>
        <w:ind w:firstLine="720"/>
        <w:rPr>
          <w:rFonts w:ascii="Arial" w:hAnsi="Arial" w:cs="Arial"/>
          <w:sz w:val="20"/>
          <w:szCs w:val="20"/>
        </w:rPr>
      </w:pPr>
    </w:p>
    <w:p w14:paraId="4FE71C34" w14:textId="77777777" w:rsidR="007A6CCE" w:rsidRPr="00651B1B" w:rsidRDefault="007A6CCE" w:rsidP="007A6CCE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Vimal S</w:t>
      </w:r>
      <w:r w:rsidRPr="00651B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651B1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651B1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14:paraId="7031E721" w14:textId="77777777" w:rsidR="00907AB4" w:rsidRPr="00A0294E" w:rsidRDefault="00A0294E" w:rsidP="00A0294E">
      <w:p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Place-Bangalore</w:t>
      </w:r>
    </w:p>
    <w:sectPr w:rsidR="00907AB4" w:rsidRPr="00A0294E" w:rsidSect="000B4D7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3086C" w14:textId="77777777" w:rsidR="00881083" w:rsidRDefault="00881083" w:rsidP="001E45B5">
      <w:r>
        <w:separator/>
      </w:r>
    </w:p>
  </w:endnote>
  <w:endnote w:type="continuationSeparator" w:id="0">
    <w:p w14:paraId="7D65E3BB" w14:textId="77777777" w:rsidR="00881083" w:rsidRDefault="00881083" w:rsidP="001E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3B88" w14:textId="77777777" w:rsidR="003D5BC3" w:rsidRDefault="003D5BC3">
    <w:pPr>
      <w:pStyle w:val="Footer"/>
    </w:pPr>
    <w:r>
      <w:t xml:space="preserve"> </w:t>
    </w:r>
    <w:hyperlink r:id="rId1" w:history="1">
      <w:r w:rsidRPr="00250B0D">
        <w:rPr>
          <w:rStyle w:val="Hyperlink"/>
        </w:rPr>
        <w:t>vvimal58@gmail.com</w:t>
      </w:r>
    </w:hyperlink>
    <w:r>
      <w:t xml:space="preserve">                                                                                           +91-9742322658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B4603" w14:textId="77777777" w:rsidR="00881083" w:rsidRDefault="00881083" w:rsidP="001E45B5">
      <w:r>
        <w:separator/>
      </w:r>
    </w:p>
  </w:footnote>
  <w:footnote w:type="continuationSeparator" w:id="0">
    <w:p w14:paraId="074BA76E" w14:textId="77777777" w:rsidR="00881083" w:rsidRDefault="00881083" w:rsidP="001E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96775" w14:textId="503347B7" w:rsidR="00A64220" w:rsidRDefault="00A64220" w:rsidP="00A64220">
    <w:pPr>
      <w:pStyle w:val="Header"/>
      <w:jc w:val="center"/>
    </w:pPr>
    <w:r w:rsidRPr="007C1AA7">
      <w:rPr>
        <w:rFonts w:ascii="Cambria" w:hAnsi="Cambria"/>
        <w:b/>
        <w:sz w:val="28"/>
        <w:szCs w:val="28"/>
        <w:u w:val="single"/>
      </w:rPr>
      <w:t>CURRICULUM VITAE</w:t>
    </w:r>
    <w:r w:rsidR="009D524A">
      <w:rPr>
        <w:rFonts w:ascii="Cambria" w:hAnsi="Cambria"/>
        <w:b/>
        <w:sz w:val="28"/>
        <w:szCs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5BE"/>
    <w:multiLevelType w:val="hybridMultilevel"/>
    <w:tmpl w:val="756AD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D59"/>
    <w:multiLevelType w:val="multilevel"/>
    <w:tmpl w:val="A244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7CFB"/>
    <w:multiLevelType w:val="hybridMultilevel"/>
    <w:tmpl w:val="D466D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BBF"/>
    <w:multiLevelType w:val="multilevel"/>
    <w:tmpl w:val="7B3E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AC5456"/>
    <w:multiLevelType w:val="multilevel"/>
    <w:tmpl w:val="4B1A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B29F8"/>
    <w:multiLevelType w:val="multilevel"/>
    <w:tmpl w:val="9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A06ADB"/>
    <w:multiLevelType w:val="hybridMultilevel"/>
    <w:tmpl w:val="26FAA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D332D"/>
    <w:multiLevelType w:val="hybridMultilevel"/>
    <w:tmpl w:val="FA506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079E"/>
    <w:multiLevelType w:val="multilevel"/>
    <w:tmpl w:val="EEF0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51EF6"/>
    <w:multiLevelType w:val="multilevel"/>
    <w:tmpl w:val="169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50AB0"/>
    <w:multiLevelType w:val="hybridMultilevel"/>
    <w:tmpl w:val="4ED4853E"/>
    <w:lvl w:ilvl="0" w:tplc="2480A1FA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84450"/>
    <w:multiLevelType w:val="multilevel"/>
    <w:tmpl w:val="C2DE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400A7B"/>
    <w:multiLevelType w:val="hybridMultilevel"/>
    <w:tmpl w:val="60C6F6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41E3B"/>
    <w:multiLevelType w:val="hybridMultilevel"/>
    <w:tmpl w:val="C91CAFCC"/>
    <w:lvl w:ilvl="0" w:tplc="2480A1FA">
      <w:start w:val="1"/>
      <w:numFmt w:val="bullet"/>
      <w:lvlText w:val="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AA1A1C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971EA"/>
    <w:multiLevelType w:val="hybridMultilevel"/>
    <w:tmpl w:val="02224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73BFC"/>
    <w:multiLevelType w:val="hybridMultilevel"/>
    <w:tmpl w:val="D3E6A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61061"/>
    <w:multiLevelType w:val="hybridMultilevel"/>
    <w:tmpl w:val="2B76A6D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509ED"/>
    <w:multiLevelType w:val="hybridMultilevel"/>
    <w:tmpl w:val="F3D60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5096D"/>
    <w:multiLevelType w:val="hybridMultilevel"/>
    <w:tmpl w:val="B25A9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959B7"/>
    <w:multiLevelType w:val="multilevel"/>
    <w:tmpl w:val="1932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449F0"/>
    <w:multiLevelType w:val="hybridMultilevel"/>
    <w:tmpl w:val="8AF2CB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75511"/>
    <w:multiLevelType w:val="hybridMultilevel"/>
    <w:tmpl w:val="63DA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21865"/>
    <w:multiLevelType w:val="multilevel"/>
    <w:tmpl w:val="23A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D45B3"/>
    <w:multiLevelType w:val="multilevel"/>
    <w:tmpl w:val="481C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90629"/>
    <w:multiLevelType w:val="hybridMultilevel"/>
    <w:tmpl w:val="F962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B7522"/>
    <w:multiLevelType w:val="hybridMultilevel"/>
    <w:tmpl w:val="B24A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04BE9"/>
    <w:multiLevelType w:val="hybridMultilevel"/>
    <w:tmpl w:val="392A5790"/>
    <w:lvl w:ilvl="0" w:tplc="AA1A1C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79F7"/>
    <w:multiLevelType w:val="hybridMultilevel"/>
    <w:tmpl w:val="B8F2C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65435B"/>
    <w:multiLevelType w:val="hybridMultilevel"/>
    <w:tmpl w:val="B55882CE"/>
    <w:lvl w:ilvl="0" w:tplc="AA1A1C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6711D4"/>
    <w:multiLevelType w:val="hybridMultilevel"/>
    <w:tmpl w:val="2C808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708CE"/>
    <w:multiLevelType w:val="multilevel"/>
    <w:tmpl w:val="F1A6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644559"/>
    <w:multiLevelType w:val="hybridMultilevel"/>
    <w:tmpl w:val="62328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856790"/>
    <w:multiLevelType w:val="hybridMultilevel"/>
    <w:tmpl w:val="8B326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10253"/>
    <w:multiLevelType w:val="hybridMultilevel"/>
    <w:tmpl w:val="CB20F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B5AA9"/>
    <w:multiLevelType w:val="multilevel"/>
    <w:tmpl w:val="9674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6"/>
  </w:num>
  <w:num w:numId="4">
    <w:abstractNumId w:val="20"/>
  </w:num>
  <w:num w:numId="5">
    <w:abstractNumId w:val="2"/>
  </w:num>
  <w:num w:numId="6">
    <w:abstractNumId w:val="24"/>
  </w:num>
  <w:num w:numId="7">
    <w:abstractNumId w:val="0"/>
  </w:num>
  <w:num w:numId="8">
    <w:abstractNumId w:val="13"/>
  </w:num>
  <w:num w:numId="9">
    <w:abstractNumId w:val="28"/>
  </w:num>
  <w:num w:numId="10">
    <w:abstractNumId w:val="27"/>
  </w:num>
  <w:num w:numId="11">
    <w:abstractNumId w:val="25"/>
  </w:num>
  <w:num w:numId="12">
    <w:abstractNumId w:val="29"/>
  </w:num>
  <w:num w:numId="13">
    <w:abstractNumId w:val="16"/>
  </w:num>
  <w:num w:numId="14">
    <w:abstractNumId w:val="32"/>
  </w:num>
  <w:num w:numId="15">
    <w:abstractNumId w:val="17"/>
  </w:num>
  <w:num w:numId="16">
    <w:abstractNumId w:val="7"/>
  </w:num>
  <w:num w:numId="17">
    <w:abstractNumId w:val="12"/>
  </w:num>
  <w:num w:numId="18">
    <w:abstractNumId w:val="15"/>
  </w:num>
  <w:num w:numId="19">
    <w:abstractNumId w:val="33"/>
  </w:num>
  <w:num w:numId="20">
    <w:abstractNumId w:val="10"/>
  </w:num>
  <w:num w:numId="21">
    <w:abstractNumId w:val="31"/>
  </w:num>
  <w:num w:numId="22">
    <w:abstractNumId w:val="21"/>
  </w:num>
  <w:num w:numId="23">
    <w:abstractNumId w:val="34"/>
  </w:num>
  <w:num w:numId="24">
    <w:abstractNumId w:val="30"/>
  </w:num>
  <w:num w:numId="25">
    <w:abstractNumId w:val="9"/>
  </w:num>
  <w:num w:numId="26">
    <w:abstractNumId w:val="4"/>
  </w:num>
  <w:num w:numId="27">
    <w:abstractNumId w:val="22"/>
  </w:num>
  <w:num w:numId="28">
    <w:abstractNumId w:val="8"/>
  </w:num>
  <w:num w:numId="29">
    <w:abstractNumId w:val="19"/>
  </w:num>
  <w:num w:numId="30">
    <w:abstractNumId w:val="23"/>
  </w:num>
  <w:num w:numId="31">
    <w:abstractNumId w:val="11"/>
  </w:num>
  <w:num w:numId="32">
    <w:abstractNumId w:val="1"/>
  </w:num>
  <w:num w:numId="33">
    <w:abstractNumId w:val="6"/>
  </w:num>
  <w:num w:numId="34">
    <w:abstractNumId w:val="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B8"/>
    <w:rsid w:val="000166A0"/>
    <w:rsid w:val="000177DF"/>
    <w:rsid w:val="00026C92"/>
    <w:rsid w:val="00036C45"/>
    <w:rsid w:val="000413EE"/>
    <w:rsid w:val="00047143"/>
    <w:rsid w:val="00051F11"/>
    <w:rsid w:val="000525A4"/>
    <w:rsid w:val="000537B2"/>
    <w:rsid w:val="00057B02"/>
    <w:rsid w:val="000877B5"/>
    <w:rsid w:val="00095F48"/>
    <w:rsid w:val="000A05F4"/>
    <w:rsid w:val="000A25EB"/>
    <w:rsid w:val="000A2B2C"/>
    <w:rsid w:val="000B4D78"/>
    <w:rsid w:val="000B636F"/>
    <w:rsid w:val="000C382C"/>
    <w:rsid w:val="000D1494"/>
    <w:rsid w:val="000D28BA"/>
    <w:rsid w:val="000E36C2"/>
    <w:rsid w:val="000E39F3"/>
    <w:rsid w:val="000E6D66"/>
    <w:rsid w:val="000F2A26"/>
    <w:rsid w:val="000F353A"/>
    <w:rsid w:val="000F3C12"/>
    <w:rsid w:val="0011598C"/>
    <w:rsid w:val="00130A80"/>
    <w:rsid w:val="00132636"/>
    <w:rsid w:val="00132CC7"/>
    <w:rsid w:val="001376CE"/>
    <w:rsid w:val="0015282C"/>
    <w:rsid w:val="00157C88"/>
    <w:rsid w:val="00174311"/>
    <w:rsid w:val="001747D5"/>
    <w:rsid w:val="001A283D"/>
    <w:rsid w:val="001A2DBD"/>
    <w:rsid w:val="001A6FA8"/>
    <w:rsid w:val="001A7E15"/>
    <w:rsid w:val="001B2753"/>
    <w:rsid w:val="001B5B60"/>
    <w:rsid w:val="001C2B6E"/>
    <w:rsid w:val="001E45B5"/>
    <w:rsid w:val="001E5F1D"/>
    <w:rsid w:val="001F17EB"/>
    <w:rsid w:val="002120A5"/>
    <w:rsid w:val="00213016"/>
    <w:rsid w:val="00223E00"/>
    <w:rsid w:val="00236212"/>
    <w:rsid w:val="0026037B"/>
    <w:rsid w:val="002605EC"/>
    <w:rsid w:val="00263FCD"/>
    <w:rsid w:val="00275E41"/>
    <w:rsid w:val="00292BE7"/>
    <w:rsid w:val="002A5F1F"/>
    <w:rsid w:val="002C1050"/>
    <w:rsid w:val="002C2AF2"/>
    <w:rsid w:val="002D621C"/>
    <w:rsid w:val="002D6976"/>
    <w:rsid w:val="002E68D6"/>
    <w:rsid w:val="003008D9"/>
    <w:rsid w:val="00313C25"/>
    <w:rsid w:val="00321C92"/>
    <w:rsid w:val="00326795"/>
    <w:rsid w:val="003361E2"/>
    <w:rsid w:val="003452DC"/>
    <w:rsid w:val="00353AAD"/>
    <w:rsid w:val="003567BA"/>
    <w:rsid w:val="00365AEA"/>
    <w:rsid w:val="00367880"/>
    <w:rsid w:val="003751CD"/>
    <w:rsid w:val="00386710"/>
    <w:rsid w:val="00391240"/>
    <w:rsid w:val="003A3902"/>
    <w:rsid w:val="003C791B"/>
    <w:rsid w:val="003C7EEF"/>
    <w:rsid w:val="003D3C7A"/>
    <w:rsid w:val="003D42CD"/>
    <w:rsid w:val="003D5BC3"/>
    <w:rsid w:val="003E1DAE"/>
    <w:rsid w:val="003E782B"/>
    <w:rsid w:val="003F2EAA"/>
    <w:rsid w:val="003F361F"/>
    <w:rsid w:val="004120E8"/>
    <w:rsid w:val="00417F11"/>
    <w:rsid w:val="00420175"/>
    <w:rsid w:val="00422284"/>
    <w:rsid w:val="00424BFB"/>
    <w:rsid w:val="00430B4B"/>
    <w:rsid w:val="004326F7"/>
    <w:rsid w:val="00437439"/>
    <w:rsid w:val="00437EFD"/>
    <w:rsid w:val="004419CF"/>
    <w:rsid w:val="004468AE"/>
    <w:rsid w:val="00455036"/>
    <w:rsid w:val="004655A2"/>
    <w:rsid w:val="0047429B"/>
    <w:rsid w:val="00495131"/>
    <w:rsid w:val="00496F21"/>
    <w:rsid w:val="004A7C81"/>
    <w:rsid w:val="004B589C"/>
    <w:rsid w:val="004B73AB"/>
    <w:rsid w:val="004C42DC"/>
    <w:rsid w:val="004E725C"/>
    <w:rsid w:val="005024B3"/>
    <w:rsid w:val="00502700"/>
    <w:rsid w:val="00502FF5"/>
    <w:rsid w:val="00507AE3"/>
    <w:rsid w:val="005169D9"/>
    <w:rsid w:val="00540978"/>
    <w:rsid w:val="0055353B"/>
    <w:rsid w:val="005600CA"/>
    <w:rsid w:val="00573F04"/>
    <w:rsid w:val="00574960"/>
    <w:rsid w:val="00575A3D"/>
    <w:rsid w:val="005764AC"/>
    <w:rsid w:val="005A452F"/>
    <w:rsid w:val="005B1CD5"/>
    <w:rsid w:val="005C3418"/>
    <w:rsid w:val="005C57F7"/>
    <w:rsid w:val="005D72EA"/>
    <w:rsid w:val="005D799A"/>
    <w:rsid w:val="005E4090"/>
    <w:rsid w:val="005F667E"/>
    <w:rsid w:val="006045C7"/>
    <w:rsid w:val="006444CC"/>
    <w:rsid w:val="00677CEC"/>
    <w:rsid w:val="006A01C7"/>
    <w:rsid w:val="006A32C7"/>
    <w:rsid w:val="006A7BE2"/>
    <w:rsid w:val="006B1740"/>
    <w:rsid w:val="006B228D"/>
    <w:rsid w:val="006B2459"/>
    <w:rsid w:val="006B32CC"/>
    <w:rsid w:val="006B3370"/>
    <w:rsid w:val="006D1952"/>
    <w:rsid w:val="006D4B93"/>
    <w:rsid w:val="006E777E"/>
    <w:rsid w:val="006F3C13"/>
    <w:rsid w:val="00712442"/>
    <w:rsid w:val="007162DA"/>
    <w:rsid w:val="00730671"/>
    <w:rsid w:val="00754D5E"/>
    <w:rsid w:val="00757445"/>
    <w:rsid w:val="00782E4B"/>
    <w:rsid w:val="00791E4B"/>
    <w:rsid w:val="007A6CCE"/>
    <w:rsid w:val="007B343A"/>
    <w:rsid w:val="007D47CB"/>
    <w:rsid w:val="007E3F26"/>
    <w:rsid w:val="007E4503"/>
    <w:rsid w:val="007F5E1A"/>
    <w:rsid w:val="0080059C"/>
    <w:rsid w:val="008023FB"/>
    <w:rsid w:val="0081040D"/>
    <w:rsid w:val="00825C3C"/>
    <w:rsid w:val="00841E84"/>
    <w:rsid w:val="00842660"/>
    <w:rsid w:val="008502F4"/>
    <w:rsid w:val="00860A32"/>
    <w:rsid w:val="00873588"/>
    <w:rsid w:val="00873598"/>
    <w:rsid w:val="008763BE"/>
    <w:rsid w:val="00881083"/>
    <w:rsid w:val="008904D2"/>
    <w:rsid w:val="00894D24"/>
    <w:rsid w:val="008961AE"/>
    <w:rsid w:val="008A6A48"/>
    <w:rsid w:val="008B31C1"/>
    <w:rsid w:val="008B7D19"/>
    <w:rsid w:val="008C2054"/>
    <w:rsid w:val="008D36A9"/>
    <w:rsid w:val="008E037D"/>
    <w:rsid w:val="009021BE"/>
    <w:rsid w:val="00904584"/>
    <w:rsid w:val="00907AB4"/>
    <w:rsid w:val="009340D4"/>
    <w:rsid w:val="009374B8"/>
    <w:rsid w:val="0094641B"/>
    <w:rsid w:val="0095225E"/>
    <w:rsid w:val="00955B35"/>
    <w:rsid w:val="00955DE2"/>
    <w:rsid w:val="00956F0D"/>
    <w:rsid w:val="009607ED"/>
    <w:rsid w:val="009760C4"/>
    <w:rsid w:val="009801BB"/>
    <w:rsid w:val="00981F85"/>
    <w:rsid w:val="00994261"/>
    <w:rsid w:val="00997828"/>
    <w:rsid w:val="009A466C"/>
    <w:rsid w:val="009B4E84"/>
    <w:rsid w:val="009B6A49"/>
    <w:rsid w:val="009D524A"/>
    <w:rsid w:val="00A0294E"/>
    <w:rsid w:val="00A037B7"/>
    <w:rsid w:val="00A03D56"/>
    <w:rsid w:val="00A17548"/>
    <w:rsid w:val="00A240EF"/>
    <w:rsid w:val="00A31EAA"/>
    <w:rsid w:val="00A34D20"/>
    <w:rsid w:val="00A53A18"/>
    <w:rsid w:val="00A62590"/>
    <w:rsid w:val="00A64220"/>
    <w:rsid w:val="00A67ACF"/>
    <w:rsid w:val="00A8698F"/>
    <w:rsid w:val="00A94538"/>
    <w:rsid w:val="00A94F41"/>
    <w:rsid w:val="00AA24B6"/>
    <w:rsid w:val="00AB1753"/>
    <w:rsid w:val="00AC2547"/>
    <w:rsid w:val="00AC5ACE"/>
    <w:rsid w:val="00AE3BAB"/>
    <w:rsid w:val="00AE6EDD"/>
    <w:rsid w:val="00AE7B02"/>
    <w:rsid w:val="00AF15A9"/>
    <w:rsid w:val="00B00E23"/>
    <w:rsid w:val="00B03B07"/>
    <w:rsid w:val="00B07384"/>
    <w:rsid w:val="00B112A4"/>
    <w:rsid w:val="00B309DF"/>
    <w:rsid w:val="00B3132D"/>
    <w:rsid w:val="00B32AF0"/>
    <w:rsid w:val="00B35417"/>
    <w:rsid w:val="00B37AD9"/>
    <w:rsid w:val="00B4271E"/>
    <w:rsid w:val="00B45478"/>
    <w:rsid w:val="00B50F05"/>
    <w:rsid w:val="00B635E7"/>
    <w:rsid w:val="00B84A99"/>
    <w:rsid w:val="00B860BF"/>
    <w:rsid w:val="00B864B1"/>
    <w:rsid w:val="00BA1B26"/>
    <w:rsid w:val="00BB17CE"/>
    <w:rsid w:val="00BC43D4"/>
    <w:rsid w:val="00BC48E2"/>
    <w:rsid w:val="00BC5F04"/>
    <w:rsid w:val="00BD55A0"/>
    <w:rsid w:val="00BF14F7"/>
    <w:rsid w:val="00C074D7"/>
    <w:rsid w:val="00C10EDA"/>
    <w:rsid w:val="00C44B66"/>
    <w:rsid w:val="00C62C72"/>
    <w:rsid w:val="00C63DE5"/>
    <w:rsid w:val="00C6784D"/>
    <w:rsid w:val="00C81515"/>
    <w:rsid w:val="00CA3415"/>
    <w:rsid w:val="00CA6829"/>
    <w:rsid w:val="00CB5EB0"/>
    <w:rsid w:val="00CD11A3"/>
    <w:rsid w:val="00CD3086"/>
    <w:rsid w:val="00CD3780"/>
    <w:rsid w:val="00CD7538"/>
    <w:rsid w:val="00CE6E37"/>
    <w:rsid w:val="00CF0219"/>
    <w:rsid w:val="00CF0482"/>
    <w:rsid w:val="00CF18D9"/>
    <w:rsid w:val="00D02270"/>
    <w:rsid w:val="00D2018E"/>
    <w:rsid w:val="00D206B3"/>
    <w:rsid w:val="00D23353"/>
    <w:rsid w:val="00D24312"/>
    <w:rsid w:val="00D25E6E"/>
    <w:rsid w:val="00D3011A"/>
    <w:rsid w:val="00D3469D"/>
    <w:rsid w:val="00D44C89"/>
    <w:rsid w:val="00D52B63"/>
    <w:rsid w:val="00D73152"/>
    <w:rsid w:val="00D76A00"/>
    <w:rsid w:val="00D80412"/>
    <w:rsid w:val="00D8515A"/>
    <w:rsid w:val="00D90456"/>
    <w:rsid w:val="00D925E1"/>
    <w:rsid w:val="00D9302B"/>
    <w:rsid w:val="00D94CC0"/>
    <w:rsid w:val="00DC1566"/>
    <w:rsid w:val="00DD7350"/>
    <w:rsid w:val="00DD75CC"/>
    <w:rsid w:val="00E04A32"/>
    <w:rsid w:val="00E279A2"/>
    <w:rsid w:val="00E30EDF"/>
    <w:rsid w:val="00E33AA9"/>
    <w:rsid w:val="00E50707"/>
    <w:rsid w:val="00E521FA"/>
    <w:rsid w:val="00E61A82"/>
    <w:rsid w:val="00E63F84"/>
    <w:rsid w:val="00E71BF7"/>
    <w:rsid w:val="00E843E8"/>
    <w:rsid w:val="00E845BB"/>
    <w:rsid w:val="00E9114C"/>
    <w:rsid w:val="00EA6064"/>
    <w:rsid w:val="00EB12A1"/>
    <w:rsid w:val="00EB7E1E"/>
    <w:rsid w:val="00EC3090"/>
    <w:rsid w:val="00ED1195"/>
    <w:rsid w:val="00ED6CD2"/>
    <w:rsid w:val="00EF6795"/>
    <w:rsid w:val="00F073BC"/>
    <w:rsid w:val="00F13349"/>
    <w:rsid w:val="00F249BF"/>
    <w:rsid w:val="00F254D2"/>
    <w:rsid w:val="00F36401"/>
    <w:rsid w:val="00F36F88"/>
    <w:rsid w:val="00F413A0"/>
    <w:rsid w:val="00F63B4F"/>
    <w:rsid w:val="00F65191"/>
    <w:rsid w:val="00F65CE8"/>
    <w:rsid w:val="00F6766C"/>
    <w:rsid w:val="00F700A0"/>
    <w:rsid w:val="00F76D2A"/>
    <w:rsid w:val="00F8110A"/>
    <w:rsid w:val="00F905AF"/>
    <w:rsid w:val="00F9791A"/>
    <w:rsid w:val="00FB247B"/>
    <w:rsid w:val="00FB2F38"/>
    <w:rsid w:val="00FB2F7E"/>
    <w:rsid w:val="00FB3AAC"/>
    <w:rsid w:val="00FB47FF"/>
    <w:rsid w:val="00FC40D4"/>
    <w:rsid w:val="00FC4CCC"/>
    <w:rsid w:val="00FD464C"/>
    <w:rsid w:val="00FE64AD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01039D2"/>
  <w15:docId w15:val="{82F4081D-C881-4F7D-B1A6-32405BE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374B8"/>
    <w:pPr>
      <w:keepNext/>
      <w:jc w:val="both"/>
      <w:outlineLvl w:val="1"/>
    </w:pPr>
    <w:rPr>
      <w:rFonts w:ascii="Verdana" w:eastAsia="Arial Unicode MS" w:hAnsi="Verdana" w:cs="Arial Unicode MS"/>
      <w:i/>
      <w:iCs/>
      <w:sz w:val="1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74B8"/>
    <w:rPr>
      <w:rFonts w:ascii="Verdana" w:eastAsia="Arial Unicode MS" w:hAnsi="Verdana" w:cs="Arial Unicode MS"/>
      <w:i/>
      <w:iCs/>
      <w:sz w:val="18"/>
      <w:szCs w:val="24"/>
      <w:u w:val="single"/>
    </w:rPr>
  </w:style>
  <w:style w:type="character" w:customStyle="1" w:styleId="apple-style-span">
    <w:name w:val="apple-style-span"/>
    <w:basedOn w:val="DefaultParagraphFont"/>
    <w:rsid w:val="009374B8"/>
  </w:style>
  <w:style w:type="paragraph" w:styleId="NoSpacing">
    <w:name w:val="No Spacing"/>
    <w:uiPriority w:val="1"/>
    <w:qFormat/>
    <w:rsid w:val="0093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0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5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A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imal5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vimal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C771-9F27-46F5-B540-F118A678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703110331</dc:creator>
  <cp:lastModifiedBy>S, Vimal M (GE Healthcare)</cp:lastModifiedBy>
  <cp:revision>72</cp:revision>
  <dcterms:created xsi:type="dcterms:W3CDTF">2017-02-08T07:43:00Z</dcterms:created>
  <dcterms:modified xsi:type="dcterms:W3CDTF">2021-05-24T05:51:00Z</dcterms:modified>
</cp:coreProperties>
</file>